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8DE20" w14:textId="532367D1" w:rsidR="00FF5A38" w:rsidRPr="008A24F6" w:rsidRDefault="008C006B" w:rsidP="009C3BF8">
      <w:pPr>
        <w:spacing w:line="240" w:lineRule="auto"/>
        <w:jc w:val="center"/>
        <w:rPr>
          <w:rFonts w:cstheme="minorHAnsi"/>
          <w:b/>
          <w:color w:val="000000" w:themeColor="text1"/>
          <w:sz w:val="24"/>
          <w:szCs w:val="20"/>
          <w:lang w:val="sr-Cyrl-BA"/>
        </w:rPr>
      </w:pPr>
      <w:r>
        <w:rPr>
          <w:rFonts w:ascii="Times New Roman" w:hAnsi="Times New Roman" w:cs="Times New Roman"/>
          <w:noProof/>
          <w:sz w:val="24"/>
          <w:szCs w:val="24"/>
          <w:lang w:val="en-US"/>
        </w:rPr>
        <mc:AlternateContent>
          <mc:Choice Requires="wps">
            <w:drawing>
              <wp:anchor distT="0" distB="0" distL="114300" distR="114300" simplePos="0" relativeHeight="251690496" behindDoc="1" locked="0" layoutInCell="1" allowOverlap="1" wp14:anchorId="063F8476" wp14:editId="53BA73A4">
                <wp:simplePos x="0" y="0"/>
                <wp:positionH relativeFrom="margin">
                  <wp:align>center</wp:align>
                </wp:positionH>
                <wp:positionV relativeFrom="paragraph">
                  <wp:posOffset>220345</wp:posOffset>
                </wp:positionV>
                <wp:extent cx="6987540" cy="9192260"/>
                <wp:effectExtent l="38100" t="38100" r="41910" b="4699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7540" cy="9192260"/>
                        </a:xfrm>
                        <a:prstGeom prst="rect">
                          <a:avLst/>
                        </a:prstGeom>
                        <a:solidFill>
                          <a:srgbClr val="FFFFFF"/>
                        </a:solidFill>
                        <a:ln w="76200" cmpd="tri">
                          <a:solidFill>
                            <a:srgbClr val="000000"/>
                          </a:solidFill>
                          <a:miter lim="800000"/>
                          <a:headEnd/>
                          <a:tailEnd/>
                        </a:ln>
                      </wps:spPr>
                      <wps:txbx>
                        <w:txbxContent>
                          <w:p w14:paraId="4DC94CE7" w14:textId="77777777" w:rsidR="008C006B" w:rsidRDefault="008C006B" w:rsidP="008C006B">
                            <w:pPr>
                              <w:ind w:left="720" w:firstLine="720"/>
                              <w:jc w:val="both"/>
                              <w:rPr>
                                <w:b/>
                                <w:sz w:val="24"/>
                                <w:szCs w:val="24"/>
                                <w:lang w:val="sr-Cyrl-CS"/>
                              </w:rPr>
                            </w:pPr>
                          </w:p>
                          <w:p w14:paraId="3E980FF0" w14:textId="77777777" w:rsidR="008C006B" w:rsidRDefault="008C006B" w:rsidP="008C006B">
                            <w:pPr>
                              <w:ind w:left="720" w:firstLine="720"/>
                              <w:jc w:val="both"/>
                              <w:rPr>
                                <w:b/>
                                <w:sz w:val="24"/>
                                <w:szCs w:val="24"/>
                                <w:lang w:val="sr-Cyrl-CS"/>
                              </w:rPr>
                            </w:pPr>
                          </w:p>
                          <w:p w14:paraId="6AA831BE" w14:textId="77777777" w:rsidR="008C006B" w:rsidRDefault="008C006B" w:rsidP="008C006B">
                            <w:pPr>
                              <w:ind w:left="720" w:firstLine="720"/>
                              <w:jc w:val="both"/>
                              <w:rPr>
                                <w:b/>
                                <w:sz w:val="24"/>
                                <w:szCs w:val="24"/>
                                <w:lang w:val="sr-Cyrl-CS"/>
                              </w:rPr>
                            </w:pPr>
                          </w:p>
                          <w:p w14:paraId="518931C5" w14:textId="77777777" w:rsidR="008C006B" w:rsidRDefault="008C006B" w:rsidP="008C006B">
                            <w:pPr>
                              <w:ind w:left="720" w:firstLine="720"/>
                              <w:jc w:val="both"/>
                              <w:rPr>
                                <w:b/>
                                <w:sz w:val="24"/>
                                <w:szCs w:val="24"/>
                                <w:lang w:val="sr-Cyrl-CS"/>
                              </w:rPr>
                            </w:pPr>
                          </w:p>
                          <w:p w14:paraId="1747340D" w14:textId="77777777" w:rsidR="008C006B" w:rsidRDefault="008C006B" w:rsidP="008C006B">
                            <w:pPr>
                              <w:ind w:left="1440" w:firstLine="720"/>
                              <w:jc w:val="both"/>
                              <w:rPr>
                                <w:b/>
                                <w:sz w:val="24"/>
                                <w:szCs w:val="24"/>
                                <w:lang w:val="en-US"/>
                              </w:rPr>
                            </w:pPr>
                            <w:r>
                              <w:rPr>
                                <w:b/>
                                <w:sz w:val="24"/>
                                <w:szCs w:val="24"/>
                                <w:lang w:val="sr-Cyrl-CS"/>
                              </w:rPr>
                              <w:t>Р Е П У Б Л И К А   С Р П С К А</w:t>
                            </w:r>
                          </w:p>
                          <w:p w14:paraId="21A49644" w14:textId="77777777" w:rsidR="008C006B" w:rsidRDefault="008C006B" w:rsidP="008C006B">
                            <w:pPr>
                              <w:ind w:left="720"/>
                              <w:jc w:val="both"/>
                              <w:rPr>
                                <w:b/>
                                <w:sz w:val="24"/>
                                <w:szCs w:val="24"/>
                                <w:lang w:val="sr-Cyrl-CS"/>
                              </w:rPr>
                            </w:pPr>
                            <w:r>
                              <w:rPr>
                                <w:b/>
                                <w:sz w:val="24"/>
                                <w:szCs w:val="24"/>
                                <w:lang w:val="sr-Cyrl-CS"/>
                              </w:rPr>
                              <w:t xml:space="preserve">     </w:t>
                            </w:r>
                            <w:r>
                              <w:rPr>
                                <w:b/>
                                <w:sz w:val="24"/>
                                <w:szCs w:val="24"/>
                              </w:rPr>
                              <w:tab/>
                              <w:t xml:space="preserve">       </w:t>
                            </w:r>
                            <w:r>
                              <w:rPr>
                                <w:b/>
                                <w:sz w:val="24"/>
                                <w:szCs w:val="24"/>
                                <w:lang w:val="sr-Cyrl-CS"/>
                              </w:rPr>
                              <w:t xml:space="preserve">    ОПШТИНА  МРКОЊИЋ  ГРАД</w:t>
                            </w:r>
                          </w:p>
                          <w:p w14:paraId="42256361"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2F624E51"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6963373D"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1E4B19BF"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42276E28"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7DB9D017"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5C710135"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76483C05"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4C338FFD"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7127C6A2"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1DFC1A02"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6B7E7A98"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en-US"/>
                              </w:rPr>
                            </w:pPr>
                          </w:p>
                          <w:p w14:paraId="6E31F813"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0E06EF9C" w14:textId="77777777" w:rsidR="008C006B" w:rsidRDefault="008C006B" w:rsidP="008C006B">
                            <w:pPr>
                              <w:spacing w:line="320" w:lineRule="exact"/>
                              <w:ind w:left="128" w:right="65" w:firstLine="865"/>
                              <w:jc w:val="center"/>
                              <w:rPr>
                                <w:rFonts w:ascii="Cambria" w:eastAsia="Cambria" w:hAnsi="Cambria" w:cs="Cambria"/>
                                <w:b/>
                                <w:color w:val="365F91"/>
                                <w:spacing w:val="1"/>
                                <w:sz w:val="24"/>
                                <w:szCs w:val="24"/>
                                <w:lang w:val="en-US"/>
                              </w:rPr>
                            </w:pPr>
                          </w:p>
                          <w:p w14:paraId="169C7F91" w14:textId="77777777" w:rsidR="008C006B" w:rsidRDefault="008C006B" w:rsidP="008C006B">
                            <w:pPr>
                              <w:jc w:val="center"/>
                              <w:rPr>
                                <w:rFonts w:eastAsiaTheme="minorEastAsia"/>
                                <w:b/>
                                <w:lang w:val="sr-Cyrl-RS"/>
                              </w:rPr>
                            </w:pPr>
                          </w:p>
                          <w:p w14:paraId="0CD69C3F" w14:textId="77777777" w:rsidR="008C006B" w:rsidRDefault="008C006B" w:rsidP="008C006B">
                            <w:pPr>
                              <w:jc w:val="center"/>
                              <w:rPr>
                                <w:lang w:val="sr-Cyrl-RS"/>
                              </w:rPr>
                            </w:pPr>
                          </w:p>
                          <w:p w14:paraId="2034C3B4" w14:textId="77777777" w:rsidR="008C006B" w:rsidRDefault="008C006B" w:rsidP="008C006B">
                            <w:pPr>
                              <w:jc w:val="center"/>
                              <w:rPr>
                                <w:color w:val="365F91"/>
                                <w:lang w:val="sr-Cyrl-RS"/>
                              </w:rPr>
                            </w:pPr>
                          </w:p>
                          <w:p w14:paraId="23448751" w14:textId="77777777" w:rsidR="008C006B" w:rsidRDefault="008C006B" w:rsidP="008C006B">
                            <w:pPr>
                              <w:jc w:val="center"/>
                              <w:rPr>
                                <w:color w:val="4F81BD"/>
                                <w:lang w:val="sr-Cyrl-RS"/>
                              </w:rPr>
                            </w:pPr>
                          </w:p>
                          <w:p w14:paraId="1707E760" w14:textId="77777777" w:rsidR="008C006B" w:rsidRDefault="008C006B" w:rsidP="008C006B">
                            <w:pPr>
                              <w:jc w:val="center"/>
                              <w:rPr>
                                <w:color w:val="4F81BD"/>
                                <w:lang w:val="sr-Cyrl-RS"/>
                              </w:rPr>
                            </w:pPr>
                          </w:p>
                          <w:p w14:paraId="25440327" w14:textId="77777777" w:rsidR="008C006B" w:rsidRDefault="008C006B" w:rsidP="008C006B">
                            <w:pPr>
                              <w:jc w:val="center"/>
                              <w:rPr>
                                <w:color w:val="4F81BD"/>
                                <w:lang w:val="sr-Cyrl-RS"/>
                              </w:rPr>
                            </w:pPr>
                          </w:p>
                          <w:p w14:paraId="3D39A844" w14:textId="77777777" w:rsidR="008C006B" w:rsidRDefault="008C006B" w:rsidP="008C006B">
                            <w:pPr>
                              <w:jc w:val="center"/>
                              <w:rPr>
                                <w:color w:val="4F81BD"/>
                                <w:lang w:val="sr-Cyrl-RS"/>
                              </w:rPr>
                            </w:pPr>
                          </w:p>
                          <w:p w14:paraId="67F8FBE9" w14:textId="77777777" w:rsidR="008C006B" w:rsidRDefault="008C006B" w:rsidP="008C006B">
                            <w:pPr>
                              <w:jc w:val="center"/>
                              <w:rPr>
                                <w:color w:val="4F81BD"/>
                                <w:lang w:val="sr-Cyrl-RS"/>
                              </w:rPr>
                            </w:pPr>
                          </w:p>
                          <w:p w14:paraId="55E51739" w14:textId="77777777" w:rsidR="008C006B" w:rsidRDefault="008C006B" w:rsidP="008C006B">
                            <w:pPr>
                              <w:jc w:val="center"/>
                              <w:rPr>
                                <w:color w:val="4F81BD"/>
                                <w:lang w:val="sr-Cyrl-RS"/>
                              </w:rPr>
                            </w:pPr>
                          </w:p>
                          <w:p w14:paraId="50B8D008" w14:textId="77777777" w:rsidR="008C006B" w:rsidRDefault="008C006B" w:rsidP="008C006B">
                            <w:pPr>
                              <w:jc w:val="center"/>
                              <w:rPr>
                                <w:color w:val="4F81BD"/>
                                <w:lang w:val="sr-Cyrl-RS"/>
                              </w:rPr>
                            </w:pPr>
                          </w:p>
                          <w:p w14:paraId="5D119314" w14:textId="77777777" w:rsidR="008C006B" w:rsidRDefault="008C006B" w:rsidP="008C006B">
                            <w:pPr>
                              <w:jc w:val="center"/>
                              <w:rPr>
                                <w:color w:val="4F81BD"/>
                                <w:lang w:val="sr-Cyrl-RS"/>
                              </w:rPr>
                            </w:pPr>
                          </w:p>
                          <w:p w14:paraId="06444DBF" w14:textId="77777777" w:rsidR="008C006B" w:rsidRDefault="008C006B" w:rsidP="008C006B">
                            <w:pPr>
                              <w:jc w:val="center"/>
                              <w:rPr>
                                <w:color w:val="4F81BD"/>
                                <w:lang w:val="sr-Cyrl-RS"/>
                              </w:rPr>
                            </w:pPr>
                          </w:p>
                          <w:p w14:paraId="056745F2" w14:textId="77777777" w:rsidR="008C006B" w:rsidRDefault="008C006B" w:rsidP="008C006B">
                            <w:pPr>
                              <w:jc w:val="center"/>
                              <w:rPr>
                                <w:color w:val="4F81BD"/>
                                <w:lang w:val="sr-Cyrl-RS"/>
                              </w:rPr>
                            </w:pPr>
                          </w:p>
                          <w:p w14:paraId="65F3192C" w14:textId="77777777" w:rsidR="008C006B" w:rsidRDefault="008C006B" w:rsidP="008C006B">
                            <w:pPr>
                              <w:jc w:val="center"/>
                              <w:rPr>
                                <w:color w:val="4F81BD"/>
                                <w:lang w:val="sr-Cyrl-RS"/>
                              </w:rPr>
                            </w:pPr>
                          </w:p>
                          <w:p w14:paraId="3A199908" w14:textId="77777777" w:rsidR="008C006B" w:rsidRDefault="008C006B" w:rsidP="008C006B">
                            <w:pPr>
                              <w:rPr>
                                <w:color w:val="4F81BD"/>
                                <w:lang w:val="sr-Cyrl-RS"/>
                              </w:rPr>
                            </w:pPr>
                          </w:p>
                          <w:p w14:paraId="03109EE7" w14:textId="77777777" w:rsidR="008C006B" w:rsidRDefault="008C006B" w:rsidP="008C006B">
                            <w:pPr>
                              <w:jc w:val="center"/>
                              <w:rPr>
                                <w:color w:val="4F81BD"/>
                                <w:lang w:val="sr-Cyrl-RS"/>
                              </w:rPr>
                            </w:pPr>
                          </w:p>
                          <w:p w14:paraId="2FACB2F9" w14:textId="77777777" w:rsidR="008C006B" w:rsidRDefault="008C006B" w:rsidP="008C006B">
                            <w:pPr>
                              <w:jc w:val="center"/>
                              <w:rPr>
                                <w:color w:val="4F81BD"/>
                                <w:lang w:val="sr-Cyrl-RS"/>
                              </w:rPr>
                            </w:pPr>
                          </w:p>
                          <w:p w14:paraId="0F5AD700" w14:textId="77777777" w:rsidR="008C006B" w:rsidRDefault="008C006B" w:rsidP="008C006B">
                            <w:pPr>
                              <w:jc w:val="center"/>
                              <w:rPr>
                                <w:color w:val="4F81BD"/>
                                <w:lang w:val="sr-Cyrl-RS"/>
                              </w:rPr>
                            </w:pPr>
                          </w:p>
                          <w:p w14:paraId="2AF6CBA1" w14:textId="77777777" w:rsidR="008C006B" w:rsidRDefault="008C006B" w:rsidP="008C006B">
                            <w:pPr>
                              <w:jc w:val="center"/>
                              <w:rPr>
                                <w:color w:val="4F81BD"/>
                                <w:lang w:val="sr-Cyrl-RS"/>
                              </w:rPr>
                            </w:pPr>
                          </w:p>
                          <w:p w14:paraId="58EEB4E8" w14:textId="77777777" w:rsidR="008C006B" w:rsidRDefault="008C006B" w:rsidP="008C006B">
                            <w:pPr>
                              <w:rPr>
                                <w:b/>
                                <w:lang w:val="sr-Cyrl-RS"/>
                              </w:rPr>
                            </w:pPr>
                            <w:r>
                              <w:rPr>
                                <w:b/>
                                <w:color w:val="365F91"/>
                                <w:lang w:val="sr-Cyrl-RS"/>
                              </w:rPr>
                              <w:t xml:space="preserve">   </w:t>
                            </w:r>
                            <w:r>
                              <w:rPr>
                                <w:b/>
                                <w:lang w:val="sr-Cyrl-RS"/>
                              </w:rPr>
                              <w:t>ОБРАЂИВАЧ:</w:t>
                            </w:r>
                            <w:r>
                              <w:rPr>
                                <w:b/>
                                <w:lang w:val="sr-Cyrl-RS"/>
                              </w:rPr>
                              <w:tab/>
                            </w:r>
                            <w:r>
                              <w:rPr>
                                <w:b/>
                                <w:lang w:val="sr-Cyrl-RS"/>
                              </w:rPr>
                              <w:tab/>
                            </w:r>
                            <w:r>
                              <w:rPr>
                                <w:b/>
                                <w:lang w:val="sr-Cyrl-RS"/>
                              </w:rPr>
                              <w:tab/>
                            </w:r>
                            <w:r>
                              <w:rPr>
                                <w:b/>
                                <w:lang w:val="sr-Cyrl-RS"/>
                              </w:rPr>
                              <w:tab/>
                              <w:t xml:space="preserve">          </w:t>
                            </w:r>
                            <w:r>
                              <w:rPr>
                                <w:b/>
                                <w:lang w:val="sr-Cyrl-RS"/>
                              </w:rPr>
                              <w:tab/>
                            </w:r>
                            <w:r>
                              <w:rPr>
                                <w:b/>
                                <w:lang w:val="sr-Cyrl-RS"/>
                              </w:rPr>
                              <w:tab/>
                            </w:r>
                            <w:r>
                              <w:rPr>
                                <w:b/>
                                <w:lang w:val="sr-Cyrl-RS"/>
                              </w:rPr>
                              <w:tab/>
                            </w:r>
                            <w:r>
                              <w:rPr>
                                <w:b/>
                                <w:lang w:val="sr-Cyrl-RS"/>
                              </w:rPr>
                              <w:tab/>
                            </w:r>
                            <w:r>
                              <w:rPr>
                                <w:b/>
                                <w:lang w:val="sr-Cyrl-RS"/>
                              </w:rPr>
                              <w:tab/>
                              <w:t xml:space="preserve">            ПРЕДЛАГАЧ:</w:t>
                            </w:r>
                          </w:p>
                          <w:p w14:paraId="589F04D1" w14:textId="77777777" w:rsidR="008C006B" w:rsidRDefault="008C006B" w:rsidP="008C006B">
                            <w:pPr>
                              <w:rPr>
                                <w:b/>
                                <w:lang w:val="sr-Cyrl-RS"/>
                              </w:rPr>
                            </w:pPr>
                            <w:r>
                              <w:rPr>
                                <w:b/>
                                <w:lang w:val="sr-Cyrl-RS"/>
                              </w:rPr>
                              <w:t xml:space="preserve">Кабинет начелника </w:t>
                            </w:r>
                            <w:r>
                              <w:rPr>
                                <w:b/>
                                <w:lang w:val="sr-Cyrl-RS"/>
                              </w:rPr>
                              <w:tab/>
                            </w:r>
                            <w:r>
                              <w:rPr>
                                <w:b/>
                                <w:lang w:val="sr-Cyrl-RS"/>
                              </w:rPr>
                              <w:tab/>
                            </w:r>
                            <w:r>
                              <w:rPr>
                                <w:b/>
                                <w:lang w:val="sr-Cyrl-RS"/>
                              </w:rPr>
                              <w:tab/>
                            </w:r>
                            <w:r>
                              <w:rPr>
                                <w:b/>
                                <w:lang w:val="sr-Cyrl-RS"/>
                              </w:rPr>
                              <w:tab/>
                            </w:r>
                            <w:r>
                              <w:rPr>
                                <w:b/>
                                <w:lang w:val="sr-Cyrl-RS"/>
                              </w:rPr>
                              <w:tab/>
                            </w:r>
                            <w:r>
                              <w:rPr>
                                <w:b/>
                                <w:lang w:val="sr-Cyrl-RS"/>
                              </w:rPr>
                              <w:tab/>
                            </w:r>
                            <w:r>
                              <w:rPr>
                                <w:b/>
                                <w:lang w:val="sr-Cyrl-RS"/>
                              </w:rPr>
                              <w:tab/>
                            </w:r>
                            <w:r>
                              <w:rPr>
                                <w:b/>
                                <w:lang w:val="sr-Cyrl-RS"/>
                              </w:rPr>
                              <w:tab/>
                            </w:r>
                            <w:r>
                              <w:rPr>
                                <w:b/>
                                <w:lang w:val="sr-Cyrl-RS"/>
                              </w:rPr>
                              <w:tab/>
                              <w:t xml:space="preserve">          Начелник општине</w:t>
                            </w:r>
                          </w:p>
                          <w:p w14:paraId="6788AC47" w14:textId="77777777" w:rsidR="008C006B" w:rsidRDefault="008C006B" w:rsidP="008C006B">
                            <w:pPr>
                              <w:rPr>
                                <w:b/>
                                <w:lang w:val="sr-Cyrl-RS"/>
                              </w:rPr>
                            </w:pPr>
                          </w:p>
                          <w:p w14:paraId="0145FE48" w14:textId="77777777" w:rsidR="008C006B" w:rsidRDefault="008C006B" w:rsidP="008C006B">
                            <w:pPr>
                              <w:rPr>
                                <w:b/>
                                <w:lang w:val="sr-Cyrl-RS"/>
                              </w:rPr>
                            </w:pPr>
                          </w:p>
                          <w:p w14:paraId="7538C581" w14:textId="77777777" w:rsidR="008C006B" w:rsidRDefault="008C006B" w:rsidP="008C006B">
                            <w:pPr>
                              <w:rPr>
                                <w:b/>
                                <w:lang w:val="sr-Cyrl-RS"/>
                              </w:rPr>
                            </w:pPr>
                          </w:p>
                          <w:p w14:paraId="1DFDCC4B" w14:textId="77777777" w:rsidR="008C006B" w:rsidRDefault="008C006B" w:rsidP="008C006B">
                            <w:pPr>
                              <w:rPr>
                                <w:b/>
                                <w:lang w:val="sr-Cyrl-RS"/>
                              </w:rPr>
                            </w:pPr>
                          </w:p>
                          <w:p w14:paraId="2C9323F3" w14:textId="77777777" w:rsidR="008C006B" w:rsidRDefault="008C006B" w:rsidP="008C006B">
                            <w:pPr>
                              <w:rPr>
                                <w:b/>
                                <w:lang w:val="sr-Cyrl-RS"/>
                              </w:rPr>
                            </w:pPr>
                          </w:p>
                          <w:p w14:paraId="23D6FECA" w14:textId="77777777" w:rsidR="008C006B" w:rsidRDefault="008C006B" w:rsidP="008C006B">
                            <w:pPr>
                              <w:jc w:val="center"/>
                              <w:rPr>
                                <w:b/>
                                <w:lang w:val="sr-Cyrl-RS"/>
                              </w:rPr>
                            </w:pPr>
                            <w:r>
                              <w:rPr>
                                <w:b/>
                                <w:lang w:val="sr-Cyrl-RS"/>
                              </w:rPr>
                              <w:t xml:space="preserve">Мркоњић Град, </w:t>
                            </w:r>
                            <w:r>
                              <w:rPr>
                                <w:b/>
                              </w:rPr>
                              <w:t>Јун</w:t>
                            </w:r>
                            <w:r>
                              <w:rPr>
                                <w:b/>
                                <w:lang w:val="sr-Cyrl-RS"/>
                              </w:rPr>
                              <w:t>, 202</w:t>
                            </w:r>
                            <w:r>
                              <w:rPr>
                                <w:b/>
                                <w:lang w:val="sr-Latn-BA"/>
                              </w:rPr>
                              <w:t>4</w:t>
                            </w:r>
                            <w:r>
                              <w:rPr>
                                <w:b/>
                                <w:lang w:val="sr-Cyrl-RS"/>
                              </w:rPr>
                              <w:t>.</w:t>
                            </w:r>
                            <w:r>
                              <w:rPr>
                                <w:b/>
                                <w:lang w:val="sr-Latn-RS"/>
                              </w:rPr>
                              <w:t xml:space="preserve"> </w:t>
                            </w:r>
                            <w:r>
                              <w:rPr>
                                <w:b/>
                                <w:lang w:val="sr-Cyrl-RS"/>
                              </w:rPr>
                              <w:t>године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F8476" id="Rectangle 277" o:spid="_x0000_s1026" style="position:absolute;left:0;text-align:left;margin-left:0;margin-top:17.35pt;width:550.2pt;height:723.8pt;z-index:-251625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" strokeweight="6pt">
                <v:stroke linestyle="thickBetweenThin"/>
                <v:textbox>
                  <w:txbxContent>
                    <w:p w14:paraId="4DC94CE7" w14:textId="77777777" w:rsidR="008C006B" w:rsidRDefault="008C006B" w:rsidP="008C006B">
                      <w:pPr>
                        <w:ind w:left="720" w:firstLine="720"/>
                        <w:jc w:val="both"/>
                        <w:rPr>
                          <w:b/>
                          <w:sz w:val="24"/>
                          <w:szCs w:val="24"/>
                          <w:lang w:val="sr-Cyrl-CS"/>
                        </w:rPr>
                      </w:pPr>
                    </w:p>
                    <w:p w14:paraId="3E980FF0" w14:textId="77777777" w:rsidR="008C006B" w:rsidRDefault="008C006B" w:rsidP="008C006B">
                      <w:pPr>
                        <w:ind w:left="720" w:firstLine="720"/>
                        <w:jc w:val="both"/>
                        <w:rPr>
                          <w:b/>
                          <w:sz w:val="24"/>
                          <w:szCs w:val="24"/>
                          <w:lang w:val="sr-Cyrl-CS"/>
                        </w:rPr>
                      </w:pPr>
                    </w:p>
                    <w:p w14:paraId="6AA831BE" w14:textId="77777777" w:rsidR="008C006B" w:rsidRDefault="008C006B" w:rsidP="008C006B">
                      <w:pPr>
                        <w:ind w:left="720" w:firstLine="720"/>
                        <w:jc w:val="both"/>
                        <w:rPr>
                          <w:b/>
                          <w:sz w:val="24"/>
                          <w:szCs w:val="24"/>
                          <w:lang w:val="sr-Cyrl-CS"/>
                        </w:rPr>
                      </w:pPr>
                    </w:p>
                    <w:p w14:paraId="518931C5" w14:textId="77777777" w:rsidR="008C006B" w:rsidRDefault="008C006B" w:rsidP="008C006B">
                      <w:pPr>
                        <w:ind w:left="720" w:firstLine="720"/>
                        <w:jc w:val="both"/>
                        <w:rPr>
                          <w:b/>
                          <w:sz w:val="24"/>
                          <w:szCs w:val="24"/>
                          <w:lang w:val="sr-Cyrl-CS"/>
                        </w:rPr>
                      </w:pPr>
                    </w:p>
                    <w:p w14:paraId="1747340D" w14:textId="77777777" w:rsidR="008C006B" w:rsidRDefault="008C006B" w:rsidP="008C006B">
                      <w:pPr>
                        <w:ind w:left="1440" w:firstLine="720"/>
                        <w:jc w:val="both"/>
                        <w:rPr>
                          <w:b/>
                          <w:sz w:val="24"/>
                          <w:szCs w:val="24"/>
                          <w:lang w:val="en-US"/>
                        </w:rPr>
                      </w:pPr>
                      <w:r>
                        <w:rPr>
                          <w:b/>
                          <w:sz w:val="24"/>
                          <w:szCs w:val="24"/>
                          <w:lang w:val="sr-Cyrl-CS"/>
                        </w:rPr>
                        <w:t>Р Е П У Б Л И К А   С Р П С К А</w:t>
                      </w:r>
                    </w:p>
                    <w:p w14:paraId="21A49644" w14:textId="77777777" w:rsidR="008C006B" w:rsidRDefault="008C006B" w:rsidP="008C006B">
                      <w:pPr>
                        <w:ind w:left="720"/>
                        <w:jc w:val="both"/>
                        <w:rPr>
                          <w:b/>
                          <w:sz w:val="24"/>
                          <w:szCs w:val="24"/>
                          <w:lang w:val="sr-Cyrl-CS"/>
                        </w:rPr>
                      </w:pPr>
                      <w:r>
                        <w:rPr>
                          <w:b/>
                          <w:sz w:val="24"/>
                          <w:szCs w:val="24"/>
                          <w:lang w:val="sr-Cyrl-CS"/>
                        </w:rPr>
                        <w:t xml:space="preserve">     </w:t>
                      </w:r>
                      <w:r>
                        <w:rPr>
                          <w:b/>
                          <w:sz w:val="24"/>
                          <w:szCs w:val="24"/>
                        </w:rPr>
                        <w:tab/>
                        <w:t xml:space="preserve">       </w:t>
                      </w:r>
                      <w:r>
                        <w:rPr>
                          <w:b/>
                          <w:sz w:val="24"/>
                          <w:szCs w:val="24"/>
                          <w:lang w:val="sr-Cyrl-CS"/>
                        </w:rPr>
                        <w:t xml:space="preserve">    ОПШТИНА  МРКОЊИЋ  ГРАД</w:t>
                      </w:r>
                    </w:p>
                    <w:p w14:paraId="42256361"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2F624E51"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6963373D"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1E4B19BF"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42276E28"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7DB9D017"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5C710135"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76483C05"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4C338FFD"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7127C6A2"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1DFC1A02"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6B7E7A98"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en-US"/>
                        </w:rPr>
                      </w:pPr>
                    </w:p>
                    <w:p w14:paraId="6E31F813" w14:textId="77777777" w:rsidR="008C006B" w:rsidRDefault="008C006B" w:rsidP="008C006B">
                      <w:pPr>
                        <w:spacing w:line="320" w:lineRule="exact"/>
                        <w:ind w:left="128" w:right="65" w:firstLine="1927"/>
                        <w:jc w:val="center"/>
                        <w:rPr>
                          <w:rFonts w:ascii="Cambria" w:eastAsia="Cambria" w:hAnsi="Cambria" w:cs="Cambria"/>
                          <w:b/>
                          <w:color w:val="365E90"/>
                          <w:spacing w:val="1"/>
                          <w:sz w:val="24"/>
                          <w:szCs w:val="24"/>
                          <w:lang w:val="sr-Cyrl-RS"/>
                        </w:rPr>
                      </w:pPr>
                    </w:p>
                    <w:p w14:paraId="0E06EF9C" w14:textId="77777777" w:rsidR="008C006B" w:rsidRDefault="008C006B" w:rsidP="008C006B">
                      <w:pPr>
                        <w:spacing w:line="320" w:lineRule="exact"/>
                        <w:ind w:left="128" w:right="65" w:firstLine="865"/>
                        <w:jc w:val="center"/>
                        <w:rPr>
                          <w:rFonts w:ascii="Cambria" w:eastAsia="Cambria" w:hAnsi="Cambria" w:cs="Cambria"/>
                          <w:b/>
                          <w:color w:val="365F91"/>
                          <w:spacing w:val="1"/>
                          <w:sz w:val="24"/>
                          <w:szCs w:val="24"/>
                          <w:lang w:val="en-US"/>
                        </w:rPr>
                      </w:pPr>
                    </w:p>
                    <w:p w14:paraId="169C7F91" w14:textId="77777777" w:rsidR="008C006B" w:rsidRDefault="008C006B" w:rsidP="008C006B">
                      <w:pPr>
                        <w:jc w:val="center"/>
                        <w:rPr>
                          <w:rFonts w:eastAsiaTheme="minorEastAsia"/>
                          <w:b/>
                          <w:lang w:val="sr-Cyrl-RS"/>
                        </w:rPr>
                      </w:pPr>
                    </w:p>
                    <w:p w14:paraId="0CD69C3F" w14:textId="77777777" w:rsidR="008C006B" w:rsidRDefault="008C006B" w:rsidP="008C006B">
                      <w:pPr>
                        <w:jc w:val="center"/>
                        <w:rPr>
                          <w:lang w:val="sr-Cyrl-RS"/>
                        </w:rPr>
                      </w:pPr>
                    </w:p>
                    <w:p w14:paraId="2034C3B4" w14:textId="77777777" w:rsidR="008C006B" w:rsidRDefault="008C006B" w:rsidP="008C006B">
                      <w:pPr>
                        <w:jc w:val="center"/>
                        <w:rPr>
                          <w:color w:val="365F91"/>
                          <w:lang w:val="sr-Cyrl-RS"/>
                        </w:rPr>
                      </w:pPr>
                    </w:p>
                    <w:p w14:paraId="23448751" w14:textId="77777777" w:rsidR="008C006B" w:rsidRDefault="008C006B" w:rsidP="008C006B">
                      <w:pPr>
                        <w:jc w:val="center"/>
                        <w:rPr>
                          <w:color w:val="4F81BD"/>
                          <w:lang w:val="sr-Cyrl-RS"/>
                        </w:rPr>
                      </w:pPr>
                    </w:p>
                    <w:p w14:paraId="1707E760" w14:textId="77777777" w:rsidR="008C006B" w:rsidRDefault="008C006B" w:rsidP="008C006B">
                      <w:pPr>
                        <w:jc w:val="center"/>
                        <w:rPr>
                          <w:color w:val="4F81BD"/>
                          <w:lang w:val="sr-Cyrl-RS"/>
                        </w:rPr>
                      </w:pPr>
                    </w:p>
                    <w:p w14:paraId="25440327" w14:textId="77777777" w:rsidR="008C006B" w:rsidRDefault="008C006B" w:rsidP="008C006B">
                      <w:pPr>
                        <w:jc w:val="center"/>
                        <w:rPr>
                          <w:color w:val="4F81BD"/>
                          <w:lang w:val="sr-Cyrl-RS"/>
                        </w:rPr>
                      </w:pPr>
                    </w:p>
                    <w:p w14:paraId="3D39A844" w14:textId="77777777" w:rsidR="008C006B" w:rsidRDefault="008C006B" w:rsidP="008C006B">
                      <w:pPr>
                        <w:jc w:val="center"/>
                        <w:rPr>
                          <w:color w:val="4F81BD"/>
                          <w:lang w:val="sr-Cyrl-RS"/>
                        </w:rPr>
                      </w:pPr>
                    </w:p>
                    <w:p w14:paraId="67F8FBE9" w14:textId="77777777" w:rsidR="008C006B" w:rsidRDefault="008C006B" w:rsidP="008C006B">
                      <w:pPr>
                        <w:jc w:val="center"/>
                        <w:rPr>
                          <w:color w:val="4F81BD"/>
                          <w:lang w:val="sr-Cyrl-RS"/>
                        </w:rPr>
                      </w:pPr>
                    </w:p>
                    <w:p w14:paraId="55E51739" w14:textId="77777777" w:rsidR="008C006B" w:rsidRDefault="008C006B" w:rsidP="008C006B">
                      <w:pPr>
                        <w:jc w:val="center"/>
                        <w:rPr>
                          <w:color w:val="4F81BD"/>
                          <w:lang w:val="sr-Cyrl-RS"/>
                        </w:rPr>
                      </w:pPr>
                    </w:p>
                    <w:p w14:paraId="50B8D008" w14:textId="77777777" w:rsidR="008C006B" w:rsidRDefault="008C006B" w:rsidP="008C006B">
                      <w:pPr>
                        <w:jc w:val="center"/>
                        <w:rPr>
                          <w:color w:val="4F81BD"/>
                          <w:lang w:val="sr-Cyrl-RS"/>
                        </w:rPr>
                      </w:pPr>
                    </w:p>
                    <w:p w14:paraId="5D119314" w14:textId="77777777" w:rsidR="008C006B" w:rsidRDefault="008C006B" w:rsidP="008C006B">
                      <w:pPr>
                        <w:jc w:val="center"/>
                        <w:rPr>
                          <w:color w:val="4F81BD"/>
                          <w:lang w:val="sr-Cyrl-RS"/>
                        </w:rPr>
                      </w:pPr>
                    </w:p>
                    <w:p w14:paraId="06444DBF" w14:textId="77777777" w:rsidR="008C006B" w:rsidRDefault="008C006B" w:rsidP="008C006B">
                      <w:pPr>
                        <w:jc w:val="center"/>
                        <w:rPr>
                          <w:color w:val="4F81BD"/>
                          <w:lang w:val="sr-Cyrl-RS"/>
                        </w:rPr>
                      </w:pPr>
                    </w:p>
                    <w:p w14:paraId="056745F2" w14:textId="77777777" w:rsidR="008C006B" w:rsidRDefault="008C006B" w:rsidP="008C006B">
                      <w:pPr>
                        <w:jc w:val="center"/>
                        <w:rPr>
                          <w:color w:val="4F81BD"/>
                          <w:lang w:val="sr-Cyrl-RS"/>
                        </w:rPr>
                      </w:pPr>
                    </w:p>
                    <w:p w14:paraId="65F3192C" w14:textId="77777777" w:rsidR="008C006B" w:rsidRDefault="008C006B" w:rsidP="008C006B">
                      <w:pPr>
                        <w:jc w:val="center"/>
                        <w:rPr>
                          <w:color w:val="4F81BD"/>
                          <w:lang w:val="sr-Cyrl-RS"/>
                        </w:rPr>
                      </w:pPr>
                    </w:p>
                    <w:p w14:paraId="3A199908" w14:textId="77777777" w:rsidR="008C006B" w:rsidRDefault="008C006B" w:rsidP="008C006B">
                      <w:pPr>
                        <w:rPr>
                          <w:color w:val="4F81BD"/>
                          <w:lang w:val="sr-Cyrl-RS"/>
                        </w:rPr>
                      </w:pPr>
                    </w:p>
                    <w:p w14:paraId="03109EE7" w14:textId="77777777" w:rsidR="008C006B" w:rsidRDefault="008C006B" w:rsidP="008C006B">
                      <w:pPr>
                        <w:jc w:val="center"/>
                        <w:rPr>
                          <w:color w:val="4F81BD"/>
                          <w:lang w:val="sr-Cyrl-RS"/>
                        </w:rPr>
                      </w:pPr>
                    </w:p>
                    <w:p w14:paraId="2FACB2F9" w14:textId="77777777" w:rsidR="008C006B" w:rsidRDefault="008C006B" w:rsidP="008C006B">
                      <w:pPr>
                        <w:jc w:val="center"/>
                        <w:rPr>
                          <w:color w:val="4F81BD"/>
                          <w:lang w:val="sr-Cyrl-RS"/>
                        </w:rPr>
                      </w:pPr>
                    </w:p>
                    <w:p w14:paraId="0F5AD700" w14:textId="77777777" w:rsidR="008C006B" w:rsidRDefault="008C006B" w:rsidP="008C006B">
                      <w:pPr>
                        <w:jc w:val="center"/>
                        <w:rPr>
                          <w:color w:val="4F81BD"/>
                          <w:lang w:val="sr-Cyrl-RS"/>
                        </w:rPr>
                      </w:pPr>
                    </w:p>
                    <w:p w14:paraId="2AF6CBA1" w14:textId="77777777" w:rsidR="008C006B" w:rsidRDefault="008C006B" w:rsidP="008C006B">
                      <w:pPr>
                        <w:jc w:val="center"/>
                        <w:rPr>
                          <w:color w:val="4F81BD"/>
                          <w:lang w:val="sr-Cyrl-RS"/>
                        </w:rPr>
                      </w:pPr>
                    </w:p>
                    <w:p w14:paraId="58EEB4E8" w14:textId="77777777" w:rsidR="008C006B" w:rsidRDefault="008C006B" w:rsidP="008C006B">
                      <w:pPr>
                        <w:rPr>
                          <w:b/>
                          <w:lang w:val="sr-Cyrl-RS"/>
                        </w:rPr>
                      </w:pPr>
                      <w:r>
                        <w:rPr>
                          <w:b/>
                          <w:color w:val="365F91"/>
                          <w:lang w:val="sr-Cyrl-RS"/>
                        </w:rPr>
                        <w:t xml:space="preserve">   </w:t>
                      </w:r>
                      <w:r>
                        <w:rPr>
                          <w:b/>
                          <w:lang w:val="sr-Cyrl-RS"/>
                        </w:rPr>
                        <w:t>ОБРАЂИВАЧ:</w:t>
                      </w:r>
                      <w:r>
                        <w:rPr>
                          <w:b/>
                          <w:lang w:val="sr-Cyrl-RS"/>
                        </w:rPr>
                        <w:tab/>
                      </w:r>
                      <w:r>
                        <w:rPr>
                          <w:b/>
                          <w:lang w:val="sr-Cyrl-RS"/>
                        </w:rPr>
                        <w:tab/>
                      </w:r>
                      <w:r>
                        <w:rPr>
                          <w:b/>
                          <w:lang w:val="sr-Cyrl-RS"/>
                        </w:rPr>
                        <w:tab/>
                      </w:r>
                      <w:r>
                        <w:rPr>
                          <w:b/>
                          <w:lang w:val="sr-Cyrl-RS"/>
                        </w:rPr>
                        <w:tab/>
                        <w:t xml:space="preserve">          </w:t>
                      </w:r>
                      <w:r>
                        <w:rPr>
                          <w:b/>
                          <w:lang w:val="sr-Cyrl-RS"/>
                        </w:rPr>
                        <w:tab/>
                      </w:r>
                      <w:r>
                        <w:rPr>
                          <w:b/>
                          <w:lang w:val="sr-Cyrl-RS"/>
                        </w:rPr>
                        <w:tab/>
                      </w:r>
                      <w:r>
                        <w:rPr>
                          <w:b/>
                          <w:lang w:val="sr-Cyrl-RS"/>
                        </w:rPr>
                        <w:tab/>
                      </w:r>
                      <w:r>
                        <w:rPr>
                          <w:b/>
                          <w:lang w:val="sr-Cyrl-RS"/>
                        </w:rPr>
                        <w:tab/>
                      </w:r>
                      <w:r>
                        <w:rPr>
                          <w:b/>
                          <w:lang w:val="sr-Cyrl-RS"/>
                        </w:rPr>
                        <w:tab/>
                        <w:t xml:space="preserve">            ПРЕДЛАГАЧ:</w:t>
                      </w:r>
                    </w:p>
                    <w:p w14:paraId="589F04D1" w14:textId="77777777" w:rsidR="008C006B" w:rsidRDefault="008C006B" w:rsidP="008C006B">
                      <w:pPr>
                        <w:rPr>
                          <w:b/>
                          <w:lang w:val="sr-Cyrl-RS"/>
                        </w:rPr>
                      </w:pPr>
                      <w:r>
                        <w:rPr>
                          <w:b/>
                          <w:lang w:val="sr-Cyrl-RS"/>
                        </w:rPr>
                        <w:t xml:space="preserve">Кабинет начелника </w:t>
                      </w:r>
                      <w:r>
                        <w:rPr>
                          <w:b/>
                          <w:lang w:val="sr-Cyrl-RS"/>
                        </w:rPr>
                        <w:tab/>
                      </w:r>
                      <w:r>
                        <w:rPr>
                          <w:b/>
                          <w:lang w:val="sr-Cyrl-RS"/>
                        </w:rPr>
                        <w:tab/>
                      </w:r>
                      <w:r>
                        <w:rPr>
                          <w:b/>
                          <w:lang w:val="sr-Cyrl-RS"/>
                        </w:rPr>
                        <w:tab/>
                      </w:r>
                      <w:r>
                        <w:rPr>
                          <w:b/>
                          <w:lang w:val="sr-Cyrl-RS"/>
                        </w:rPr>
                        <w:tab/>
                      </w:r>
                      <w:r>
                        <w:rPr>
                          <w:b/>
                          <w:lang w:val="sr-Cyrl-RS"/>
                        </w:rPr>
                        <w:tab/>
                      </w:r>
                      <w:r>
                        <w:rPr>
                          <w:b/>
                          <w:lang w:val="sr-Cyrl-RS"/>
                        </w:rPr>
                        <w:tab/>
                      </w:r>
                      <w:r>
                        <w:rPr>
                          <w:b/>
                          <w:lang w:val="sr-Cyrl-RS"/>
                        </w:rPr>
                        <w:tab/>
                      </w:r>
                      <w:r>
                        <w:rPr>
                          <w:b/>
                          <w:lang w:val="sr-Cyrl-RS"/>
                        </w:rPr>
                        <w:tab/>
                      </w:r>
                      <w:r>
                        <w:rPr>
                          <w:b/>
                          <w:lang w:val="sr-Cyrl-RS"/>
                        </w:rPr>
                        <w:tab/>
                        <w:t xml:space="preserve">          Начелник општине</w:t>
                      </w:r>
                    </w:p>
                    <w:p w14:paraId="6788AC47" w14:textId="77777777" w:rsidR="008C006B" w:rsidRDefault="008C006B" w:rsidP="008C006B">
                      <w:pPr>
                        <w:rPr>
                          <w:b/>
                          <w:lang w:val="sr-Cyrl-RS"/>
                        </w:rPr>
                      </w:pPr>
                    </w:p>
                    <w:p w14:paraId="0145FE48" w14:textId="77777777" w:rsidR="008C006B" w:rsidRDefault="008C006B" w:rsidP="008C006B">
                      <w:pPr>
                        <w:rPr>
                          <w:b/>
                          <w:lang w:val="sr-Cyrl-RS"/>
                        </w:rPr>
                      </w:pPr>
                    </w:p>
                    <w:p w14:paraId="7538C581" w14:textId="77777777" w:rsidR="008C006B" w:rsidRDefault="008C006B" w:rsidP="008C006B">
                      <w:pPr>
                        <w:rPr>
                          <w:b/>
                          <w:lang w:val="sr-Cyrl-RS"/>
                        </w:rPr>
                      </w:pPr>
                    </w:p>
                    <w:p w14:paraId="1DFDCC4B" w14:textId="77777777" w:rsidR="008C006B" w:rsidRDefault="008C006B" w:rsidP="008C006B">
                      <w:pPr>
                        <w:rPr>
                          <w:b/>
                          <w:lang w:val="sr-Cyrl-RS"/>
                        </w:rPr>
                      </w:pPr>
                    </w:p>
                    <w:p w14:paraId="2C9323F3" w14:textId="77777777" w:rsidR="008C006B" w:rsidRDefault="008C006B" w:rsidP="008C006B">
                      <w:pPr>
                        <w:rPr>
                          <w:b/>
                          <w:lang w:val="sr-Cyrl-RS"/>
                        </w:rPr>
                      </w:pPr>
                    </w:p>
                    <w:p w14:paraId="23D6FECA" w14:textId="77777777" w:rsidR="008C006B" w:rsidRDefault="008C006B" w:rsidP="008C006B">
                      <w:pPr>
                        <w:jc w:val="center"/>
                        <w:rPr>
                          <w:b/>
                          <w:lang w:val="sr-Cyrl-RS"/>
                        </w:rPr>
                      </w:pPr>
                      <w:r>
                        <w:rPr>
                          <w:b/>
                          <w:lang w:val="sr-Cyrl-RS"/>
                        </w:rPr>
                        <w:t xml:space="preserve">Мркоњић Град, </w:t>
                      </w:r>
                      <w:r>
                        <w:rPr>
                          <w:b/>
                        </w:rPr>
                        <w:t>Јун</w:t>
                      </w:r>
                      <w:r>
                        <w:rPr>
                          <w:b/>
                          <w:lang w:val="sr-Cyrl-RS"/>
                        </w:rPr>
                        <w:t>, 202</w:t>
                      </w:r>
                      <w:r>
                        <w:rPr>
                          <w:b/>
                          <w:lang w:val="sr-Latn-BA"/>
                        </w:rPr>
                        <w:t>4</w:t>
                      </w:r>
                      <w:r>
                        <w:rPr>
                          <w:b/>
                          <w:lang w:val="sr-Cyrl-RS"/>
                        </w:rPr>
                        <w:t>.</w:t>
                      </w:r>
                      <w:r>
                        <w:rPr>
                          <w:b/>
                          <w:lang w:val="sr-Latn-RS"/>
                        </w:rPr>
                        <w:t xml:space="preserve"> </w:t>
                      </w:r>
                      <w:r>
                        <w:rPr>
                          <w:b/>
                          <w:lang w:val="sr-Cyrl-RS"/>
                        </w:rPr>
                        <w:t>године</w:t>
                      </w:r>
                    </w:p>
                  </w:txbxContent>
                </v:textbox>
                <w10:wrap anchorx="margin"/>
              </v:rect>
            </w:pict>
          </mc:Fallback>
        </mc:AlternateContent>
      </w:r>
    </w:p>
    <w:p w14:paraId="1B1E6218" w14:textId="5122F067" w:rsidR="00FF5A38" w:rsidRPr="008A24F6" w:rsidRDefault="00FF5A38" w:rsidP="009C3BF8">
      <w:pPr>
        <w:spacing w:line="240" w:lineRule="auto"/>
        <w:jc w:val="center"/>
        <w:rPr>
          <w:rFonts w:cstheme="minorHAnsi"/>
          <w:b/>
          <w:color w:val="000000" w:themeColor="text1"/>
          <w:sz w:val="24"/>
          <w:szCs w:val="20"/>
          <w:lang w:val="sr-Cyrl-BA"/>
        </w:rPr>
      </w:pPr>
    </w:p>
    <w:p w14:paraId="77A5FED8" w14:textId="4F78BCB1" w:rsidR="00FF5A38" w:rsidRPr="008A24F6" w:rsidRDefault="00FF5A38" w:rsidP="009C3BF8">
      <w:pPr>
        <w:spacing w:line="240" w:lineRule="auto"/>
        <w:jc w:val="center"/>
        <w:rPr>
          <w:rFonts w:cstheme="minorHAnsi"/>
          <w:b/>
          <w:color w:val="000000" w:themeColor="text1"/>
          <w:sz w:val="24"/>
          <w:szCs w:val="20"/>
          <w:lang w:val="sr-Cyrl-BA"/>
        </w:rPr>
      </w:pPr>
    </w:p>
    <w:p w14:paraId="362E934A" w14:textId="65EBBB59" w:rsidR="00FF5A38" w:rsidRPr="008A24F6" w:rsidRDefault="008C006B" w:rsidP="009C3BF8">
      <w:pPr>
        <w:spacing w:line="240" w:lineRule="auto"/>
        <w:jc w:val="center"/>
        <w:rPr>
          <w:rFonts w:cstheme="minorHAnsi"/>
          <w:b/>
          <w:color w:val="000000" w:themeColor="text1"/>
          <w:sz w:val="24"/>
          <w:szCs w:val="20"/>
          <w:lang w:val="sr-Cyrl-BA"/>
        </w:rPr>
      </w:pPr>
      <w:r>
        <w:rPr>
          <w:noProof/>
          <w:lang w:val="en-US"/>
        </w:rPr>
        <w:drawing>
          <wp:anchor distT="0" distB="0" distL="114300" distR="114300" simplePos="0" relativeHeight="251691520" behindDoc="1" locked="0" layoutInCell="1" allowOverlap="1" wp14:anchorId="1B040692" wp14:editId="6409DFBA">
            <wp:simplePos x="0" y="0"/>
            <wp:positionH relativeFrom="column">
              <wp:posOffset>-189230</wp:posOffset>
            </wp:positionH>
            <wp:positionV relativeFrom="paragraph">
              <wp:posOffset>188595</wp:posOffset>
            </wp:positionV>
            <wp:extent cx="731520" cy="1028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E8DD0" w14:textId="6B734898" w:rsidR="00FF5A38" w:rsidRPr="008A24F6" w:rsidRDefault="00FF5A38" w:rsidP="00666E14">
      <w:pPr>
        <w:spacing w:line="240" w:lineRule="auto"/>
        <w:rPr>
          <w:rFonts w:cstheme="minorHAnsi"/>
          <w:b/>
          <w:color w:val="000000" w:themeColor="text1"/>
          <w:sz w:val="28"/>
          <w:szCs w:val="20"/>
          <w:lang w:val="sr-Cyrl-BA"/>
        </w:rPr>
      </w:pPr>
    </w:p>
    <w:p w14:paraId="665F8551" w14:textId="77777777" w:rsidR="008A24F6" w:rsidRPr="008A24F6" w:rsidRDefault="008A24F6" w:rsidP="009C3BF8">
      <w:pPr>
        <w:spacing w:line="240" w:lineRule="auto"/>
        <w:jc w:val="center"/>
        <w:rPr>
          <w:rFonts w:cstheme="minorHAnsi"/>
          <w:b/>
          <w:color w:val="000000" w:themeColor="text1"/>
          <w:sz w:val="28"/>
          <w:szCs w:val="20"/>
        </w:rPr>
      </w:pPr>
    </w:p>
    <w:p w14:paraId="4CDA767E" w14:textId="77777777" w:rsidR="008A24F6" w:rsidRPr="008A24F6" w:rsidRDefault="008A24F6" w:rsidP="009C3BF8">
      <w:pPr>
        <w:spacing w:line="240" w:lineRule="auto"/>
        <w:rPr>
          <w:rFonts w:cstheme="minorHAnsi"/>
          <w:b/>
          <w:color w:val="000000" w:themeColor="text1"/>
          <w:sz w:val="28"/>
          <w:szCs w:val="20"/>
        </w:rPr>
      </w:pPr>
    </w:p>
    <w:p w14:paraId="7400939E" w14:textId="77777777" w:rsidR="008A24F6" w:rsidRPr="008A24F6" w:rsidRDefault="008A24F6" w:rsidP="009C3BF8">
      <w:pPr>
        <w:spacing w:line="240" w:lineRule="auto"/>
        <w:jc w:val="center"/>
        <w:rPr>
          <w:rFonts w:cstheme="minorHAnsi"/>
          <w:b/>
          <w:color w:val="000000" w:themeColor="text1"/>
          <w:sz w:val="28"/>
          <w:szCs w:val="20"/>
        </w:rPr>
      </w:pPr>
    </w:p>
    <w:p w14:paraId="32F34521" w14:textId="77777777" w:rsidR="008C006B" w:rsidRDefault="008C006B" w:rsidP="009C3BF8">
      <w:pPr>
        <w:spacing w:line="240" w:lineRule="auto"/>
        <w:jc w:val="center"/>
        <w:rPr>
          <w:rFonts w:cstheme="minorHAnsi"/>
          <w:b/>
          <w:color w:val="000000" w:themeColor="text1"/>
          <w:sz w:val="28"/>
          <w:szCs w:val="20"/>
        </w:rPr>
      </w:pPr>
    </w:p>
    <w:p w14:paraId="39AFC1B4" w14:textId="77777777" w:rsidR="008C006B" w:rsidRDefault="008C006B" w:rsidP="009C3BF8">
      <w:pPr>
        <w:spacing w:line="240" w:lineRule="auto"/>
        <w:jc w:val="center"/>
        <w:rPr>
          <w:rFonts w:cstheme="minorHAnsi"/>
          <w:b/>
          <w:color w:val="000000" w:themeColor="text1"/>
          <w:sz w:val="28"/>
          <w:szCs w:val="20"/>
        </w:rPr>
      </w:pPr>
    </w:p>
    <w:p w14:paraId="26A6F181" w14:textId="77777777" w:rsidR="008C006B" w:rsidRDefault="008C006B" w:rsidP="009C3BF8">
      <w:pPr>
        <w:spacing w:line="240" w:lineRule="auto"/>
        <w:jc w:val="center"/>
        <w:rPr>
          <w:rFonts w:cstheme="minorHAnsi"/>
          <w:b/>
          <w:color w:val="000000" w:themeColor="text1"/>
          <w:sz w:val="28"/>
          <w:szCs w:val="20"/>
        </w:rPr>
      </w:pPr>
    </w:p>
    <w:p w14:paraId="5251AE14" w14:textId="7CCD63E8" w:rsidR="008A24F6" w:rsidRPr="008A24F6" w:rsidRDefault="008A24F6" w:rsidP="009C3BF8">
      <w:pPr>
        <w:spacing w:line="240" w:lineRule="auto"/>
        <w:jc w:val="center"/>
        <w:rPr>
          <w:rFonts w:cstheme="minorHAnsi"/>
          <w:b/>
          <w:color w:val="000000" w:themeColor="text1"/>
          <w:sz w:val="28"/>
          <w:szCs w:val="20"/>
        </w:rPr>
      </w:pPr>
      <w:r w:rsidRPr="008A24F6">
        <w:rPr>
          <w:rFonts w:cstheme="minorHAnsi"/>
          <w:b/>
          <w:color w:val="000000" w:themeColor="text1"/>
          <w:sz w:val="28"/>
          <w:szCs w:val="20"/>
        </w:rPr>
        <w:t>ИЗВЈЕШТАЈ О СПРОВОЂЕЊУ СТРАТЕГИЈЕ</w:t>
      </w:r>
    </w:p>
    <w:p w14:paraId="33873C6F" w14:textId="1734A6DA" w:rsidR="00FF5A38" w:rsidRPr="008A24F6" w:rsidRDefault="008A24F6" w:rsidP="009C3BF8">
      <w:pPr>
        <w:spacing w:line="240" w:lineRule="auto"/>
        <w:jc w:val="center"/>
        <w:rPr>
          <w:rFonts w:cstheme="minorHAnsi"/>
          <w:b/>
          <w:color w:val="000000" w:themeColor="text1"/>
          <w:sz w:val="28"/>
          <w:szCs w:val="20"/>
        </w:rPr>
      </w:pPr>
      <w:r w:rsidRPr="008A24F6">
        <w:rPr>
          <w:rFonts w:cstheme="minorHAnsi"/>
          <w:b/>
          <w:color w:val="000000" w:themeColor="text1"/>
          <w:sz w:val="28"/>
          <w:szCs w:val="20"/>
        </w:rPr>
        <w:t>РАЗВОЈА</w:t>
      </w:r>
      <w:r w:rsidRPr="008A24F6">
        <w:rPr>
          <w:rFonts w:cstheme="minorHAnsi"/>
          <w:b/>
          <w:color w:val="000000" w:themeColor="text1"/>
          <w:sz w:val="28"/>
          <w:szCs w:val="20"/>
          <w:lang w:val="sr-Cyrl-BA"/>
        </w:rPr>
        <w:t xml:space="preserve"> </w:t>
      </w:r>
      <w:r w:rsidRPr="008A24F6">
        <w:rPr>
          <w:rFonts w:cstheme="minorHAnsi"/>
          <w:b/>
          <w:color w:val="000000" w:themeColor="text1"/>
          <w:sz w:val="28"/>
          <w:szCs w:val="20"/>
        </w:rPr>
        <w:t xml:space="preserve">ОПШТИНЕ </w:t>
      </w:r>
      <w:r w:rsidR="00C01B85">
        <w:rPr>
          <w:rFonts w:cstheme="minorHAnsi"/>
          <w:b/>
          <w:color w:val="000000" w:themeColor="text1"/>
          <w:sz w:val="28"/>
          <w:szCs w:val="20"/>
          <w:lang w:val="sr-Cyrl-RS"/>
        </w:rPr>
        <w:t>МРКОЊИЋ</w:t>
      </w:r>
      <w:r w:rsidRPr="008A24F6">
        <w:rPr>
          <w:rFonts w:cstheme="minorHAnsi"/>
          <w:b/>
          <w:color w:val="000000" w:themeColor="text1"/>
          <w:sz w:val="28"/>
          <w:szCs w:val="20"/>
        </w:rPr>
        <w:t xml:space="preserve"> ГРАД ЗА</w:t>
      </w:r>
      <w:r w:rsidRPr="008A24F6">
        <w:rPr>
          <w:rFonts w:cstheme="minorHAnsi"/>
          <w:b/>
          <w:color w:val="000000" w:themeColor="text1"/>
          <w:sz w:val="28"/>
          <w:szCs w:val="20"/>
          <w:lang w:val="sr-Cyrl-BA"/>
        </w:rPr>
        <w:t xml:space="preserve"> </w:t>
      </w:r>
      <w:r w:rsidR="00737F32">
        <w:rPr>
          <w:rFonts w:cstheme="minorHAnsi"/>
          <w:b/>
          <w:color w:val="000000" w:themeColor="text1"/>
          <w:sz w:val="28"/>
          <w:szCs w:val="20"/>
        </w:rPr>
        <w:t>2024</w:t>
      </w:r>
      <w:r w:rsidRPr="008A24F6">
        <w:rPr>
          <w:rFonts w:cstheme="minorHAnsi"/>
          <w:b/>
          <w:color w:val="000000" w:themeColor="text1"/>
          <w:sz w:val="28"/>
          <w:szCs w:val="20"/>
        </w:rPr>
        <w:t>.ГОДИНУ</w:t>
      </w:r>
    </w:p>
    <w:p w14:paraId="66264B9C" w14:textId="77777777" w:rsidR="00FF5A38" w:rsidRPr="008A24F6" w:rsidRDefault="00FF5A38" w:rsidP="009C3BF8">
      <w:pPr>
        <w:spacing w:line="240" w:lineRule="auto"/>
        <w:jc w:val="center"/>
        <w:rPr>
          <w:rFonts w:cstheme="minorHAnsi"/>
          <w:b/>
          <w:color w:val="000000" w:themeColor="text1"/>
          <w:sz w:val="24"/>
          <w:szCs w:val="20"/>
          <w:lang w:val="sr-Cyrl-BA"/>
        </w:rPr>
      </w:pPr>
    </w:p>
    <w:p w14:paraId="0300C05A" w14:textId="77777777" w:rsidR="00FF5A38" w:rsidRPr="008A24F6" w:rsidRDefault="00FF5A38" w:rsidP="009C3BF8">
      <w:pPr>
        <w:spacing w:line="240" w:lineRule="auto"/>
        <w:rPr>
          <w:rFonts w:cstheme="minorHAnsi"/>
          <w:b/>
          <w:color w:val="000000" w:themeColor="text1"/>
          <w:sz w:val="24"/>
          <w:szCs w:val="20"/>
          <w:lang w:val="sr-Cyrl-BA"/>
        </w:rPr>
      </w:pPr>
    </w:p>
    <w:p w14:paraId="39C46097" w14:textId="77777777" w:rsidR="008A24F6" w:rsidRPr="008A24F6" w:rsidRDefault="008A24F6" w:rsidP="00BE78F9">
      <w:pPr>
        <w:spacing w:line="240" w:lineRule="auto"/>
        <w:rPr>
          <w:rFonts w:cstheme="minorHAnsi"/>
          <w:b/>
          <w:color w:val="000000" w:themeColor="text1"/>
          <w:sz w:val="24"/>
          <w:szCs w:val="20"/>
          <w:lang w:val="sr-Latn-BA"/>
        </w:rPr>
      </w:pPr>
    </w:p>
    <w:p w14:paraId="3DBA4F1E" w14:textId="77777777" w:rsidR="008A24F6" w:rsidRPr="008A24F6" w:rsidRDefault="008A24F6" w:rsidP="009C3BF8">
      <w:pPr>
        <w:spacing w:line="240" w:lineRule="auto"/>
        <w:jc w:val="center"/>
        <w:rPr>
          <w:rFonts w:cstheme="minorHAnsi"/>
          <w:b/>
          <w:color w:val="000000" w:themeColor="text1"/>
          <w:sz w:val="24"/>
          <w:szCs w:val="20"/>
          <w:lang w:val="sr-Latn-BA"/>
        </w:rPr>
      </w:pPr>
    </w:p>
    <w:p w14:paraId="2F7A145B" w14:textId="77777777" w:rsidR="008A24F6" w:rsidRPr="008A24F6" w:rsidRDefault="008A24F6" w:rsidP="009C3BF8">
      <w:pPr>
        <w:spacing w:line="240" w:lineRule="auto"/>
        <w:jc w:val="center"/>
        <w:rPr>
          <w:rFonts w:cstheme="minorHAnsi"/>
          <w:b/>
          <w:color w:val="000000" w:themeColor="text1"/>
          <w:sz w:val="24"/>
          <w:szCs w:val="20"/>
          <w:lang w:val="sr-Latn-BA"/>
        </w:rPr>
      </w:pPr>
    </w:p>
    <w:p w14:paraId="796BB475" w14:textId="77777777" w:rsidR="008A24F6" w:rsidRPr="008A24F6" w:rsidRDefault="008A24F6" w:rsidP="009C3BF8">
      <w:pPr>
        <w:spacing w:line="240" w:lineRule="auto"/>
        <w:jc w:val="center"/>
        <w:rPr>
          <w:rFonts w:cstheme="minorHAnsi"/>
          <w:b/>
          <w:color w:val="000000" w:themeColor="text1"/>
          <w:sz w:val="24"/>
          <w:szCs w:val="20"/>
          <w:lang w:val="sr-Latn-BA"/>
        </w:rPr>
      </w:pPr>
    </w:p>
    <w:p w14:paraId="33F6DEB2" w14:textId="77777777" w:rsidR="008A24F6" w:rsidRDefault="008A24F6" w:rsidP="009C3BF8">
      <w:pPr>
        <w:spacing w:line="240" w:lineRule="auto"/>
        <w:jc w:val="center"/>
        <w:rPr>
          <w:rFonts w:cstheme="minorHAnsi"/>
          <w:b/>
          <w:color w:val="000000" w:themeColor="text1"/>
          <w:sz w:val="24"/>
          <w:szCs w:val="20"/>
          <w:lang w:val="sr-Latn-BA"/>
        </w:rPr>
      </w:pPr>
    </w:p>
    <w:p w14:paraId="314FD00A" w14:textId="77777777" w:rsidR="00666E14" w:rsidRDefault="00666E14" w:rsidP="009C3BF8">
      <w:pPr>
        <w:spacing w:line="240" w:lineRule="auto"/>
        <w:jc w:val="center"/>
        <w:rPr>
          <w:rFonts w:cstheme="minorHAnsi"/>
          <w:b/>
          <w:color w:val="000000" w:themeColor="text1"/>
          <w:sz w:val="24"/>
          <w:szCs w:val="20"/>
          <w:lang w:val="sr-Latn-BA"/>
        </w:rPr>
      </w:pPr>
    </w:p>
    <w:p w14:paraId="667EF753" w14:textId="77777777" w:rsidR="00BE78F9" w:rsidRDefault="00BE78F9" w:rsidP="00BE78F9">
      <w:pPr>
        <w:jc w:val="center"/>
        <w:rPr>
          <w:color w:val="4F81BD"/>
          <w:lang w:val="sr-Cyrl-RS"/>
        </w:rPr>
      </w:pPr>
    </w:p>
    <w:p w14:paraId="6EA94265" w14:textId="77777777" w:rsidR="00BE78F9" w:rsidRDefault="00BE78F9" w:rsidP="00BE78F9">
      <w:pPr>
        <w:rPr>
          <w:b/>
          <w:lang w:val="sr-Cyrl-RS"/>
        </w:rPr>
      </w:pPr>
      <w:r>
        <w:rPr>
          <w:b/>
          <w:color w:val="365F91"/>
          <w:lang w:val="sr-Cyrl-RS"/>
        </w:rPr>
        <w:t xml:space="preserve">   </w:t>
      </w:r>
      <w:r>
        <w:rPr>
          <w:b/>
          <w:lang w:val="sr-Cyrl-RS"/>
        </w:rPr>
        <w:t>ОБРАЂИВАЧ:</w:t>
      </w:r>
      <w:r>
        <w:rPr>
          <w:b/>
          <w:lang w:val="sr-Cyrl-RS"/>
        </w:rPr>
        <w:tab/>
      </w:r>
      <w:r>
        <w:rPr>
          <w:b/>
          <w:lang w:val="sr-Cyrl-RS"/>
        </w:rPr>
        <w:tab/>
      </w:r>
      <w:r>
        <w:rPr>
          <w:b/>
          <w:lang w:val="sr-Cyrl-RS"/>
        </w:rPr>
        <w:tab/>
      </w:r>
      <w:r>
        <w:rPr>
          <w:b/>
          <w:lang w:val="sr-Cyrl-RS"/>
        </w:rPr>
        <w:tab/>
        <w:t xml:space="preserve">          </w:t>
      </w:r>
      <w:r>
        <w:rPr>
          <w:b/>
          <w:lang w:val="sr-Cyrl-RS"/>
        </w:rPr>
        <w:tab/>
      </w:r>
      <w:r>
        <w:rPr>
          <w:b/>
          <w:lang w:val="sr-Cyrl-RS"/>
        </w:rPr>
        <w:tab/>
      </w:r>
      <w:r>
        <w:rPr>
          <w:b/>
          <w:lang w:val="sr-Cyrl-RS"/>
        </w:rPr>
        <w:tab/>
      </w:r>
      <w:r>
        <w:rPr>
          <w:b/>
          <w:lang w:val="sr-Cyrl-RS"/>
        </w:rPr>
        <w:tab/>
      </w:r>
      <w:r>
        <w:rPr>
          <w:b/>
          <w:lang w:val="sr-Cyrl-RS"/>
        </w:rPr>
        <w:tab/>
        <w:t xml:space="preserve">            ПРЕДЛАГАЧ:</w:t>
      </w:r>
    </w:p>
    <w:p w14:paraId="6E65171F" w14:textId="7FDD28AB" w:rsidR="00BE78F9" w:rsidRDefault="00BE78F9" w:rsidP="00BE78F9">
      <w:pPr>
        <w:rPr>
          <w:b/>
          <w:lang w:val="sr-Cyrl-RS"/>
        </w:rPr>
      </w:pPr>
      <w:r>
        <w:rPr>
          <w:b/>
          <w:lang w:val="sr-Cyrl-RS"/>
        </w:rPr>
        <w:t>Каб</w:t>
      </w:r>
      <w:r>
        <w:rPr>
          <w:b/>
          <w:lang w:val="sr-Cyrl-RS"/>
        </w:rPr>
        <w:t xml:space="preserve">инет начелника </w:t>
      </w:r>
      <w:r>
        <w:rPr>
          <w:b/>
          <w:lang w:val="sr-Cyrl-RS"/>
        </w:rPr>
        <w:tab/>
      </w:r>
      <w:r>
        <w:rPr>
          <w:b/>
          <w:lang w:val="sr-Cyrl-RS"/>
        </w:rPr>
        <w:tab/>
      </w:r>
      <w:r>
        <w:rPr>
          <w:b/>
          <w:lang w:val="sr-Cyrl-RS"/>
        </w:rPr>
        <w:tab/>
      </w:r>
      <w:r>
        <w:rPr>
          <w:b/>
          <w:lang w:val="sr-Cyrl-RS"/>
        </w:rPr>
        <w:tab/>
      </w:r>
      <w:r>
        <w:rPr>
          <w:b/>
          <w:lang w:val="sr-Cyrl-RS"/>
        </w:rPr>
        <w:tab/>
      </w:r>
      <w:r>
        <w:rPr>
          <w:b/>
          <w:lang w:val="sr-Cyrl-RS"/>
        </w:rPr>
        <w:tab/>
        <w:t xml:space="preserve">                                </w:t>
      </w:r>
      <w:r>
        <w:rPr>
          <w:b/>
          <w:lang w:val="sr-Cyrl-RS"/>
        </w:rPr>
        <w:t xml:space="preserve">  Начелник општине</w:t>
      </w:r>
    </w:p>
    <w:p w14:paraId="3734F8F9" w14:textId="77777777" w:rsidR="00BE78F9" w:rsidRDefault="00BE78F9" w:rsidP="00BE78F9">
      <w:pPr>
        <w:rPr>
          <w:b/>
          <w:lang w:val="sr-Cyrl-RS"/>
        </w:rPr>
      </w:pPr>
    </w:p>
    <w:p w14:paraId="064033EA" w14:textId="77777777" w:rsidR="00BE78F9" w:rsidRDefault="00BE78F9" w:rsidP="00BE78F9">
      <w:pPr>
        <w:rPr>
          <w:b/>
          <w:lang w:val="sr-Cyrl-RS"/>
        </w:rPr>
      </w:pPr>
    </w:p>
    <w:p w14:paraId="6814481C" w14:textId="77777777" w:rsidR="00BE78F9" w:rsidRDefault="00BE78F9" w:rsidP="00BE78F9">
      <w:pPr>
        <w:rPr>
          <w:b/>
          <w:lang w:val="sr-Cyrl-RS"/>
        </w:rPr>
      </w:pPr>
    </w:p>
    <w:p w14:paraId="6D1F4B89" w14:textId="77777777" w:rsidR="00BE78F9" w:rsidRDefault="00BE78F9" w:rsidP="00BE78F9">
      <w:pPr>
        <w:rPr>
          <w:b/>
          <w:lang w:val="sr-Cyrl-RS"/>
        </w:rPr>
      </w:pPr>
    </w:p>
    <w:p w14:paraId="64A1C027" w14:textId="77777777" w:rsidR="00BE78F9" w:rsidRDefault="00BE78F9" w:rsidP="00BE78F9">
      <w:pPr>
        <w:rPr>
          <w:b/>
          <w:lang w:val="sr-Cyrl-RS"/>
        </w:rPr>
      </w:pPr>
    </w:p>
    <w:p w14:paraId="2C557BE6" w14:textId="589484DD" w:rsidR="00BE78F9" w:rsidRDefault="00BE78F9" w:rsidP="00BE78F9">
      <w:pPr>
        <w:jc w:val="center"/>
        <w:rPr>
          <w:b/>
          <w:lang w:val="sr-Cyrl-RS"/>
        </w:rPr>
      </w:pPr>
      <w:r>
        <w:rPr>
          <w:b/>
          <w:lang w:val="sr-Cyrl-RS"/>
        </w:rPr>
        <w:t>Мркоњић Град</w:t>
      </w:r>
      <w:r>
        <w:rPr>
          <w:b/>
          <w:lang w:val="sr-Cyrl-RS"/>
        </w:rPr>
        <w:t>,  октобар</w:t>
      </w:r>
      <w:r>
        <w:rPr>
          <w:b/>
          <w:lang w:val="sr-Cyrl-RS"/>
        </w:rPr>
        <w:t>, 202</w:t>
      </w:r>
      <w:r>
        <w:rPr>
          <w:b/>
          <w:lang w:val="sr-Cyrl-RS"/>
        </w:rPr>
        <w:t>5</w:t>
      </w:r>
      <w:r>
        <w:rPr>
          <w:b/>
          <w:lang w:val="sr-Cyrl-RS"/>
        </w:rPr>
        <w:t>.</w:t>
      </w:r>
      <w:r>
        <w:rPr>
          <w:b/>
          <w:lang w:val="sr-Latn-RS"/>
        </w:rPr>
        <w:t xml:space="preserve"> </w:t>
      </w:r>
      <w:r>
        <w:rPr>
          <w:b/>
          <w:lang w:val="sr-Cyrl-RS"/>
        </w:rPr>
        <w:t>године</w:t>
      </w:r>
    </w:p>
    <w:p w14:paraId="3B33817C" w14:textId="77777777" w:rsidR="00C01B85" w:rsidRDefault="00C01B85" w:rsidP="00F30D3D">
      <w:pPr>
        <w:pStyle w:val="NoSpacing"/>
        <w:jc w:val="center"/>
        <w:rPr>
          <w:rFonts w:asciiTheme="minorHAnsi" w:hAnsiTheme="minorHAnsi" w:cstheme="minorHAnsi"/>
          <w:i/>
          <w:color w:val="000000" w:themeColor="text1"/>
          <w:szCs w:val="24"/>
          <w:lang w:val="sr-Cyrl-BA"/>
        </w:rPr>
      </w:pPr>
    </w:p>
    <w:p w14:paraId="41FB533B" w14:textId="77777777" w:rsidR="00C01B85" w:rsidRDefault="00C01B85" w:rsidP="00F30D3D">
      <w:pPr>
        <w:pStyle w:val="NoSpacing"/>
        <w:jc w:val="center"/>
        <w:rPr>
          <w:rFonts w:asciiTheme="minorHAnsi" w:hAnsiTheme="minorHAnsi" w:cstheme="minorHAnsi"/>
          <w:i/>
          <w:color w:val="000000" w:themeColor="text1"/>
          <w:szCs w:val="24"/>
          <w:lang w:val="sr-Cyrl-BA"/>
        </w:rPr>
      </w:pPr>
    </w:p>
    <w:p w14:paraId="61B4C876" w14:textId="77777777" w:rsidR="00C01B85" w:rsidRDefault="00C01B85" w:rsidP="00F30D3D">
      <w:pPr>
        <w:pStyle w:val="NoSpacing"/>
        <w:jc w:val="center"/>
        <w:rPr>
          <w:rFonts w:asciiTheme="minorHAnsi" w:hAnsiTheme="minorHAnsi" w:cstheme="minorHAnsi"/>
          <w:i/>
          <w:color w:val="000000" w:themeColor="text1"/>
          <w:szCs w:val="24"/>
          <w:lang w:val="sr-Cyrl-BA"/>
        </w:rPr>
      </w:pPr>
    </w:p>
    <w:p w14:paraId="6F7B4263" w14:textId="77777777" w:rsidR="00C01B85" w:rsidRDefault="00C01B85" w:rsidP="00F30D3D">
      <w:pPr>
        <w:pStyle w:val="NoSpacing"/>
        <w:jc w:val="center"/>
        <w:rPr>
          <w:rFonts w:asciiTheme="minorHAnsi" w:hAnsiTheme="minorHAnsi" w:cstheme="minorHAnsi"/>
          <w:i/>
          <w:color w:val="000000" w:themeColor="text1"/>
          <w:szCs w:val="24"/>
          <w:lang w:val="sr-Cyrl-BA"/>
        </w:rPr>
      </w:pPr>
    </w:p>
    <w:p w14:paraId="2EDC6952" w14:textId="77777777" w:rsidR="00280CAF" w:rsidRDefault="00280CAF" w:rsidP="009C3BF8">
      <w:pPr>
        <w:spacing w:after="0" w:line="240" w:lineRule="auto"/>
        <w:rPr>
          <w:rFonts w:eastAsia="Times New Roman" w:cstheme="minorHAnsi"/>
          <w:b/>
          <w:sz w:val="32"/>
          <w:lang w:val="sr-Cyrl-BA" w:eastAsia="ar-SA"/>
        </w:rPr>
      </w:pPr>
      <w:bookmarkStart w:id="0" w:name="_GoBack"/>
      <w:bookmarkEnd w:id="0"/>
    </w:p>
    <w:sdt>
      <w:sdtPr>
        <w:rPr>
          <w:rFonts w:asciiTheme="minorHAnsi" w:eastAsiaTheme="minorHAnsi" w:hAnsiTheme="minorHAnsi" w:cstheme="minorBidi"/>
          <w:color w:val="auto"/>
          <w:sz w:val="22"/>
          <w:szCs w:val="22"/>
          <w:lang w:val="hr-HR"/>
        </w:rPr>
        <w:id w:val="520979299"/>
        <w:docPartObj>
          <w:docPartGallery w:val="Table of Contents"/>
          <w:docPartUnique/>
        </w:docPartObj>
      </w:sdtPr>
      <w:sdtEndPr>
        <w:rPr>
          <w:b/>
          <w:bCs/>
          <w:noProof/>
        </w:rPr>
      </w:sdtEndPr>
      <w:sdtContent>
        <w:p w14:paraId="459C7C27" w14:textId="77777777" w:rsidR="00F30D3D" w:rsidRDefault="00F30D3D" w:rsidP="00F30D3D">
          <w:pPr>
            <w:pStyle w:val="TOCHeading"/>
            <w:jc w:val="both"/>
            <w:rPr>
              <w:lang w:val="sr-Cyrl-BA"/>
            </w:rPr>
          </w:pPr>
          <w:r>
            <w:rPr>
              <w:lang w:val="sr-Cyrl-BA"/>
            </w:rPr>
            <w:t>Садржај:</w:t>
          </w:r>
        </w:p>
        <w:p w14:paraId="3A3935E0" w14:textId="77777777" w:rsidR="00F30D3D" w:rsidRPr="00F30D3D" w:rsidRDefault="00F30D3D" w:rsidP="00F30D3D">
          <w:pPr>
            <w:jc w:val="both"/>
            <w:rPr>
              <w:lang w:val="sr-Cyrl-BA"/>
            </w:rPr>
          </w:pPr>
        </w:p>
        <w:p w14:paraId="7522C9EB" w14:textId="77777777" w:rsidR="00583D6E" w:rsidRDefault="00F30D3D">
          <w:pPr>
            <w:pStyle w:val="TOC1"/>
            <w:rPr>
              <w:rFonts w:eastAsiaTheme="minorEastAsia" w:cstheme="minorBidi"/>
              <w:b w:val="0"/>
              <w:lang w:val="en-US"/>
            </w:rPr>
          </w:pPr>
          <w:r>
            <w:fldChar w:fldCharType="begin"/>
          </w:r>
          <w:r>
            <w:instrText xml:space="preserve"> TOC \o "1-3" \h \z \u </w:instrText>
          </w:r>
          <w:r>
            <w:fldChar w:fldCharType="separate"/>
          </w:r>
          <w:hyperlink w:anchor="_Toc207691043" w:history="1">
            <w:r w:rsidR="00583D6E" w:rsidRPr="00872897">
              <w:rPr>
                <w:rStyle w:val="Hyperlink"/>
              </w:rPr>
              <w:t>1.</w:t>
            </w:r>
            <w:r w:rsidR="00583D6E">
              <w:rPr>
                <w:rFonts w:eastAsiaTheme="minorEastAsia" w:cstheme="minorBidi"/>
                <w:b w:val="0"/>
                <w:lang w:val="en-US"/>
              </w:rPr>
              <w:tab/>
            </w:r>
            <w:r w:rsidR="00583D6E" w:rsidRPr="00872897">
              <w:rPr>
                <w:rStyle w:val="Hyperlink"/>
              </w:rPr>
              <w:t>Увод</w:t>
            </w:r>
            <w:r w:rsidR="00583D6E">
              <w:rPr>
                <w:webHidden/>
              </w:rPr>
              <w:tab/>
            </w:r>
            <w:r w:rsidR="00583D6E">
              <w:rPr>
                <w:webHidden/>
              </w:rPr>
              <w:fldChar w:fldCharType="begin"/>
            </w:r>
            <w:r w:rsidR="00583D6E">
              <w:rPr>
                <w:webHidden/>
              </w:rPr>
              <w:instrText xml:space="preserve"> PAGEREF _Toc207691043 \h </w:instrText>
            </w:r>
            <w:r w:rsidR="00583D6E">
              <w:rPr>
                <w:webHidden/>
              </w:rPr>
            </w:r>
            <w:r w:rsidR="00583D6E">
              <w:rPr>
                <w:webHidden/>
              </w:rPr>
              <w:fldChar w:fldCharType="separate"/>
            </w:r>
            <w:r w:rsidR="00583D6E">
              <w:rPr>
                <w:webHidden/>
              </w:rPr>
              <w:t>2</w:t>
            </w:r>
            <w:r w:rsidR="00583D6E">
              <w:rPr>
                <w:webHidden/>
              </w:rPr>
              <w:fldChar w:fldCharType="end"/>
            </w:r>
          </w:hyperlink>
        </w:p>
        <w:p w14:paraId="52A93FDF" w14:textId="77777777" w:rsidR="00583D6E" w:rsidRDefault="00D74698">
          <w:pPr>
            <w:pStyle w:val="TOC1"/>
            <w:rPr>
              <w:rFonts w:eastAsiaTheme="minorEastAsia" w:cstheme="minorBidi"/>
              <w:b w:val="0"/>
              <w:lang w:val="en-US"/>
            </w:rPr>
          </w:pPr>
          <w:hyperlink w:anchor="_Toc207691044" w:history="1">
            <w:r w:rsidR="00583D6E" w:rsidRPr="00872897">
              <w:rPr>
                <w:rStyle w:val="Hyperlink"/>
                <w:lang w:val="sr-Cyrl-BA"/>
              </w:rPr>
              <w:t>2. Преглед реализације ревидиране Стратегије развоја општине Мркоњић Град за период 2019-2023. година</w:t>
            </w:r>
            <w:r w:rsidR="00583D6E">
              <w:rPr>
                <w:webHidden/>
              </w:rPr>
              <w:tab/>
            </w:r>
            <w:r w:rsidR="00583D6E">
              <w:rPr>
                <w:webHidden/>
              </w:rPr>
              <w:fldChar w:fldCharType="begin"/>
            </w:r>
            <w:r w:rsidR="00583D6E">
              <w:rPr>
                <w:webHidden/>
              </w:rPr>
              <w:instrText xml:space="preserve"> PAGEREF _Toc207691044 \h </w:instrText>
            </w:r>
            <w:r w:rsidR="00583D6E">
              <w:rPr>
                <w:webHidden/>
              </w:rPr>
            </w:r>
            <w:r w:rsidR="00583D6E">
              <w:rPr>
                <w:webHidden/>
              </w:rPr>
              <w:fldChar w:fldCharType="separate"/>
            </w:r>
            <w:r w:rsidR="00583D6E">
              <w:rPr>
                <w:webHidden/>
              </w:rPr>
              <w:t>2</w:t>
            </w:r>
            <w:r w:rsidR="00583D6E">
              <w:rPr>
                <w:webHidden/>
              </w:rPr>
              <w:fldChar w:fldCharType="end"/>
            </w:r>
          </w:hyperlink>
        </w:p>
        <w:p w14:paraId="42041F75" w14:textId="77777777" w:rsidR="00583D6E" w:rsidRDefault="00D74698">
          <w:pPr>
            <w:pStyle w:val="TOC2"/>
            <w:rPr>
              <w:rFonts w:eastAsiaTheme="minorEastAsia"/>
              <w:b w:val="0"/>
              <w:lang w:val="en-US"/>
            </w:rPr>
          </w:pPr>
          <w:hyperlink w:anchor="_Toc207691045" w:history="1">
            <w:r w:rsidR="00583D6E" w:rsidRPr="00872897">
              <w:rPr>
                <w:rStyle w:val="Hyperlink"/>
                <w:lang w:val="sr-Cyrl-CS"/>
              </w:rPr>
              <w:t>2.1.</w:t>
            </w:r>
            <w:r w:rsidR="00583D6E">
              <w:rPr>
                <w:rFonts w:eastAsiaTheme="minorEastAsia"/>
                <w:b w:val="0"/>
                <w:lang w:val="en-US"/>
              </w:rPr>
              <w:tab/>
            </w:r>
            <w:r w:rsidR="00583D6E" w:rsidRPr="00872897">
              <w:rPr>
                <w:rStyle w:val="Hyperlink"/>
                <w:lang w:val="sr-Cyrl-CS"/>
              </w:rPr>
              <w:t>П</w:t>
            </w:r>
            <w:r w:rsidR="00583D6E" w:rsidRPr="00872897">
              <w:rPr>
                <w:rStyle w:val="Hyperlink"/>
                <w:spacing w:val="-2"/>
                <w:lang w:val="sr-Cyrl-CS"/>
              </w:rPr>
              <w:t>р</w:t>
            </w:r>
            <w:r w:rsidR="00583D6E" w:rsidRPr="00872897">
              <w:rPr>
                <w:rStyle w:val="Hyperlink"/>
                <w:lang w:val="sr-Cyrl-CS"/>
              </w:rPr>
              <w:t>ег</w:t>
            </w:r>
            <w:r w:rsidR="00583D6E" w:rsidRPr="00872897">
              <w:rPr>
                <w:rStyle w:val="Hyperlink"/>
                <w:spacing w:val="1"/>
                <w:lang w:val="sr-Cyrl-CS"/>
              </w:rPr>
              <w:t>л</w:t>
            </w:r>
            <w:r w:rsidR="00583D6E" w:rsidRPr="00872897">
              <w:rPr>
                <w:rStyle w:val="Hyperlink"/>
                <w:lang w:val="sr-Cyrl-CS"/>
              </w:rPr>
              <w:t xml:space="preserve">ед </w:t>
            </w:r>
            <w:r w:rsidR="00583D6E" w:rsidRPr="00872897">
              <w:rPr>
                <w:rStyle w:val="Hyperlink"/>
                <w:spacing w:val="-1"/>
                <w:lang w:val="sr-Cyrl-CS"/>
              </w:rPr>
              <w:t>и</w:t>
            </w:r>
            <w:r w:rsidR="00583D6E" w:rsidRPr="00872897">
              <w:rPr>
                <w:rStyle w:val="Hyperlink"/>
                <w:spacing w:val="1"/>
                <w:lang w:val="sr-Cyrl-CS"/>
              </w:rPr>
              <w:t>м</w:t>
            </w:r>
            <w:r w:rsidR="00583D6E" w:rsidRPr="00872897">
              <w:rPr>
                <w:rStyle w:val="Hyperlink"/>
                <w:spacing w:val="-3"/>
                <w:lang w:val="sr-Cyrl-CS"/>
              </w:rPr>
              <w:t>п</w:t>
            </w:r>
            <w:r w:rsidR="00583D6E" w:rsidRPr="00872897">
              <w:rPr>
                <w:rStyle w:val="Hyperlink"/>
                <w:spacing w:val="1"/>
                <w:lang w:val="sr-Cyrl-CS"/>
              </w:rPr>
              <w:t>л</w:t>
            </w:r>
            <w:r w:rsidR="00583D6E" w:rsidRPr="00872897">
              <w:rPr>
                <w:rStyle w:val="Hyperlink"/>
                <w:spacing w:val="-2"/>
                <w:lang w:val="sr-Cyrl-CS"/>
              </w:rPr>
              <w:t>е</w:t>
            </w:r>
            <w:r w:rsidR="00583D6E" w:rsidRPr="00872897">
              <w:rPr>
                <w:rStyle w:val="Hyperlink"/>
                <w:spacing w:val="1"/>
                <w:lang w:val="sr-Cyrl-CS"/>
              </w:rPr>
              <w:t>м</w:t>
            </w:r>
            <w:r w:rsidR="00583D6E" w:rsidRPr="00872897">
              <w:rPr>
                <w:rStyle w:val="Hyperlink"/>
                <w:lang w:val="sr-Cyrl-CS"/>
              </w:rPr>
              <w:t>е</w:t>
            </w:r>
            <w:r w:rsidR="00583D6E" w:rsidRPr="00872897">
              <w:rPr>
                <w:rStyle w:val="Hyperlink"/>
                <w:spacing w:val="-1"/>
                <w:lang w:val="sr-Cyrl-CS"/>
              </w:rPr>
              <w:t>нт</w:t>
            </w:r>
            <w:r w:rsidR="00583D6E" w:rsidRPr="00872897">
              <w:rPr>
                <w:rStyle w:val="Hyperlink"/>
                <w:spacing w:val="1"/>
                <w:lang w:val="sr-Cyrl-CS"/>
              </w:rPr>
              <w:t>а</w:t>
            </w:r>
            <w:r w:rsidR="00583D6E" w:rsidRPr="00872897">
              <w:rPr>
                <w:rStyle w:val="Hyperlink"/>
                <w:spacing w:val="-1"/>
                <w:lang w:val="sr-Cyrl-CS"/>
              </w:rPr>
              <w:t>ци</w:t>
            </w:r>
            <w:r w:rsidR="00583D6E" w:rsidRPr="00872897">
              <w:rPr>
                <w:rStyle w:val="Hyperlink"/>
                <w:lang w:val="sr-Cyrl-CS"/>
              </w:rPr>
              <w:t xml:space="preserve">је </w:t>
            </w:r>
            <w:r w:rsidR="00583D6E" w:rsidRPr="00872897">
              <w:rPr>
                <w:rStyle w:val="Hyperlink"/>
                <w:spacing w:val="-1"/>
                <w:lang w:val="sr-Cyrl-CS"/>
              </w:rPr>
              <w:t>С</w:t>
            </w:r>
            <w:r w:rsidR="00583D6E" w:rsidRPr="00872897">
              <w:rPr>
                <w:rStyle w:val="Hyperlink"/>
                <w:spacing w:val="1"/>
                <w:lang w:val="sr-Cyrl-CS"/>
              </w:rPr>
              <w:t>т</w:t>
            </w:r>
            <w:r w:rsidR="00583D6E" w:rsidRPr="00872897">
              <w:rPr>
                <w:rStyle w:val="Hyperlink"/>
                <w:spacing w:val="-2"/>
                <w:lang w:val="sr-Cyrl-CS"/>
              </w:rPr>
              <w:t>р</w:t>
            </w:r>
            <w:r w:rsidR="00583D6E" w:rsidRPr="00872897">
              <w:rPr>
                <w:rStyle w:val="Hyperlink"/>
                <w:spacing w:val="1"/>
                <w:lang w:val="sr-Cyrl-CS"/>
              </w:rPr>
              <w:t>а</w:t>
            </w:r>
            <w:r w:rsidR="00583D6E" w:rsidRPr="00872897">
              <w:rPr>
                <w:rStyle w:val="Hyperlink"/>
                <w:spacing w:val="-1"/>
                <w:lang w:val="sr-Cyrl-CS"/>
              </w:rPr>
              <w:t>т</w:t>
            </w:r>
            <w:r w:rsidR="00583D6E" w:rsidRPr="00872897">
              <w:rPr>
                <w:rStyle w:val="Hyperlink"/>
                <w:lang w:val="sr-Cyrl-CS"/>
              </w:rPr>
              <w:t>е</w:t>
            </w:r>
            <w:r w:rsidR="00583D6E" w:rsidRPr="00872897">
              <w:rPr>
                <w:rStyle w:val="Hyperlink"/>
                <w:spacing w:val="-2"/>
                <w:lang w:val="sr-Cyrl-CS"/>
              </w:rPr>
              <w:t>г</w:t>
            </w:r>
            <w:r w:rsidR="00583D6E" w:rsidRPr="00872897">
              <w:rPr>
                <w:rStyle w:val="Hyperlink"/>
                <w:spacing w:val="-1"/>
                <w:lang w:val="sr-Cyrl-CS"/>
              </w:rPr>
              <w:t>и</w:t>
            </w:r>
            <w:r w:rsidR="00583D6E" w:rsidRPr="00872897">
              <w:rPr>
                <w:rStyle w:val="Hyperlink"/>
                <w:lang w:val="sr-Cyrl-CS"/>
              </w:rPr>
              <w:t xml:space="preserve">је </w:t>
            </w:r>
            <w:r w:rsidR="00583D6E" w:rsidRPr="00872897">
              <w:rPr>
                <w:rStyle w:val="Hyperlink"/>
                <w:spacing w:val="-2"/>
                <w:lang w:val="sr-Cyrl-CS"/>
              </w:rPr>
              <w:t>у</w:t>
            </w:r>
            <w:r w:rsidR="00583D6E" w:rsidRPr="00872897">
              <w:rPr>
                <w:rStyle w:val="Hyperlink"/>
                <w:spacing w:val="-1"/>
                <w:lang w:val="sr-Cyrl-CS"/>
              </w:rPr>
              <w:t xml:space="preserve"> </w:t>
            </w:r>
            <w:r w:rsidR="00583D6E" w:rsidRPr="00872897">
              <w:rPr>
                <w:rStyle w:val="Hyperlink"/>
                <w:spacing w:val="1"/>
                <w:lang w:val="sr-Cyrl-CS"/>
              </w:rPr>
              <w:t>2</w:t>
            </w:r>
            <w:r w:rsidR="00583D6E" w:rsidRPr="00872897">
              <w:rPr>
                <w:rStyle w:val="Hyperlink"/>
                <w:spacing w:val="-1"/>
                <w:lang w:val="sr-Cyrl-CS"/>
              </w:rPr>
              <w:t>023</w:t>
            </w:r>
            <w:r w:rsidR="00583D6E" w:rsidRPr="00872897">
              <w:rPr>
                <w:rStyle w:val="Hyperlink"/>
                <w:spacing w:val="1"/>
                <w:lang w:val="sr-Cyrl-RS"/>
              </w:rPr>
              <w:t>.</w:t>
            </w:r>
            <w:r w:rsidR="00583D6E" w:rsidRPr="00872897">
              <w:rPr>
                <w:rStyle w:val="Hyperlink"/>
                <w:spacing w:val="3"/>
                <w:lang w:val="sr-Cyrl-CS"/>
              </w:rPr>
              <w:t xml:space="preserve"> </w:t>
            </w:r>
            <w:r w:rsidR="00583D6E" w:rsidRPr="00872897">
              <w:rPr>
                <w:rStyle w:val="Hyperlink"/>
                <w:lang w:val="sr-Cyrl-CS"/>
              </w:rPr>
              <w:t>г</w:t>
            </w:r>
            <w:r w:rsidR="00583D6E" w:rsidRPr="00872897">
              <w:rPr>
                <w:rStyle w:val="Hyperlink"/>
                <w:spacing w:val="1"/>
                <w:lang w:val="sr-Cyrl-CS"/>
              </w:rPr>
              <w:t>о</w:t>
            </w:r>
            <w:r w:rsidR="00583D6E" w:rsidRPr="00872897">
              <w:rPr>
                <w:rStyle w:val="Hyperlink"/>
                <w:lang w:val="sr-Cyrl-CS"/>
              </w:rPr>
              <w:t>д</w:t>
            </w:r>
            <w:r w:rsidR="00583D6E" w:rsidRPr="00872897">
              <w:rPr>
                <w:rStyle w:val="Hyperlink"/>
                <w:spacing w:val="-1"/>
                <w:lang w:val="sr-Cyrl-CS"/>
              </w:rPr>
              <w:t>ин</w:t>
            </w:r>
            <w:r w:rsidR="00583D6E" w:rsidRPr="00872897">
              <w:rPr>
                <w:rStyle w:val="Hyperlink"/>
                <w:lang w:val="sr-Cyrl-CS"/>
              </w:rPr>
              <w:t>и</w:t>
            </w:r>
            <w:r w:rsidR="00583D6E">
              <w:rPr>
                <w:webHidden/>
              </w:rPr>
              <w:tab/>
            </w:r>
            <w:r w:rsidR="00583D6E">
              <w:rPr>
                <w:webHidden/>
              </w:rPr>
              <w:fldChar w:fldCharType="begin"/>
            </w:r>
            <w:r w:rsidR="00583D6E">
              <w:rPr>
                <w:webHidden/>
              </w:rPr>
              <w:instrText xml:space="preserve"> PAGEREF _Toc207691045 \h </w:instrText>
            </w:r>
            <w:r w:rsidR="00583D6E">
              <w:rPr>
                <w:webHidden/>
              </w:rPr>
            </w:r>
            <w:r w:rsidR="00583D6E">
              <w:rPr>
                <w:webHidden/>
              </w:rPr>
              <w:fldChar w:fldCharType="separate"/>
            </w:r>
            <w:r w:rsidR="00583D6E">
              <w:rPr>
                <w:webHidden/>
              </w:rPr>
              <w:t>3</w:t>
            </w:r>
            <w:r w:rsidR="00583D6E">
              <w:rPr>
                <w:webHidden/>
              </w:rPr>
              <w:fldChar w:fldCharType="end"/>
            </w:r>
          </w:hyperlink>
        </w:p>
        <w:p w14:paraId="3337B65A" w14:textId="77777777" w:rsidR="00583D6E" w:rsidRDefault="00D74698">
          <w:pPr>
            <w:pStyle w:val="TOC1"/>
            <w:rPr>
              <w:rFonts w:eastAsiaTheme="minorEastAsia" w:cstheme="minorBidi"/>
              <w:b w:val="0"/>
              <w:lang w:val="en-US"/>
            </w:rPr>
          </w:pPr>
          <w:hyperlink w:anchor="_Toc207691046" w:history="1">
            <w:r w:rsidR="00583D6E" w:rsidRPr="00872897">
              <w:rPr>
                <w:rStyle w:val="Hyperlink"/>
                <w:lang w:val="sr-Cyrl-BA"/>
              </w:rPr>
              <w:t>3.</w:t>
            </w:r>
            <w:r w:rsidR="00583D6E">
              <w:rPr>
                <w:rFonts w:eastAsiaTheme="minorEastAsia" w:cstheme="minorBidi"/>
                <w:b w:val="0"/>
                <w:lang w:val="en-US"/>
              </w:rPr>
              <w:tab/>
            </w:r>
            <w:r w:rsidR="00583D6E" w:rsidRPr="00872897">
              <w:rPr>
                <w:rStyle w:val="Hyperlink"/>
                <w:lang w:val="sr-Cyrl-BA"/>
              </w:rPr>
              <w:t>Преглед имплементације Стратегије развоја општине Мркоњић Град за период 2024. година-2030. година у 2024. години</w:t>
            </w:r>
            <w:r w:rsidR="00583D6E">
              <w:rPr>
                <w:webHidden/>
              </w:rPr>
              <w:tab/>
            </w:r>
            <w:r w:rsidR="00583D6E">
              <w:rPr>
                <w:webHidden/>
              </w:rPr>
              <w:fldChar w:fldCharType="begin"/>
            </w:r>
            <w:r w:rsidR="00583D6E">
              <w:rPr>
                <w:webHidden/>
              </w:rPr>
              <w:instrText xml:space="preserve"> PAGEREF _Toc207691046 \h </w:instrText>
            </w:r>
            <w:r w:rsidR="00583D6E">
              <w:rPr>
                <w:webHidden/>
              </w:rPr>
            </w:r>
            <w:r w:rsidR="00583D6E">
              <w:rPr>
                <w:webHidden/>
              </w:rPr>
              <w:fldChar w:fldCharType="separate"/>
            </w:r>
            <w:r w:rsidR="00583D6E">
              <w:rPr>
                <w:webHidden/>
              </w:rPr>
              <w:t>5</w:t>
            </w:r>
            <w:r w:rsidR="00583D6E">
              <w:rPr>
                <w:webHidden/>
              </w:rPr>
              <w:fldChar w:fldCharType="end"/>
            </w:r>
          </w:hyperlink>
        </w:p>
        <w:p w14:paraId="7B5B7548" w14:textId="77777777" w:rsidR="00583D6E" w:rsidRDefault="00D74698">
          <w:pPr>
            <w:pStyle w:val="TOC2"/>
            <w:rPr>
              <w:rFonts w:eastAsiaTheme="minorEastAsia"/>
              <w:b w:val="0"/>
              <w:lang w:val="en-US"/>
            </w:rPr>
          </w:pPr>
          <w:hyperlink w:anchor="_Toc207691047" w:history="1">
            <w:r w:rsidR="00583D6E" w:rsidRPr="00872897">
              <w:rPr>
                <w:rStyle w:val="Hyperlink"/>
              </w:rPr>
              <w:t>3.1. Стратешки циљ 1.  Подстицати привредни развој у правцу креирања  квалитетних  радних мјеста кроз подршку пројектима у туризму, пољопривреди и предузетништву, заснован на одрживом управљању расположивим потенцијалима</w:t>
            </w:r>
            <w:r w:rsidR="00583D6E">
              <w:rPr>
                <w:webHidden/>
              </w:rPr>
              <w:tab/>
            </w:r>
            <w:r w:rsidR="00583D6E">
              <w:rPr>
                <w:webHidden/>
              </w:rPr>
              <w:fldChar w:fldCharType="begin"/>
            </w:r>
            <w:r w:rsidR="00583D6E">
              <w:rPr>
                <w:webHidden/>
              </w:rPr>
              <w:instrText xml:space="preserve"> PAGEREF _Toc207691047 \h </w:instrText>
            </w:r>
            <w:r w:rsidR="00583D6E">
              <w:rPr>
                <w:webHidden/>
              </w:rPr>
            </w:r>
            <w:r w:rsidR="00583D6E">
              <w:rPr>
                <w:webHidden/>
              </w:rPr>
              <w:fldChar w:fldCharType="separate"/>
            </w:r>
            <w:r w:rsidR="00583D6E">
              <w:rPr>
                <w:webHidden/>
              </w:rPr>
              <w:t>6</w:t>
            </w:r>
            <w:r w:rsidR="00583D6E">
              <w:rPr>
                <w:webHidden/>
              </w:rPr>
              <w:fldChar w:fldCharType="end"/>
            </w:r>
          </w:hyperlink>
        </w:p>
        <w:p w14:paraId="7EAF3C25" w14:textId="77777777" w:rsidR="00583D6E" w:rsidRDefault="00D74698">
          <w:pPr>
            <w:pStyle w:val="TOC3"/>
            <w:rPr>
              <w:rFonts w:eastAsiaTheme="minorEastAsia"/>
              <w:noProof/>
              <w:lang w:val="en-US"/>
            </w:rPr>
          </w:pPr>
          <w:hyperlink w:anchor="_Toc207691048" w:history="1">
            <w:r w:rsidR="00583D6E" w:rsidRPr="00872897">
              <w:rPr>
                <w:rStyle w:val="Hyperlink"/>
                <w:noProof/>
                <w:lang w:val="sr-Cyrl-BA"/>
              </w:rPr>
              <w:t>3.1.1.</w:t>
            </w:r>
            <w:r w:rsidR="00583D6E" w:rsidRPr="00872897">
              <w:rPr>
                <w:rStyle w:val="Hyperlink"/>
                <w:noProof/>
              </w:rPr>
              <w:t>Приоритет 1.1: Развој туризма</w:t>
            </w:r>
            <w:r w:rsidR="00583D6E">
              <w:rPr>
                <w:noProof/>
                <w:webHidden/>
              </w:rPr>
              <w:tab/>
            </w:r>
            <w:r w:rsidR="00583D6E">
              <w:rPr>
                <w:noProof/>
                <w:webHidden/>
              </w:rPr>
              <w:fldChar w:fldCharType="begin"/>
            </w:r>
            <w:r w:rsidR="00583D6E">
              <w:rPr>
                <w:noProof/>
                <w:webHidden/>
              </w:rPr>
              <w:instrText xml:space="preserve"> PAGEREF _Toc207691048 \h </w:instrText>
            </w:r>
            <w:r w:rsidR="00583D6E">
              <w:rPr>
                <w:noProof/>
                <w:webHidden/>
              </w:rPr>
            </w:r>
            <w:r w:rsidR="00583D6E">
              <w:rPr>
                <w:noProof/>
                <w:webHidden/>
              </w:rPr>
              <w:fldChar w:fldCharType="separate"/>
            </w:r>
            <w:r w:rsidR="00583D6E">
              <w:rPr>
                <w:noProof/>
                <w:webHidden/>
              </w:rPr>
              <w:t>8</w:t>
            </w:r>
            <w:r w:rsidR="00583D6E">
              <w:rPr>
                <w:noProof/>
                <w:webHidden/>
              </w:rPr>
              <w:fldChar w:fldCharType="end"/>
            </w:r>
          </w:hyperlink>
        </w:p>
        <w:p w14:paraId="23A35459" w14:textId="77777777" w:rsidR="00583D6E" w:rsidRDefault="00D74698">
          <w:pPr>
            <w:pStyle w:val="TOC3"/>
            <w:rPr>
              <w:rFonts w:eastAsiaTheme="minorEastAsia"/>
              <w:noProof/>
              <w:lang w:val="en-US"/>
            </w:rPr>
          </w:pPr>
          <w:hyperlink w:anchor="_Toc207691049" w:history="1">
            <w:r w:rsidR="00583D6E" w:rsidRPr="00872897">
              <w:rPr>
                <w:rStyle w:val="Hyperlink"/>
                <w:noProof/>
                <w:lang w:val="sr-Cyrl-BA"/>
              </w:rPr>
              <w:t>3.1.2.</w:t>
            </w:r>
            <w:r w:rsidR="00583D6E" w:rsidRPr="00872897">
              <w:rPr>
                <w:rStyle w:val="Hyperlink"/>
                <w:noProof/>
              </w:rPr>
              <w:t>Приоритет 1.2: Развој пољопривреде</w:t>
            </w:r>
            <w:r w:rsidR="00583D6E">
              <w:rPr>
                <w:noProof/>
                <w:webHidden/>
              </w:rPr>
              <w:tab/>
            </w:r>
            <w:r w:rsidR="00583D6E">
              <w:rPr>
                <w:noProof/>
                <w:webHidden/>
              </w:rPr>
              <w:fldChar w:fldCharType="begin"/>
            </w:r>
            <w:r w:rsidR="00583D6E">
              <w:rPr>
                <w:noProof/>
                <w:webHidden/>
              </w:rPr>
              <w:instrText xml:space="preserve"> PAGEREF _Toc207691049 \h </w:instrText>
            </w:r>
            <w:r w:rsidR="00583D6E">
              <w:rPr>
                <w:noProof/>
                <w:webHidden/>
              </w:rPr>
            </w:r>
            <w:r w:rsidR="00583D6E">
              <w:rPr>
                <w:noProof/>
                <w:webHidden/>
              </w:rPr>
              <w:fldChar w:fldCharType="separate"/>
            </w:r>
            <w:r w:rsidR="00583D6E">
              <w:rPr>
                <w:noProof/>
                <w:webHidden/>
              </w:rPr>
              <w:t>9</w:t>
            </w:r>
            <w:r w:rsidR="00583D6E">
              <w:rPr>
                <w:noProof/>
                <w:webHidden/>
              </w:rPr>
              <w:fldChar w:fldCharType="end"/>
            </w:r>
          </w:hyperlink>
        </w:p>
        <w:p w14:paraId="4BE7AC61" w14:textId="77777777" w:rsidR="00583D6E" w:rsidRDefault="00D74698">
          <w:pPr>
            <w:pStyle w:val="TOC3"/>
            <w:rPr>
              <w:rFonts w:eastAsiaTheme="minorEastAsia"/>
              <w:noProof/>
              <w:lang w:val="en-US"/>
            </w:rPr>
          </w:pPr>
          <w:hyperlink w:anchor="_Toc207691050" w:history="1">
            <w:r w:rsidR="00583D6E" w:rsidRPr="00872897">
              <w:rPr>
                <w:rStyle w:val="Hyperlink"/>
                <w:noProof/>
                <w:lang w:val="sr-Cyrl-BA"/>
              </w:rPr>
              <w:t xml:space="preserve">3.1.3. </w:t>
            </w:r>
            <w:r w:rsidR="00583D6E" w:rsidRPr="00872897">
              <w:rPr>
                <w:rStyle w:val="Hyperlink"/>
                <w:noProof/>
              </w:rPr>
              <w:t>Приоритет 1.3: Развој предузетништва базиран на одрживим принципима</w:t>
            </w:r>
            <w:r w:rsidR="00583D6E">
              <w:rPr>
                <w:noProof/>
                <w:webHidden/>
              </w:rPr>
              <w:tab/>
            </w:r>
            <w:r w:rsidR="00583D6E">
              <w:rPr>
                <w:noProof/>
                <w:webHidden/>
              </w:rPr>
              <w:fldChar w:fldCharType="begin"/>
            </w:r>
            <w:r w:rsidR="00583D6E">
              <w:rPr>
                <w:noProof/>
                <w:webHidden/>
              </w:rPr>
              <w:instrText xml:space="preserve"> PAGEREF _Toc207691050 \h </w:instrText>
            </w:r>
            <w:r w:rsidR="00583D6E">
              <w:rPr>
                <w:noProof/>
                <w:webHidden/>
              </w:rPr>
            </w:r>
            <w:r w:rsidR="00583D6E">
              <w:rPr>
                <w:noProof/>
                <w:webHidden/>
              </w:rPr>
              <w:fldChar w:fldCharType="separate"/>
            </w:r>
            <w:r w:rsidR="00583D6E">
              <w:rPr>
                <w:noProof/>
                <w:webHidden/>
              </w:rPr>
              <w:t>10</w:t>
            </w:r>
            <w:r w:rsidR="00583D6E">
              <w:rPr>
                <w:noProof/>
                <w:webHidden/>
              </w:rPr>
              <w:fldChar w:fldCharType="end"/>
            </w:r>
          </w:hyperlink>
        </w:p>
        <w:p w14:paraId="11CCDB1C" w14:textId="77777777" w:rsidR="00583D6E" w:rsidRDefault="00D74698">
          <w:pPr>
            <w:pStyle w:val="TOC2"/>
            <w:rPr>
              <w:rFonts w:eastAsiaTheme="minorEastAsia"/>
              <w:b w:val="0"/>
              <w:lang w:val="en-US"/>
            </w:rPr>
          </w:pPr>
          <w:hyperlink w:anchor="_Toc207691051" w:history="1">
            <w:r w:rsidR="00583D6E" w:rsidRPr="00872897">
              <w:rPr>
                <w:rStyle w:val="Hyperlink"/>
              </w:rPr>
              <w:t>3.2. Стратешки циљ 2: Друштвено и институционално уређена локална заједница која нуди разноликост и разноврсност уз оптимално кориштење постојећих ресурса</w:t>
            </w:r>
            <w:r w:rsidR="00583D6E">
              <w:rPr>
                <w:webHidden/>
              </w:rPr>
              <w:tab/>
            </w:r>
            <w:r w:rsidR="00583D6E">
              <w:rPr>
                <w:webHidden/>
              </w:rPr>
              <w:fldChar w:fldCharType="begin"/>
            </w:r>
            <w:r w:rsidR="00583D6E">
              <w:rPr>
                <w:webHidden/>
              </w:rPr>
              <w:instrText xml:space="preserve"> PAGEREF _Toc207691051 \h </w:instrText>
            </w:r>
            <w:r w:rsidR="00583D6E">
              <w:rPr>
                <w:webHidden/>
              </w:rPr>
            </w:r>
            <w:r w:rsidR="00583D6E">
              <w:rPr>
                <w:webHidden/>
              </w:rPr>
              <w:fldChar w:fldCharType="separate"/>
            </w:r>
            <w:r w:rsidR="00583D6E">
              <w:rPr>
                <w:webHidden/>
              </w:rPr>
              <w:t>10</w:t>
            </w:r>
            <w:r w:rsidR="00583D6E">
              <w:rPr>
                <w:webHidden/>
              </w:rPr>
              <w:fldChar w:fldCharType="end"/>
            </w:r>
          </w:hyperlink>
        </w:p>
        <w:p w14:paraId="7AFE7ACA" w14:textId="77777777" w:rsidR="00583D6E" w:rsidRDefault="00D74698">
          <w:pPr>
            <w:pStyle w:val="TOC3"/>
            <w:rPr>
              <w:rFonts w:eastAsiaTheme="minorEastAsia"/>
              <w:noProof/>
              <w:lang w:val="en-US"/>
            </w:rPr>
          </w:pPr>
          <w:hyperlink w:anchor="_Toc207691052" w:history="1">
            <w:r w:rsidR="00583D6E" w:rsidRPr="00872897">
              <w:rPr>
                <w:rStyle w:val="Hyperlink"/>
                <w:noProof/>
                <w:lang w:val="sr-Cyrl-BA"/>
              </w:rPr>
              <w:t xml:space="preserve">3.2.1. </w:t>
            </w:r>
            <w:r w:rsidR="00583D6E">
              <w:rPr>
                <w:rFonts w:eastAsiaTheme="minorEastAsia"/>
                <w:noProof/>
                <w:lang w:val="en-US"/>
              </w:rPr>
              <w:tab/>
            </w:r>
            <w:r w:rsidR="00583D6E" w:rsidRPr="00872897">
              <w:rPr>
                <w:rStyle w:val="Hyperlink"/>
                <w:noProof/>
              </w:rPr>
              <w:t>Приоритет 2.1: Развијени спорт, култура и рекреативни садржаји</w:t>
            </w:r>
            <w:r w:rsidR="00583D6E">
              <w:rPr>
                <w:noProof/>
                <w:webHidden/>
              </w:rPr>
              <w:tab/>
            </w:r>
            <w:r w:rsidR="00583D6E">
              <w:rPr>
                <w:noProof/>
                <w:webHidden/>
              </w:rPr>
              <w:fldChar w:fldCharType="begin"/>
            </w:r>
            <w:r w:rsidR="00583D6E">
              <w:rPr>
                <w:noProof/>
                <w:webHidden/>
              </w:rPr>
              <w:instrText xml:space="preserve"> PAGEREF _Toc207691052 \h </w:instrText>
            </w:r>
            <w:r w:rsidR="00583D6E">
              <w:rPr>
                <w:noProof/>
                <w:webHidden/>
              </w:rPr>
            </w:r>
            <w:r w:rsidR="00583D6E">
              <w:rPr>
                <w:noProof/>
                <w:webHidden/>
              </w:rPr>
              <w:fldChar w:fldCharType="separate"/>
            </w:r>
            <w:r w:rsidR="00583D6E">
              <w:rPr>
                <w:noProof/>
                <w:webHidden/>
              </w:rPr>
              <w:t>12</w:t>
            </w:r>
            <w:r w:rsidR="00583D6E">
              <w:rPr>
                <w:noProof/>
                <w:webHidden/>
              </w:rPr>
              <w:fldChar w:fldCharType="end"/>
            </w:r>
          </w:hyperlink>
        </w:p>
        <w:p w14:paraId="0FB98B60" w14:textId="77777777" w:rsidR="00583D6E" w:rsidRDefault="00D74698">
          <w:pPr>
            <w:pStyle w:val="TOC3"/>
            <w:rPr>
              <w:rFonts w:eastAsiaTheme="minorEastAsia"/>
              <w:noProof/>
              <w:lang w:val="en-US"/>
            </w:rPr>
          </w:pPr>
          <w:hyperlink w:anchor="_Toc207691053" w:history="1">
            <w:r w:rsidR="00583D6E" w:rsidRPr="00872897">
              <w:rPr>
                <w:rStyle w:val="Hyperlink"/>
                <w:noProof/>
                <w:lang w:val="sr-Cyrl-BA"/>
              </w:rPr>
              <w:t xml:space="preserve">3.2.2. </w:t>
            </w:r>
            <w:r w:rsidR="00583D6E" w:rsidRPr="00872897">
              <w:rPr>
                <w:rStyle w:val="Hyperlink"/>
                <w:noProof/>
              </w:rPr>
              <w:t>Приоритет 2.2. Доступност  здравствене и социјалне заштите свим становницима општине</w:t>
            </w:r>
            <w:r w:rsidR="00583D6E">
              <w:rPr>
                <w:noProof/>
                <w:webHidden/>
              </w:rPr>
              <w:tab/>
            </w:r>
            <w:r w:rsidR="00583D6E">
              <w:rPr>
                <w:noProof/>
                <w:webHidden/>
              </w:rPr>
              <w:fldChar w:fldCharType="begin"/>
            </w:r>
            <w:r w:rsidR="00583D6E">
              <w:rPr>
                <w:noProof/>
                <w:webHidden/>
              </w:rPr>
              <w:instrText xml:space="preserve"> PAGEREF _Toc207691053 \h </w:instrText>
            </w:r>
            <w:r w:rsidR="00583D6E">
              <w:rPr>
                <w:noProof/>
                <w:webHidden/>
              </w:rPr>
            </w:r>
            <w:r w:rsidR="00583D6E">
              <w:rPr>
                <w:noProof/>
                <w:webHidden/>
              </w:rPr>
              <w:fldChar w:fldCharType="separate"/>
            </w:r>
            <w:r w:rsidR="00583D6E">
              <w:rPr>
                <w:noProof/>
                <w:webHidden/>
              </w:rPr>
              <w:t>13</w:t>
            </w:r>
            <w:r w:rsidR="00583D6E">
              <w:rPr>
                <w:noProof/>
                <w:webHidden/>
              </w:rPr>
              <w:fldChar w:fldCharType="end"/>
            </w:r>
          </w:hyperlink>
        </w:p>
        <w:p w14:paraId="5C249C3E" w14:textId="77777777" w:rsidR="00583D6E" w:rsidRDefault="00D74698">
          <w:pPr>
            <w:pStyle w:val="TOC3"/>
            <w:rPr>
              <w:rFonts w:eastAsiaTheme="minorEastAsia"/>
              <w:noProof/>
              <w:lang w:val="en-US"/>
            </w:rPr>
          </w:pPr>
          <w:hyperlink w:anchor="_Toc207691054" w:history="1">
            <w:r w:rsidR="00583D6E" w:rsidRPr="00872897">
              <w:rPr>
                <w:rStyle w:val="Hyperlink"/>
                <w:noProof/>
                <w:lang w:val="sr-Cyrl-BA"/>
              </w:rPr>
              <w:t xml:space="preserve">3.2.3. </w:t>
            </w:r>
            <w:r w:rsidR="00583D6E" w:rsidRPr="00872897">
              <w:rPr>
                <w:rStyle w:val="Hyperlink"/>
                <w:noProof/>
              </w:rPr>
              <w:t>Приоритет 2.3. Унапријеђени услови за квалитетан раст, развој и образовање дјеце и одраслих</w:t>
            </w:r>
            <w:r w:rsidR="00583D6E">
              <w:rPr>
                <w:noProof/>
                <w:webHidden/>
              </w:rPr>
              <w:tab/>
            </w:r>
            <w:r w:rsidR="00583D6E">
              <w:rPr>
                <w:noProof/>
                <w:webHidden/>
              </w:rPr>
              <w:fldChar w:fldCharType="begin"/>
            </w:r>
            <w:r w:rsidR="00583D6E">
              <w:rPr>
                <w:noProof/>
                <w:webHidden/>
              </w:rPr>
              <w:instrText xml:space="preserve"> PAGEREF _Toc207691054 \h </w:instrText>
            </w:r>
            <w:r w:rsidR="00583D6E">
              <w:rPr>
                <w:noProof/>
                <w:webHidden/>
              </w:rPr>
            </w:r>
            <w:r w:rsidR="00583D6E">
              <w:rPr>
                <w:noProof/>
                <w:webHidden/>
              </w:rPr>
              <w:fldChar w:fldCharType="separate"/>
            </w:r>
            <w:r w:rsidR="00583D6E">
              <w:rPr>
                <w:noProof/>
                <w:webHidden/>
              </w:rPr>
              <w:t>13</w:t>
            </w:r>
            <w:r w:rsidR="00583D6E">
              <w:rPr>
                <w:noProof/>
                <w:webHidden/>
              </w:rPr>
              <w:fldChar w:fldCharType="end"/>
            </w:r>
          </w:hyperlink>
        </w:p>
        <w:p w14:paraId="038AE379" w14:textId="77777777" w:rsidR="00583D6E" w:rsidRDefault="00D74698">
          <w:pPr>
            <w:pStyle w:val="TOC3"/>
            <w:rPr>
              <w:rFonts w:eastAsiaTheme="minorEastAsia"/>
              <w:noProof/>
              <w:lang w:val="en-US"/>
            </w:rPr>
          </w:pPr>
          <w:hyperlink w:anchor="_Toc207691055" w:history="1">
            <w:r w:rsidR="00583D6E" w:rsidRPr="00872897">
              <w:rPr>
                <w:rStyle w:val="Hyperlink"/>
                <w:noProof/>
                <w:lang w:val="sr-Cyrl-BA"/>
              </w:rPr>
              <w:t xml:space="preserve">3.2.4. </w:t>
            </w:r>
            <w:r w:rsidR="00583D6E" w:rsidRPr="00872897">
              <w:rPr>
                <w:rStyle w:val="Hyperlink"/>
                <w:noProof/>
              </w:rPr>
              <w:t>Приоритет 2.4. Ефикасна јавна управа и грађанске иницијативе укључујући и дијаспору</w:t>
            </w:r>
            <w:r w:rsidR="00583D6E">
              <w:rPr>
                <w:noProof/>
                <w:webHidden/>
              </w:rPr>
              <w:tab/>
            </w:r>
            <w:r w:rsidR="00583D6E">
              <w:rPr>
                <w:noProof/>
                <w:webHidden/>
              </w:rPr>
              <w:fldChar w:fldCharType="begin"/>
            </w:r>
            <w:r w:rsidR="00583D6E">
              <w:rPr>
                <w:noProof/>
                <w:webHidden/>
              </w:rPr>
              <w:instrText xml:space="preserve"> PAGEREF _Toc207691055 \h </w:instrText>
            </w:r>
            <w:r w:rsidR="00583D6E">
              <w:rPr>
                <w:noProof/>
                <w:webHidden/>
              </w:rPr>
            </w:r>
            <w:r w:rsidR="00583D6E">
              <w:rPr>
                <w:noProof/>
                <w:webHidden/>
              </w:rPr>
              <w:fldChar w:fldCharType="separate"/>
            </w:r>
            <w:r w:rsidR="00583D6E">
              <w:rPr>
                <w:noProof/>
                <w:webHidden/>
              </w:rPr>
              <w:t>14</w:t>
            </w:r>
            <w:r w:rsidR="00583D6E">
              <w:rPr>
                <w:noProof/>
                <w:webHidden/>
              </w:rPr>
              <w:fldChar w:fldCharType="end"/>
            </w:r>
          </w:hyperlink>
        </w:p>
        <w:p w14:paraId="0245507C" w14:textId="77777777" w:rsidR="00583D6E" w:rsidRDefault="00D74698">
          <w:pPr>
            <w:pStyle w:val="TOC3"/>
            <w:rPr>
              <w:rFonts w:eastAsiaTheme="minorEastAsia"/>
              <w:noProof/>
              <w:lang w:val="en-US"/>
            </w:rPr>
          </w:pPr>
          <w:hyperlink w:anchor="_Toc207691056" w:history="1">
            <w:r w:rsidR="00583D6E" w:rsidRPr="00872897">
              <w:rPr>
                <w:rStyle w:val="Hyperlink"/>
                <w:noProof/>
                <w:lang w:val="sr-Cyrl-BA"/>
              </w:rPr>
              <w:t xml:space="preserve">3.2.5. </w:t>
            </w:r>
            <w:r w:rsidR="00583D6E" w:rsidRPr="00872897">
              <w:rPr>
                <w:rStyle w:val="Hyperlink"/>
                <w:noProof/>
              </w:rPr>
              <w:t>Приоритет 2.</w:t>
            </w:r>
            <w:r w:rsidR="00583D6E" w:rsidRPr="00872897">
              <w:rPr>
                <w:rStyle w:val="Hyperlink"/>
                <w:noProof/>
                <w:lang w:val="sr-Cyrl-RS"/>
              </w:rPr>
              <w:t>5</w:t>
            </w:r>
            <w:r w:rsidR="00583D6E" w:rsidRPr="00872897">
              <w:rPr>
                <w:rStyle w:val="Hyperlink"/>
                <w:noProof/>
              </w:rPr>
              <w:t>. Подршка породици</w:t>
            </w:r>
            <w:r w:rsidR="00583D6E">
              <w:rPr>
                <w:noProof/>
                <w:webHidden/>
              </w:rPr>
              <w:tab/>
            </w:r>
            <w:r w:rsidR="00583D6E">
              <w:rPr>
                <w:noProof/>
                <w:webHidden/>
              </w:rPr>
              <w:fldChar w:fldCharType="begin"/>
            </w:r>
            <w:r w:rsidR="00583D6E">
              <w:rPr>
                <w:noProof/>
                <w:webHidden/>
              </w:rPr>
              <w:instrText xml:space="preserve"> PAGEREF _Toc207691056 \h </w:instrText>
            </w:r>
            <w:r w:rsidR="00583D6E">
              <w:rPr>
                <w:noProof/>
                <w:webHidden/>
              </w:rPr>
            </w:r>
            <w:r w:rsidR="00583D6E">
              <w:rPr>
                <w:noProof/>
                <w:webHidden/>
              </w:rPr>
              <w:fldChar w:fldCharType="separate"/>
            </w:r>
            <w:r w:rsidR="00583D6E">
              <w:rPr>
                <w:noProof/>
                <w:webHidden/>
              </w:rPr>
              <w:t>15</w:t>
            </w:r>
            <w:r w:rsidR="00583D6E">
              <w:rPr>
                <w:noProof/>
                <w:webHidden/>
              </w:rPr>
              <w:fldChar w:fldCharType="end"/>
            </w:r>
          </w:hyperlink>
        </w:p>
        <w:p w14:paraId="382D4903" w14:textId="77777777" w:rsidR="00583D6E" w:rsidRDefault="00D74698">
          <w:pPr>
            <w:pStyle w:val="TOC2"/>
            <w:rPr>
              <w:rFonts w:eastAsiaTheme="minorEastAsia"/>
              <w:b w:val="0"/>
              <w:lang w:val="en-US"/>
            </w:rPr>
          </w:pPr>
          <w:hyperlink w:anchor="_Toc207691057" w:history="1">
            <w:r w:rsidR="00583D6E" w:rsidRPr="00872897">
              <w:rPr>
                <w:rStyle w:val="Hyperlink"/>
              </w:rPr>
              <w:t>3.3. Стратешки циљ 3: Инфраструктурно уређене све урбане цјелине, као и центри руралних подручја општине</w:t>
            </w:r>
            <w:r w:rsidR="00583D6E">
              <w:rPr>
                <w:webHidden/>
              </w:rPr>
              <w:tab/>
            </w:r>
            <w:r w:rsidR="00583D6E">
              <w:rPr>
                <w:webHidden/>
              </w:rPr>
              <w:fldChar w:fldCharType="begin"/>
            </w:r>
            <w:r w:rsidR="00583D6E">
              <w:rPr>
                <w:webHidden/>
              </w:rPr>
              <w:instrText xml:space="preserve"> PAGEREF _Toc207691057 \h </w:instrText>
            </w:r>
            <w:r w:rsidR="00583D6E">
              <w:rPr>
                <w:webHidden/>
              </w:rPr>
            </w:r>
            <w:r w:rsidR="00583D6E">
              <w:rPr>
                <w:webHidden/>
              </w:rPr>
              <w:fldChar w:fldCharType="separate"/>
            </w:r>
            <w:r w:rsidR="00583D6E">
              <w:rPr>
                <w:webHidden/>
              </w:rPr>
              <w:t>16</w:t>
            </w:r>
            <w:r w:rsidR="00583D6E">
              <w:rPr>
                <w:webHidden/>
              </w:rPr>
              <w:fldChar w:fldCharType="end"/>
            </w:r>
          </w:hyperlink>
        </w:p>
        <w:p w14:paraId="3C56D920" w14:textId="77777777" w:rsidR="00583D6E" w:rsidRDefault="00D74698">
          <w:pPr>
            <w:pStyle w:val="TOC3"/>
            <w:rPr>
              <w:rFonts w:eastAsiaTheme="minorEastAsia"/>
              <w:noProof/>
              <w:lang w:val="en-US"/>
            </w:rPr>
          </w:pPr>
          <w:hyperlink w:anchor="_Toc207691058" w:history="1">
            <w:r w:rsidR="00583D6E" w:rsidRPr="00872897">
              <w:rPr>
                <w:rStyle w:val="Hyperlink"/>
                <w:noProof/>
                <w:lang w:val="sr-Cyrl-BA"/>
              </w:rPr>
              <w:t xml:space="preserve">3.3.1. </w:t>
            </w:r>
            <w:r w:rsidR="00583D6E" w:rsidRPr="00872897">
              <w:rPr>
                <w:rStyle w:val="Hyperlink"/>
                <w:noProof/>
              </w:rPr>
              <w:t>Приоритет 3.1: Уређено  урбано подручје општине</w:t>
            </w:r>
            <w:r w:rsidR="00583D6E">
              <w:rPr>
                <w:noProof/>
                <w:webHidden/>
              </w:rPr>
              <w:tab/>
            </w:r>
            <w:r w:rsidR="00583D6E">
              <w:rPr>
                <w:noProof/>
                <w:webHidden/>
              </w:rPr>
              <w:fldChar w:fldCharType="begin"/>
            </w:r>
            <w:r w:rsidR="00583D6E">
              <w:rPr>
                <w:noProof/>
                <w:webHidden/>
              </w:rPr>
              <w:instrText xml:space="preserve"> PAGEREF _Toc207691058 \h </w:instrText>
            </w:r>
            <w:r w:rsidR="00583D6E">
              <w:rPr>
                <w:noProof/>
                <w:webHidden/>
              </w:rPr>
            </w:r>
            <w:r w:rsidR="00583D6E">
              <w:rPr>
                <w:noProof/>
                <w:webHidden/>
              </w:rPr>
              <w:fldChar w:fldCharType="separate"/>
            </w:r>
            <w:r w:rsidR="00583D6E">
              <w:rPr>
                <w:noProof/>
                <w:webHidden/>
              </w:rPr>
              <w:t>17</w:t>
            </w:r>
            <w:r w:rsidR="00583D6E">
              <w:rPr>
                <w:noProof/>
                <w:webHidden/>
              </w:rPr>
              <w:fldChar w:fldCharType="end"/>
            </w:r>
          </w:hyperlink>
        </w:p>
        <w:p w14:paraId="6AD473B8" w14:textId="77777777" w:rsidR="00583D6E" w:rsidRDefault="00D74698">
          <w:pPr>
            <w:pStyle w:val="TOC3"/>
            <w:rPr>
              <w:rFonts w:eastAsiaTheme="minorEastAsia"/>
              <w:noProof/>
              <w:lang w:val="en-US"/>
            </w:rPr>
          </w:pPr>
          <w:hyperlink w:anchor="_Toc207691059" w:history="1">
            <w:r w:rsidR="00583D6E" w:rsidRPr="00872897">
              <w:rPr>
                <w:rStyle w:val="Hyperlink"/>
                <w:noProof/>
                <w:lang w:val="sr-Cyrl-BA"/>
              </w:rPr>
              <w:t xml:space="preserve">3.3.2. </w:t>
            </w:r>
            <w:r w:rsidR="00583D6E" w:rsidRPr="00872897">
              <w:rPr>
                <w:rStyle w:val="Hyperlink"/>
                <w:noProof/>
              </w:rPr>
              <w:t>Приоритет 3.2: Изграђена недостајућа и квалитетно одржавана постојећа инфраструктура у руралним подручјима</w:t>
            </w:r>
            <w:r w:rsidR="00583D6E">
              <w:rPr>
                <w:noProof/>
                <w:webHidden/>
              </w:rPr>
              <w:tab/>
            </w:r>
            <w:r w:rsidR="00583D6E">
              <w:rPr>
                <w:noProof/>
                <w:webHidden/>
              </w:rPr>
              <w:fldChar w:fldCharType="begin"/>
            </w:r>
            <w:r w:rsidR="00583D6E">
              <w:rPr>
                <w:noProof/>
                <w:webHidden/>
              </w:rPr>
              <w:instrText xml:space="preserve"> PAGEREF _Toc207691059 \h </w:instrText>
            </w:r>
            <w:r w:rsidR="00583D6E">
              <w:rPr>
                <w:noProof/>
                <w:webHidden/>
              </w:rPr>
            </w:r>
            <w:r w:rsidR="00583D6E">
              <w:rPr>
                <w:noProof/>
                <w:webHidden/>
              </w:rPr>
              <w:fldChar w:fldCharType="separate"/>
            </w:r>
            <w:r w:rsidR="00583D6E">
              <w:rPr>
                <w:noProof/>
                <w:webHidden/>
              </w:rPr>
              <w:t>17</w:t>
            </w:r>
            <w:r w:rsidR="00583D6E">
              <w:rPr>
                <w:noProof/>
                <w:webHidden/>
              </w:rPr>
              <w:fldChar w:fldCharType="end"/>
            </w:r>
          </w:hyperlink>
        </w:p>
        <w:p w14:paraId="7368448A" w14:textId="77777777" w:rsidR="00583D6E" w:rsidRDefault="00D74698">
          <w:pPr>
            <w:pStyle w:val="TOC3"/>
            <w:rPr>
              <w:rFonts w:eastAsiaTheme="minorEastAsia"/>
              <w:noProof/>
              <w:lang w:val="en-US"/>
            </w:rPr>
          </w:pPr>
          <w:hyperlink w:anchor="_Toc207691060" w:history="1">
            <w:r w:rsidR="00583D6E" w:rsidRPr="00872897">
              <w:rPr>
                <w:rStyle w:val="Hyperlink"/>
                <w:noProof/>
                <w:lang w:val="sr-Cyrl-BA"/>
              </w:rPr>
              <w:t xml:space="preserve">3.3.3. </w:t>
            </w:r>
            <w:r w:rsidR="00583D6E" w:rsidRPr="00872897">
              <w:rPr>
                <w:rStyle w:val="Hyperlink"/>
                <w:noProof/>
              </w:rPr>
              <w:t>Приоритет 3.3: Сигурност  у обезбјеђењу свих јавних комуналних услуга</w:t>
            </w:r>
            <w:r w:rsidR="00583D6E">
              <w:rPr>
                <w:noProof/>
                <w:webHidden/>
              </w:rPr>
              <w:tab/>
            </w:r>
            <w:r w:rsidR="00583D6E">
              <w:rPr>
                <w:noProof/>
                <w:webHidden/>
              </w:rPr>
              <w:fldChar w:fldCharType="begin"/>
            </w:r>
            <w:r w:rsidR="00583D6E">
              <w:rPr>
                <w:noProof/>
                <w:webHidden/>
              </w:rPr>
              <w:instrText xml:space="preserve"> PAGEREF _Toc207691060 \h </w:instrText>
            </w:r>
            <w:r w:rsidR="00583D6E">
              <w:rPr>
                <w:noProof/>
                <w:webHidden/>
              </w:rPr>
            </w:r>
            <w:r w:rsidR="00583D6E">
              <w:rPr>
                <w:noProof/>
                <w:webHidden/>
              </w:rPr>
              <w:fldChar w:fldCharType="separate"/>
            </w:r>
            <w:r w:rsidR="00583D6E">
              <w:rPr>
                <w:noProof/>
                <w:webHidden/>
              </w:rPr>
              <w:t>18</w:t>
            </w:r>
            <w:r w:rsidR="00583D6E">
              <w:rPr>
                <w:noProof/>
                <w:webHidden/>
              </w:rPr>
              <w:fldChar w:fldCharType="end"/>
            </w:r>
          </w:hyperlink>
        </w:p>
        <w:p w14:paraId="021A5527" w14:textId="77777777" w:rsidR="00583D6E" w:rsidRDefault="00D74698">
          <w:pPr>
            <w:pStyle w:val="TOC2"/>
            <w:rPr>
              <w:rFonts w:eastAsiaTheme="minorEastAsia"/>
              <w:b w:val="0"/>
              <w:lang w:val="en-US"/>
            </w:rPr>
          </w:pPr>
          <w:hyperlink w:anchor="_Toc207691061" w:history="1">
            <w:r w:rsidR="00583D6E" w:rsidRPr="00872897">
              <w:rPr>
                <w:rStyle w:val="Hyperlink"/>
                <w:bCs/>
              </w:rPr>
              <w:t>3.4. Стратешки циљ 4</w:t>
            </w:r>
            <w:r w:rsidR="00583D6E" w:rsidRPr="00872897">
              <w:rPr>
                <w:rStyle w:val="Hyperlink"/>
              </w:rPr>
              <w:t>: Одрживо управљање простором и животном средином</w:t>
            </w:r>
            <w:r w:rsidR="00583D6E">
              <w:rPr>
                <w:webHidden/>
              </w:rPr>
              <w:tab/>
            </w:r>
            <w:r w:rsidR="00583D6E">
              <w:rPr>
                <w:webHidden/>
              </w:rPr>
              <w:fldChar w:fldCharType="begin"/>
            </w:r>
            <w:r w:rsidR="00583D6E">
              <w:rPr>
                <w:webHidden/>
              </w:rPr>
              <w:instrText xml:space="preserve"> PAGEREF _Toc207691061 \h </w:instrText>
            </w:r>
            <w:r w:rsidR="00583D6E">
              <w:rPr>
                <w:webHidden/>
              </w:rPr>
            </w:r>
            <w:r w:rsidR="00583D6E">
              <w:rPr>
                <w:webHidden/>
              </w:rPr>
              <w:fldChar w:fldCharType="separate"/>
            </w:r>
            <w:r w:rsidR="00583D6E">
              <w:rPr>
                <w:webHidden/>
              </w:rPr>
              <w:t>19</w:t>
            </w:r>
            <w:r w:rsidR="00583D6E">
              <w:rPr>
                <w:webHidden/>
              </w:rPr>
              <w:fldChar w:fldCharType="end"/>
            </w:r>
          </w:hyperlink>
        </w:p>
        <w:p w14:paraId="474165C0" w14:textId="77777777" w:rsidR="00583D6E" w:rsidRDefault="00D74698">
          <w:pPr>
            <w:pStyle w:val="TOC3"/>
            <w:rPr>
              <w:rFonts w:eastAsiaTheme="minorEastAsia"/>
              <w:noProof/>
              <w:lang w:val="en-US"/>
            </w:rPr>
          </w:pPr>
          <w:hyperlink w:anchor="_Toc207691062" w:history="1">
            <w:r w:rsidR="00583D6E" w:rsidRPr="00872897">
              <w:rPr>
                <w:rStyle w:val="Hyperlink"/>
                <w:noProof/>
                <w:lang w:val="sr-Cyrl-BA"/>
              </w:rPr>
              <w:t xml:space="preserve">3.4.1. </w:t>
            </w:r>
            <w:r w:rsidR="00583D6E" w:rsidRPr="00872897">
              <w:rPr>
                <w:rStyle w:val="Hyperlink"/>
                <w:noProof/>
              </w:rPr>
              <w:t>Приоритет 4.1: Одрживо управљање животном средином</w:t>
            </w:r>
            <w:r w:rsidR="00583D6E">
              <w:rPr>
                <w:noProof/>
                <w:webHidden/>
              </w:rPr>
              <w:tab/>
            </w:r>
            <w:r w:rsidR="00583D6E">
              <w:rPr>
                <w:noProof/>
                <w:webHidden/>
              </w:rPr>
              <w:fldChar w:fldCharType="begin"/>
            </w:r>
            <w:r w:rsidR="00583D6E">
              <w:rPr>
                <w:noProof/>
                <w:webHidden/>
              </w:rPr>
              <w:instrText xml:space="preserve"> PAGEREF _Toc207691062 \h </w:instrText>
            </w:r>
            <w:r w:rsidR="00583D6E">
              <w:rPr>
                <w:noProof/>
                <w:webHidden/>
              </w:rPr>
            </w:r>
            <w:r w:rsidR="00583D6E">
              <w:rPr>
                <w:noProof/>
                <w:webHidden/>
              </w:rPr>
              <w:fldChar w:fldCharType="separate"/>
            </w:r>
            <w:r w:rsidR="00583D6E">
              <w:rPr>
                <w:noProof/>
                <w:webHidden/>
              </w:rPr>
              <w:t>20</w:t>
            </w:r>
            <w:r w:rsidR="00583D6E">
              <w:rPr>
                <w:noProof/>
                <w:webHidden/>
              </w:rPr>
              <w:fldChar w:fldCharType="end"/>
            </w:r>
          </w:hyperlink>
        </w:p>
        <w:p w14:paraId="32E95384" w14:textId="77777777" w:rsidR="00583D6E" w:rsidRDefault="00D74698">
          <w:pPr>
            <w:pStyle w:val="TOC3"/>
            <w:rPr>
              <w:rFonts w:eastAsiaTheme="minorEastAsia"/>
              <w:noProof/>
              <w:lang w:val="en-US"/>
            </w:rPr>
          </w:pPr>
          <w:hyperlink w:anchor="_Toc207691063" w:history="1">
            <w:r w:rsidR="00583D6E" w:rsidRPr="00872897">
              <w:rPr>
                <w:rStyle w:val="Hyperlink"/>
                <w:noProof/>
                <w:lang w:val="sr-Cyrl-BA"/>
              </w:rPr>
              <w:t xml:space="preserve">3.4.2. </w:t>
            </w:r>
            <w:r w:rsidR="00583D6E" w:rsidRPr="00872897">
              <w:rPr>
                <w:rStyle w:val="Hyperlink"/>
                <w:noProof/>
              </w:rPr>
              <w:t>Приоритет 4.2: Одрживо управљање простором</w:t>
            </w:r>
            <w:r w:rsidR="00583D6E">
              <w:rPr>
                <w:noProof/>
                <w:webHidden/>
              </w:rPr>
              <w:tab/>
            </w:r>
            <w:r w:rsidR="00583D6E">
              <w:rPr>
                <w:noProof/>
                <w:webHidden/>
              </w:rPr>
              <w:fldChar w:fldCharType="begin"/>
            </w:r>
            <w:r w:rsidR="00583D6E">
              <w:rPr>
                <w:noProof/>
                <w:webHidden/>
              </w:rPr>
              <w:instrText xml:space="preserve"> PAGEREF _Toc207691063 \h </w:instrText>
            </w:r>
            <w:r w:rsidR="00583D6E">
              <w:rPr>
                <w:noProof/>
                <w:webHidden/>
              </w:rPr>
            </w:r>
            <w:r w:rsidR="00583D6E">
              <w:rPr>
                <w:noProof/>
                <w:webHidden/>
              </w:rPr>
              <w:fldChar w:fldCharType="separate"/>
            </w:r>
            <w:r w:rsidR="00583D6E">
              <w:rPr>
                <w:noProof/>
                <w:webHidden/>
              </w:rPr>
              <w:t>20</w:t>
            </w:r>
            <w:r w:rsidR="00583D6E">
              <w:rPr>
                <w:noProof/>
                <w:webHidden/>
              </w:rPr>
              <w:fldChar w:fldCharType="end"/>
            </w:r>
          </w:hyperlink>
        </w:p>
        <w:p w14:paraId="3C35B47D" w14:textId="77777777" w:rsidR="00583D6E" w:rsidRDefault="00D74698">
          <w:pPr>
            <w:pStyle w:val="TOC1"/>
            <w:rPr>
              <w:rFonts w:eastAsiaTheme="minorEastAsia" w:cstheme="minorBidi"/>
              <w:b w:val="0"/>
              <w:lang w:val="en-US"/>
            </w:rPr>
          </w:pPr>
          <w:hyperlink w:anchor="_Toc207691064" w:history="1">
            <w:r w:rsidR="00583D6E" w:rsidRPr="00872897">
              <w:rPr>
                <w:rStyle w:val="Hyperlink"/>
                <w:lang w:val="sr-Cyrl-BA"/>
              </w:rPr>
              <w:t xml:space="preserve">4. </w:t>
            </w:r>
            <w:r w:rsidR="00583D6E" w:rsidRPr="00872897">
              <w:rPr>
                <w:rStyle w:val="Hyperlink"/>
              </w:rPr>
              <w:t>Преглед напре</w:t>
            </w:r>
            <w:r w:rsidR="00583D6E" w:rsidRPr="00872897">
              <w:rPr>
                <w:rStyle w:val="Hyperlink"/>
                <w:lang w:val="sr-Cyrl-BA"/>
              </w:rPr>
              <w:t>тка</w:t>
            </w:r>
            <w:r w:rsidR="00583D6E" w:rsidRPr="00872897">
              <w:rPr>
                <w:rStyle w:val="Hyperlink"/>
              </w:rPr>
              <w:t xml:space="preserve"> у реализацији</w:t>
            </w:r>
            <w:r w:rsidR="00583D6E" w:rsidRPr="00872897">
              <w:rPr>
                <w:rStyle w:val="Hyperlink"/>
                <w:lang w:val="sr-Cyrl-BA"/>
              </w:rPr>
              <w:t xml:space="preserve"> </w:t>
            </w:r>
            <w:r w:rsidR="00583D6E" w:rsidRPr="00872897">
              <w:rPr>
                <w:rStyle w:val="Hyperlink"/>
              </w:rPr>
              <w:t>мјера, у складу са постављеним индикаторима</w:t>
            </w:r>
            <w:r w:rsidR="00583D6E">
              <w:rPr>
                <w:webHidden/>
              </w:rPr>
              <w:tab/>
            </w:r>
            <w:r w:rsidR="00583D6E">
              <w:rPr>
                <w:webHidden/>
              </w:rPr>
              <w:fldChar w:fldCharType="begin"/>
            </w:r>
            <w:r w:rsidR="00583D6E">
              <w:rPr>
                <w:webHidden/>
              </w:rPr>
              <w:instrText xml:space="preserve"> PAGEREF _Toc207691064 \h </w:instrText>
            </w:r>
            <w:r w:rsidR="00583D6E">
              <w:rPr>
                <w:webHidden/>
              </w:rPr>
            </w:r>
            <w:r w:rsidR="00583D6E">
              <w:rPr>
                <w:webHidden/>
              </w:rPr>
              <w:fldChar w:fldCharType="separate"/>
            </w:r>
            <w:r w:rsidR="00583D6E">
              <w:rPr>
                <w:webHidden/>
              </w:rPr>
              <w:t>21</w:t>
            </w:r>
            <w:r w:rsidR="00583D6E">
              <w:rPr>
                <w:webHidden/>
              </w:rPr>
              <w:fldChar w:fldCharType="end"/>
            </w:r>
          </w:hyperlink>
        </w:p>
        <w:p w14:paraId="7359E876" w14:textId="77777777" w:rsidR="00583D6E" w:rsidRDefault="00D74698">
          <w:pPr>
            <w:pStyle w:val="TOC1"/>
            <w:rPr>
              <w:rFonts w:eastAsiaTheme="minorEastAsia" w:cstheme="minorBidi"/>
              <w:b w:val="0"/>
              <w:lang w:val="en-US"/>
            </w:rPr>
          </w:pPr>
          <w:hyperlink w:anchor="_Toc207691065" w:history="1">
            <w:r w:rsidR="00583D6E" w:rsidRPr="00872897">
              <w:rPr>
                <w:rStyle w:val="Hyperlink"/>
                <w:lang w:val="sr-Cyrl-BA"/>
              </w:rPr>
              <w:t xml:space="preserve">5. </w:t>
            </w:r>
            <w:r w:rsidR="00583D6E" w:rsidRPr="00872897">
              <w:rPr>
                <w:rStyle w:val="Hyperlink"/>
              </w:rPr>
              <w:t>Преглед планирани</w:t>
            </w:r>
            <w:r w:rsidR="00583D6E" w:rsidRPr="00872897">
              <w:rPr>
                <w:rStyle w:val="Hyperlink"/>
                <w:lang w:val="sr-Cyrl-BA"/>
              </w:rPr>
              <w:t>х</w:t>
            </w:r>
            <w:r w:rsidR="00583D6E" w:rsidRPr="00872897">
              <w:rPr>
                <w:rStyle w:val="Hyperlink"/>
              </w:rPr>
              <w:t xml:space="preserve"> и остварених финансијских средстава </w:t>
            </w:r>
            <w:r w:rsidR="00583D6E" w:rsidRPr="00872897">
              <w:rPr>
                <w:rStyle w:val="Hyperlink"/>
                <w:lang w:val="sr-Cyrl-BA"/>
              </w:rPr>
              <w:t>у 2024.години</w:t>
            </w:r>
            <w:r w:rsidR="00583D6E">
              <w:rPr>
                <w:webHidden/>
              </w:rPr>
              <w:tab/>
            </w:r>
            <w:r w:rsidR="00583D6E">
              <w:rPr>
                <w:webHidden/>
              </w:rPr>
              <w:fldChar w:fldCharType="begin"/>
            </w:r>
            <w:r w:rsidR="00583D6E">
              <w:rPr>
                <w:webHidden/>
              </w:rPr>
              <w:instrText xml:space="preserve"> PAGEREF _Toc207691065 \h </w:instrText>
            </w:r>
            <w:r w:rsidR="00583D6E">
              <w:rPr>
                <w:webHidden/>
              </w:rPr>
            </w:r>
            <w:r w:rsidR="00583D6E">
              <w:rPr>
                <w:webHidden/>
              </w:rPr>
              <w:fldChar w:fldCharType="separate"/>
            </w:r>
            <w:r w:rsidR="00583D6E">
              <w:rPr>
                <w:webHidden/>
              </w:rPr>
              <w:t>28</w:t>
            </w:r>
            <w:r w:rsidR="00583D6E">
              <w:rPr>
                <w:webHidden/>
              </w:rPr>
              <w:fldChar w:fldCharType="end"/>
            </w:r>
          </w:hyperlink>
        </w:p>
        <w:p w14:paraId="5B37FAE4" w14:textId="77777777" w:rsidR="00583D6E" w:rsidRDefault="00D74698">
          <w:pPr>
            <w:pStyle w:val="TOC1"/>
            <w:rPr>
              <w:rFonts w:eastAsiaTheme="minorEastAsia" w:cstheme="minorBidi"/>
              <w:b w:val="0"/>
              <w:lang w:val="en-US"/>
            </w:rPr>
          </w:pPr>
          <w:hyperlink w:anchor="_Toc207691066" w:history="1">
            <w:r w:rsidR="00583D6E" w:rsidRPr="00872897">
              <w:rPr>
                <w:rStyle w:val="Hyperlink"/>
                <w:lang w:val="sr-Cyrl-BA"/>
              </w:rPr>
              <w:t>6. Допринос циљевима одрживог развоја</w:t>
            </w:r>
            <w:r w:rsidR="00583D6E">
              <w:rPr>
                <w:webHidden/>
              </w:rPr>
              <w:tab/>
            </w:r>
            <w:r w:rsidR="00583D6E">
              <w:rPr>
                <w:webHidden/>
              </w:rPr>
              <w:fldChar w:fldCharType="begin"/>
            </w:r>
            <w:r w:rsidR="00583D6E">
              <w:rPr>
                <w:webHidden/>
              </w:rPr>
              <w:instrText xml:space="preserve"> PAGEREF _Toc207691066 \h </w:instrText>
            </w:r>
            <w:r w:rsidR="00583D6E">
              <w:rPr>
                <w:webHidden/>
              </w:rPr>
            </w:r>
            <w:r w:rsidR="00583D6E">
              <w:rPr>
                <w:webHidden/>
              </w:rPr>
              <w:fldChar w:fldCharType="separate"/>
            </w:r>
            <w:r w:rsidR="00583D6E">
              <w:rPr>
                <w:webHidden/>
              </w:rPr>
              <w:t>35</w:t>
            </w:r>
            <w:r w:rsidR="00583D6E">
              <w:rPr>
                <w:webHidden/>
              </w:rPr>
              <w:fldChar w:fldCharType="end"/>
            </w:r>
          </w:hyperlink>
        </w:p>
        <w:p w14:paraId="0DA0D8C5" w14:textId="77777777" w:rsidR="00583D6E" w:rsidRDefault="00D74698">
          <w:pPr>
            <w:pStyle w:val="TOC1"/>
            <w:rPr>
              <w:rFonts w:eastAsiaTheme="minorEastAsia" w:cstheme="minorBidi"/>
              <w:b w:val="0"/>
              <w:lang w:val="en-US"/>
            </w:rPr>
          </w:pPr>
          <w:hyperlink w:anchor="_Toc207691067" w:history="1">
            <w:r w:rsidR="00583D6E" w:rsidRPr="00872897">
              <w:rPr>
                <w:rStyle w:val="Hyperlink"/>
                <w:lang w:val="sr-Cyrl-BA"/>
              </w:rPr>
              <w:t xml:space="preserve">7. </w:t>
            </w:r>
            <w:r w:rsidR="00583D6E" w:rsidRPr="00872897">
              <w:rPr>
                <w:rStyle w:val="Hyperlink"/>
              </w:rPr>
              <w:t>Допринос спровођењу стратешких циљева Републике Српске</w:t>
            </w:r>
            <w:r w:rsidR="00583D6E">
              <w:rPr>
                <w:webHidden/>
              </w:rPr>
              <w:tab/>
            </w:r>
            <w:r w:rsidR="00583D6E">
              <w:rPr>
                <w:webHidden/>
              </w:rPr>
              <w:fldChar w:fldCharType="begin"/>
            </w:r>
            <w:r w:rsidR="00583D6E">
              <w:rPr>
                <w:webHidden/>
              </w:rPr>
              <w:instrText xml:space="preserve"> PAGEREF _Toc207691067 \h </w:instrText>
            </w:r>
            <w:r w:rsidR="00583D6E">
              <w:rPr>
                <w:webHidden/>
              </w:rPr>
            </w:r>
            <w:r w:rsidR="00583D6E">
              <w:rPr>
                <w:webHidden/>
              </w:rPr>
              <w:fldChar w:fldCharType="separate"/>
            </w:r>
            <w:r w:rsidR="00583D6E">
              <w:rPr>
                <w:webHidden/>
              </w:rPr>
              <w:t>43</w:t>
            </w:r>
            <w:r w:rsidR="00583D6E">
              <w:rPr>
                <w:webHidden/>
              </w:rPr>
              <w:fldChar w:fldCharType="end"/>
            </w:r>
          </w:hyperlink>
        </w:p>
        <w:p w14:paraId="6EA8AC2B" w14:textId="77777777" w:rsidR="00583D6E" w:rsidRDefault="00D74698">
          <w:pPr>
            <w:pStyle w:val="TOC1"/>
            <w:rPr>
              <w:rFonts w:eastAsiaTheme="minorEastAsia" w:cstheme="minorBidi"/>
              <w:b w:val="0"/>
              <w:lang w:val="en-US"/>
            </w:rPr>
          </w:pPr>
          <w:hyperlink w:anchor="_Toc207691068" w:history="1">
            <w:r w:rsidR="00583D6E" w:rsidRPr="00872897">
              <w:rPr>
                <w:rStyle w:val="Hyperlink"/>
              </w:rPr>
              <w:t>8. Закључци и препоруке</w:t>
            </w:r>
            <w:r w:rsidR="00583D6E">
              <w:rPr>
                <w:webHidden/>
              </w:rPr>
              <w:tab/>
            </w:r>
            <w:r w:rsidR="00583D6E">
              <w:rPr>
                <w:webHidden/>
              </w:rPr>
              <w:fldChar w:fldCharType="begin"/>
            </w:r>
            <w:r w:rsidR="00583D6E">
              <w:rPr>
                <w:webHidden/>
              </w:rPr>
              <w:instrText xml:space="preserve"> PAGEREF _Toc207691068 \h </w:instrText>
            </w:r>
            <w:r w:rsidR="00583D6E">
              <w:rPr>
                <w:webHidden/>
              </w:rPr>
            </w:r>
            <w:r w:rsidR="00583D6E">
              <w:rPr>
                <w:webHidden/>
              </w:rPr>
              <w:fldChar w:fldCharType="separate"/>
            </w:r>
            <w:r w:rsidR="00583D6E">
              <w:rPr>
                <w:webHidden/>
              </w:rPr>
              <w:t>48</w:t>
            </w:r>
            <w:r w:rsidR="00583D6E">
              <w:rPr>
                <w:webHidden/>
              </w:rPr>
              <w:fldChar w:fldCharType="end"/>
            </w:r>
          </w:hyperlink>
        </w:p>
        <w:p w14:paraId="1F53D131" w14:textId="404CCAEE" w:rsidR="00F30D3D" w:rsidRDefault="00F30D3D" w:rsidP="00F30D3D">
          <w:pPr>
            <w:jc w:val="both"/>
          </w:pPr>
          <w:r>
            <w:rPr>
              <w:b/>
              <w:bCs/>
              <w:noProof/>
            </w:rPr>
            <w:fldChar w:fldCharType="end"/>
          </w:r>
        </w:p>
      </w:sdtContent>
    </w:sdt>
    <w:p w14:paraId="2E1C5746" w14:textId="77777777" w:rsidR="00054B09" w:rsidRDefault="00054B09" w:rsidP="009C3BF8">
      <w:pPr>
        <w:spacing w:after="0" w:line="240" w:lineRule="auto"/>
        <w:rPr>
          <w:rFonts w:eastAsia="Times New Roman" w:cstheme="minorHAnsi"/>
          <w:b/>
          <w:sz w:val="20"/>
          <w:lang w:val="sr-Latn-BA" w:eastAsia="ar-SA"/>
        </w:rPr>
      </w:pPr>
    </w:p>
    <w:p w14:paraId="104CEE13" w14:textId="77777777" w:rsidR="00054B09" w:rsidRPr="006F1DC9" w:rsidRDefault="00054B09" w:rsidP="009C3BF8">
      <w:pPr>
        <w:spacing w:after="0" w:line="240" w:lineRule="auto"/>
        <w:rPr>
          <w:rFonts w:eastAsia="Times New Roman" w:cstheme="minorHAnsi"/>
          <w:b/>
          <w:sz w:val="20"/>
          <w:lang w:val="sr-Latn-BA" w:eastAsia="ar-SA"/>
        </w:rPr>
      </w:pPr>
    </w:p>
    <w:p w14:paraId="71775EA3" w14:textId="62381BE0" w:rsidR="008A24F6" w:rsidRDefault="008A24F6" w:rsidP="009C3BF8">
      <w:pPr>
        <w:pStyle w:val="Heading1"/>
        <w:numPr>
          <w:ilvl w:val="0"/>
          <w:numId w:val="1"/>
        </w:numPr>
        <w:spacing w:line="240" w:lineRule="auto"/>
        <w:rPr>
          <w:rFonts w:cstheme="minorHAnsi"/>
        </w:rPr>
      </w:pPr>
      <w:bookmarkStart w:id="1" w:name="_Toc207691043"/>
      <w:r w:rsidRPr="008A24F6">
        <w:rPr>
          <w:rFonts w:cstheme="minorHAnsi"/>
        </w:rPr>
        <w:t>Увод</w:t>
      </w:r>
      <w:bookmarkEnd w:id="1"/>
      <w:r w:rsidRPr="008A24F6">
        <w:rPr>
          <w:rFonts w:cstheme="minorHAnsi"/>
        </w:rPr>
        <w:t xml:space="preserve"> </w:t>
      </w:r>
    </w:p>
    <w:p w14:paraId="1D925A96" w14:textId="77777777" w:rsidR="00DB46C8" w:rsidRPr="009E4721" w:rsidRDefault="00DB46C8" w:rsidP="009C3BF8">
      <w:pPr>
        <w:spacing w:line="240" w:lineRule="auto"/>
        <w:rPr>
          <w:sz w:val="24"/>
          <w:szCs w:val="24"/>
        </w:rPr>
      </w:pPr>
    </w:p>
    <w:p w14:paraId="79280D58" w14:textId="5A724915" w:rsidR="00DB46C8" w:rsidRPr="002E7FC3" w:rsidRDefault="009E4721" w:rsidP="009C3BF8">
      <w:pPr>
        <w:spacing w:after="0" w:line="240" w:lineRule="auto"/>
        <w:ind w:firstLine="720"/>
        <w:jc w:val="both"/>
        <w:rPr>
          <w:lang w:val="sr-Cyrl-BA"/>
        </w:rPr>
      </w:pPr>
      <w:r w:rsidRPr="002E7FC3">
        <w:rPr>
          <w:lang w:val="sr-Cyrl-RS"/>
        </w:rPr>
        <w:t xml:space="preserve">Стратегија развоја Општине Мркоњић Град   за период 2024. – 2030. године (у даљем тексту: Стратегија), као највиши плански документ општине је усвојен Одлуком број: 02-022-30/24 од 25.04.2024.године </w:t>
      </w:r>
      <w:r w:rsidRPr="002E7FC3">
        <w:rPr>
          <w:lang w:val="sr-Cyrl-BA"/>
        </w:rPr>
        <w:t>(Службени г</w:t>
      </w:r>
      <w:r w:rsidR="00DB46C8" w:rsidRPr="002E7FC3">
        <w:rPr>
          <w:lang w:val="sr-Cyrl-BA"/>
        </w:rPr>
        <w:t xml:space="preserve">ласник Општине </w:t>
      </w:r>
      <w:r w:rsidRPr="002E7FC3">
        <w:rPr>
          <w:lang w:val="sr-Cyrl-BA"/>
        </w:rPr>
        <w:t xml:space="preserve">Мркоњић Град </w:t>
      </w:r>
      <w:r w:rsidRPr="002556DF">
        <w:rPr>
          <w:lang w:val="sr-Cyrl-BA"/>
        </w:rPr>
        <w:t xml:space="preserve">број </w:t>
      </w:r>
      <w:r w:rsidR="002556DF" w:rsidRPr="002556DF">
        <w:rPr>
          <w:lang w:val="sr-Cyrl-BA"/>
        </w:rPr>
        <w:t>2</w:t>
      </w:r>
      <w:r w:rsidRPr="002556DF">
        <w:rPr>
          <w:lang w:val="sr-Cyrl-BA"/>
        </w:rPr>
        <w:t>/24</w:t>
      </w:r>
      <w:r w:rsidR="00DB46C8" w:rsidRPr="002556DF">
        <w:rPr>
          <w:lang w:val="sr-Cyrl-BA"/>
        </w:rPr>
        <w:t>).</w:t>
      </w:r>
      <w:r w:rsidR="00DB46C8" w:rsidRPr="002E7FC3">
        <w:rPr>
          <w:lang w:val="sr-Cyrl-BA"/>
        </w:rPr>
        <w:t xml:space="preserve"> </w:t>
      </w:r>
    </w:p>
    <w:p w14:paraId="269A66B2" w14:textId="77777777" w:rsidR="009E4721" w:rsidRPr="002E7FC3" w:rsidRDefault="009E4721" w:rsidP="009E4721">
      <w:pPr>
        <w:spacing w:after="0" w:line="240" w:lineRule="auto"/>
        <w:ind w:firstLine="720"/>
        <w:jc w:val="both"/>
        <w:rPr>
          <w:lang w:val="sr-Cyrl-BA"/>
        </w:rPr>
      </w:pPr>
      <w:r w:rsidRPr="002E7FC3">
        <w:rPr>
          <w:lang w:val="sr-Cyrl-BA"/>
        </w:rPr>
        <w:t xml:space="preserve">Стратегија је интегрисана и обухвата економску, друштвену и сферу инфраструктуре и заштите животне средине, а израђена је као оквир за дефинисање заједничких циљева, подстицање локалних снага, али и као одговор на изазове будућег развоја локалне заједнице. </w:t>
      </w:r>
    </w:p>
    <w:p w14:paraId="1094D1F2" w14:textId="268D4390" w:rsidR="00DB46C8" w:rsidRPr="002E7FC3" w:rsidRDefault="009E4721" w:rsidP="002273B1">
      <w:pPr>
        <w:spacing w:after="0" w:line="240" w:lineRule="auto"/>
        <w:ind w:firstLine="720"/>
        <w:jc w:val="both"/>
        <w:rPr>
          <w:lang w:val="sr-Cyrl-BA"/>
        </w:rPr>
      </w:pPr>
      <w:r w:rsidRPr="002E7FC3">
        <w:rPr>
          <w:lang w:val="sr-Cyrl-BA"/>
        </w:rPr>
        <w:t xml:space="preserve">Стратегија је припремљена у складу са Законом о стратешком планирању и управљању развојем у Републици Српској („Службени гласник Републике Српске“, број: 63/21). Носилац израде Стратегије је Општински развојни тим, а учесници у процесу израде су социо-економски партнери у локалној заједници. Стратегија је усклађена са релевантним стратегијама других нивоа власти у Републици Српској и БиХ, обавезама произашлим из процеса европских интеграција, те циљевима одрживог развоја Уједињених нација (SDGs).  </w:t>
      </w:r>
    </w:p>
    <w:p w14:paraId="0B7691B3" w14:textId="5A46A868" w:rsidR="008A24F6" w:rsidRPr="002E7FC3" w:rsidRDefault="009E4721" w:rsidP="009C3BF8">
      <w:pPr>
        <w:spacing w:after="0" w:line="240" w:lineRule="auto"/>
        <w:ind w:firstLine="720"/>
        <w:jc w:val="both"/>
        <w:rPr>
          <w:lang w:val="sr-Cyrl-BA"/>
        </w:rPr>
      </w:pPr>
      <w:r w:rsidRPr="002E7FC3">
        <w:rPr>
          <w:lang w:val="sr-Cyrl-BA"/>
        </w:rPr>
        <w:t xml:space="preserve">Након усвајања Стратегије од стране </w:t>
      </w:r>
      <w:r w:rsidR="00DB46C8" w:rsidRPr="002E7FC3">
        <w:rPr>
          <w:lang w:val="sr-Cyrl-BA"/>
        </w:rPr>
        <w:t>Скупштин</w:t>
      </w:r>
      <w:r w:rsidRPr="002E7FC3">
        <w:rPr>
          <w:lang w:val="sr-Cyrl-BA"/>
        </w:rPr>
        <w:t>е</w:t>
      </w:r>
      <w:r w:rsidR="00DB46C8" w:rsidRPr="002E7FC3">
        <w:rPr>
          <w:lang w:val="sr-Cyrl-BA"/>
        </w:rPr>
        <w:t xml:space="preserve"> општине </w:t>
      </w:r>
      <w:r w:rsidRPr="002E7FC3">
        <w:rPr>
          <w:lang w:val="sr-Cyrl-BA"/>
        </w:rPr>
        <w:t>Мркоњић</w:t>
      </w:r>
      <w:r w:rsidR="00DB46C8" w:rsidRPr="002E7FC3">
        <w:rPr>
          <w:lang w:val="sr-Cyrl-BA"/>
        </w:rPr>
        <w:t xml:space="preserve"> Град </w:t>
      </w:r>
      <w:r w:rsidRPr="002E7FC3">
        <w:rPr>
          <w:lang w:val="sr-Cyrl-BA"/>
        </w:rPr>
        <w:t>стечен је</w:t>
      </w:r>
      <w:r w:rsidR="00DB46C8" w:rsidRPr="002E7FC3">
        <w:rPr>
          <w:lang w:val="sr-Cyrl-BA"/>
        </w:rPr>
        <w:t xml:space="preserve"> основ и подлог</w:t>
      </w:r>
      <w:r w:rsidRPr="002E7FC3">
        <w:rPr>
          <w:lang w:val="sr-Cyrl-BA"/>
        </w:rPr>
        <w:t>а</w:t>
      </w:r>
      <w:r w:rsidR="00DB46C8" w:rsidRPr="002E7FC3">
        <w:rPr>
          <w:lang w:val="sr-Cyrl-BA"/>
        </w:rPr>
        <w:t xml:space="preserve"> за израду обавезних пратећих спроведбених докумената, прије свега Акционог плана за спровођење стратешког документа</w:t>
      </w:r>
      <w:r w:rsidR="00886053" w:rsidRPr="002E7FC3">
        <w:rPr>
          <w:lang w:val="sr-Cyrl-BA"/>
        </w:rPr>
        <w:t xml:space="preserve">, Средњорочног плана 2024-2026.година </w:t>
      </w:r>
      <w:r w:rsidR="00DB46C8" w:rsidRPr="002E7FC3">
        <w:rPr>
          <w:lang w:val="sr-Cyrl-BA"/>
        </w:rPr>
        <w:t>и Годишњег извјештаја о спровођењу стратешког документа</w:t>
      </w:r>
      <w:r w:rsidR="00886053" w:rsidRPr="002E7FC3">
        <w:rPr>
          <w:lang w:val="sr-Cyrl-BA"/>
        </w:rPr>
        <w:t xml:space="preserve"> за 2024</w:t>
      </w:r>
      <w:r w:rsidR="00DB46C8" w:rsidRPr="002E7FC3">
        <w:rPr>
          <w:lang w:val="sr-Cyrl-BA"/>
        </w:rPr>
        <w:t>.</w:t>
      </w:r>
      <w:r w:rsidR="00886053" w:rsidRPr="002E7FC3">
        <w:rPr>
          <w:lang w:val="sr-Cyrl-BA"/>
        </w:rPr>
        <w:t>годину</w:t>
      </w:r>
      <w:r w:rsidR="00DB46C8" w:rsidRPr="002E7FC3">
        <w:rPr>
          <w:lang w:val="sr-Cyrl-BA"/>
        </w:rPr>
        <w:t xml:space="preserve"> </w:t>
      </w:r>
    </w:p>
    <w:p w14:paraId="63E98306" w14:textId="63B7748C" w:rsidR="00737F32" w:rsidRPr="002E7FC3" w:rsidRDefault="00737F32" w:rsidP="00737F32">
      <w:pPr>
        <w:spacing w:after="0" w:line="240" w:lineRule="auto"/>
        <w:ind w:firstLine="720"/>
        <w:jc w:val="both"/>
        <w:rPr>
          <w:lang w:val="sr-Cyrl-BA"/>
        </w:rPr>
      </w:pPr>
      <w:r w:rsidRPr="002E7FC3">
        <w:rPr>
          <w:lang w:val="sr-Cyrl-BA"/>
        </w:rPr>
        <w:t>За први трогодишњи плански циклус (202</w:t>
      </w:r>
      <w:r w:rsidR="009E4721" w:rsidRPr="002E7FC3">
        <w:rPr>
          <w:lang w:val="sr-Cyrl-BA"/>
        </w:rPr>
        <w:t>4</w:t>
      </w:r>
      <w:r w:rsidRPr="002E7FC3">
        <w:rPr>
          <w:lang w:val="sr-Cyrl-BA"/>
        </w:rPr>
        <w:t>-202</w:t>
      </w:r>
      <w:r w:rsidR="009E4721" w:rsidRPr="002E7FC3">
        <w:rPr>
          <w:lang w:val="sr-Cyrl-BA"/>
        </w:rPr>
        <w:t>6</w:t>
      </w:r>
      <w:r w:rsidRPr="002E7FC3">
        <w:rPr>
          <w:lang w:val="sr-Cyrl-BA"/>
        </w:rPr>
        <w:t xml:space="preserve">) Акциони план се припремао непосредно након израде и усвајања </w:t>
      </w:r>
      <w:r w:rsidR="009E4721" w:rsidRPr="002E7FC3">
        <w:rPr>
          <w:lang w:val="sr-Cyrl-BA"/>
        </w:rPr>
        <w:t>С</w:t>
      </w:r>
      <w:r w:rsidRPr="002E7FC3">
        <w:rPr>
          <w:lang w:val="sr-Cyrl-BA"/>
        </w:rPr>
        <w:t>тратегије, а након тога, Акциони план се, сходно Уредби о спроведбеним документима у Републици Српској сваке године ажурира по rolling принципу 1+2,  у складу са актуелним развојним контекстом.</w:t>
      </w:r>
      <w:r w:rsidRPr="002E7FC3">
        <w:t xml:space="preserve"> </w:t>
      </w:r>
    </w:p>
    <w:p w14:paraId="52AA736B" w14:textId="0A6CEF85" w:rsidR="00737F32" w:rsidRPr="002E7FC3" w:rsidRDefault="00FB0504" w:rsidP="009C3BF8">
      <w:pPr>
        <w:spacing w:after="0" w:line="240" w:lineRule="auto"/>
        <w:ind w:firstLine="720"/>
        <w:jc w:val="both"/>
      </w:pPr>
      <w:r w:rsidRPr="002E7FC3">
        <w:rPr>
          <w:lang w:val="sr-Cyrl-BA"/>
        </w:rPr>
        <w:t xml:space="preserve">Извјештај о спровођењу </w:t>
      </w:r>
      <w:r w:rsidR="00886053" w:rsidRPr="002E7FC3">
        <w:rPr>
          <w:lang w:val="sr-Cyrl-BA"/>
        </w:rPr>
        <w:t>С</w:t>
      </w:r>
      <w:r w:rsidR="000E46B9" w:rsidRPr="002E7FC3">
        <w:rPr>
          <w:lang w:val="sr-Cyrl-BA"/>
        </w:rPr>
        <w:t xml:space="preserve">тратегије г развоја општине </w:t>
      </w:r>
      <w:r w:rsidR="00886053" w:rsidRPr="002E7FC3">
        <w:rPr>
          <w:lang w:val="sr-Cyrl-BA"/>
        </w:rPr>
        <w:t>Мркоњић</w:t>
      </w:r>
      <w:r w:rsidR="000E46B9" w:rsidRPr="002E7FC3">
        <w:rPr>
          <w:lang w:val="sr-Cyrl-BA"/>
        </w:rPr>
        <w:t xml:space="preserve"> Г</w:t>
      </w:r>
      <w:r w:rsidR="00737F32" w:rsidRPr="002E7FC3">
        <w:rPr>
          <w:lang w:val="sr-Cyrl-BA"/>
        </w:rPr>
        <w:t>рад за 2024</w:t>
      </w:r>
      <w:r w:rsidR="000E46B9" w:rsidRPr="002E7FC3">
        <w:rPr>
          <w:lang w:val="sr-Cyrl-BA"/>
        </w:rPr>
        <w:t xml:space="preserve">.годину </w:t>
      </w:r>
      <w:r w:rsidR="00F014E5" w:rsidRPr="002E7FC3">
        <w:rPr>
          <w:lang w:val="sr-Cyrl-BA"/>
        </w:rPr>
        <w:t>(у</w:t>
      </w:r>
      <w:r w:rsidR="00737F32" w:rsidRPr="002E7FC3">
        <w:rPr>
          <w:lang w:val="sr-Cyrl-BA"/>
        </w:rPr>
        <w:t xml:space="preserve"> даљем тексту: Извјештај за 2024</w:t>
      </w:r>
      <w:r w:rsidR="00F014E5" w:rsidRPr="002E7FC3">
        <w:rPr>
          <w:lang w:val="sr-Cyrl-BA"/>
        </w:rPr>
        <w:t xml:space="preserve">.годину) </w:t>
      </w:r>
      <w:r w:rsidR="000E46B9" w:rsidRPr="002E7FC3">
        <w:rPr>
          <w:lang w:val="sr-Cyrl-BA"/>
        </w:rPr>
        <w:t xml:space="preserve">израђен је на основу </w:t>
      </w:r>
      <w:r w:rsidR="00886053" w:rsidRPr="002E7FC3">
        <w:rPr>
          <w:lang w:val="sr-Cyrl-BA"/>
        </w:rPr>
        <w:t>А</w:t>
      </w:r>
      <w:r w:rsidR="00737F32" w:rsidRPr="002E7FC3">
        <w:rPr>
          <w:lang w:val="sr-Cyrl-BA"/>
        </w:rPr>
        <w:t xml:space="preserve">кционог плана за спровођење </w:t>
      </w:r>
      <w:r w:rsidR="00886053" w:rsidRPr="002E7FC3">
        <w:rPr>
          <w:lang w:val="sr-Cyrl-BA"/>
        </w:rPr>
        <w:t>С</w:t>
      </w:r>
      <w:r w:rsidR="00737F32" w:rsidRPr="002E7FC3">
        <w:rPr>
          <w:lang w:val="sr-Cyrl-BA"/>
        </w:rPr>
        <w:t xml:space="preserve">тратегије развоја  Општине </w:t>
      </w:r>
      <w:r w:rsidR="00886053" w:rsidRPr="002E7FC3">
        <w:rPr>
          <w:lang w:val="sr-Cyrl-BA"/>
        </w:rPr>
        <w:t>Мркоњић</w:t>
      </w:r>
      <w:r w:rsidR="00737F32" w:rsidRPr="002E7FC3">
        <w:rPr>
          <w:lang w:val="sr-Cyrl-BA"/>
        </w:rPr>
        <w:t xml:space="preserve"> Град  за период 2024. – 2026. године</w:t>
      </w:r>
      <w:r w:rsidR="00F014E5" w:rsidRPr="002E7FC3">
        <w:t>,</w:t>
      </w:r>
    </w:p>
    <w:p w14:paraId="3552803F" w14:textId="7CCBF16E" w:rsidR="00886053" w:rsidRPr="002E7FC3" w:rsidRDefault="00F014E5" w:rsidP="00886053">
      <w:pPr>
        <w:spacing w:after="0" w:line="240" w:lineRule="auto"/>
        <w:ind w:firstLine="720"/>
        <w:jc w:val="both"/>
        <w:rPr>
          <w:lang w:val="sr-Cyrl-BA"/>
        </w:rPr>
      </w:pPr>
      <w:r w:rsidRPr="002E7FC3">
        <w:rPr>
          <w:lang w:val="sr-Cyrl-BA"/>
        </w:rPr>
        <w:t xml:space="preserve">Наведени извјештај </w:t>
      </w:r>
      <w:r w:rsidR="000E46B9" w:rsidRPr="002E7FC3">
        <w:rPr>
          <w:lang w:val="sr-Cyrl-BA"/>
        </w:rPr>
        <w:t xml:space="preserve">представа </w:t>
      </w:r>
      <w:r w:rsidR="00886053" w:rsidRPr="002E7FC3">
        <w:rPr>
          <w:lang w:val="sr-Cyrl-BA"/>
        </w:rPr>
        <w:t>први</w:t>
      </w:r>
      <w:r w:rsidR="000E46B9" w:rsidRPr="002E7FC3">
        <w:rPr>
          <w:lang w:val="sr-Cyrl-BA"/>
        </w:rPr>
        <w:t xml:space="preserve"> по реду извјештај који прати показатеље задане </w:t>
      </w:r>
      <w:r w:rsidR="00886053" w:rsidRPr="002E7FC3">
        <w:rPr>
          <w:lang w:val="sr-Cyrl-BA"/>
        </w:rPr>
        <w:t xml:space="preserve">новом </w:t>
      </w:r>
      <w:r w:rsidR="000E46B9" w:rsidRPr="002E7FC3">
        <w:rPr>
          <w:lang w:val="sr-Cyrl-BA"/>
        </w:rPr>
        <w:t>Стратегијом развоја за период од  20</w:t>
      </w:r>
      <w:r w:rsidR="00886053" w:rsidRPr="002E7FC3">
        <w:rPr>
          <w:lang w:val="sr-Cyrl-BA"/>
        </w:rPr>
        <w:t>24</w:t>
      </w:r>
      <w:r w:rsidR="000E46B9" w:rsidRPr="002E7FC3">
        <w:rPr>
          <w:lang w:val="sr-Cyrl-BA"/>
        </w:rPr>
        <w:t>-20</w:t>
      </w:r>
      <w:r w:rsidR="00886053" w:rsidRPr="002E7FC3">
        <w:rPr>
          <w:lang w:val="sr-Cyrl-BA"/>
        </w:rPr>
        <w:t>30</w:t>
      </w:r>
      <w:r w:rsidR="000E46B9" w:rsidRPr="002E7FC3">
        <w:rPr>
          <w:lang w:val="sr-Cyrl-BA"/>
        </w:rPr>
        <w:t xml:space="preserve">.године. </w:t>
      </w:r>
    </w:p>
    <w:p w14:paraId="5F3AEE53" w14:textId="2F4FF840" w:rsidR="00FB0504" w:rsidRPr="002E7FC3" w:rsidRDefault="00A2223D" w:rsidP="00E96593">
      <w:pPr>
        <w:spacing w:after="0"/>
        <w:ind w:firstLine="360"/>
        <w:jc w:val="both"/>
        <w:rPr>
          <w:lang w:val="sr-Cyrl-BA"/>
        </w:rPr>
      </w:pPr>
      <w:r w:rsidRPr="002E7FC3">
        <w:rPr>
          <w:lang w:val="sr-Cyrl-BA"/>
        </w:rPr>
        <w:t>Циљ И</w:t>
      </w:r>
      <w:r w:rsidR="00FB0504" w:rsidRPr="002E7FC3">
        <w:rPr>
          <w:lang w:val="sr-Cyrl-BA"/>
        </w:rPr>
        <w:t>звјештаја</w:t>
      </w:r>
      <w:r w:rsidRPr="002E7FC3">
        <w:rPr>
          <w:lang w:val="sr-Cyrl-BA"/>
        </w:rPr>
        <w:t xml:space="preserve"> за 2024.годину</w:t>
      </w:r>
      <w:r w:rsidR="00FB0504" w:rsidRPr="002E7FC3">
        <w:rPr>
          <w:lang w:val="sr-Cyrl-BA"/>
        </w:rPr>
        <w:t xml:space="preserve"> је да на једноставан и јасан начин представи резултате имплементације </w:t>
      </w:r>
      <w:r w:rsidR="00886053" w:rsidRPr="002E7FC3">
        <w:rPr>
          <w:lang w:val="sr-Cyrl-BA"/>
        </w:rPr>
        <w:t>С</w:t>
      </w:r>
      <w:r w:rsidR="00FB0504" w:rsidRPr="002E7FC3">
        <w:rPr>
          <w:lang w:val="sr-Cyrl-BA"/>
        </w:rPr>
        <w:t xml:space="preserve">тратегије </w:t>
      </w:r>
      <w:r w:rsidR="00AD160A" w:rsidRPr="002E7FC3">
        <w:rPr>
          <w:lang w:val="sr-Cyrl-BA"/>
        </w:rPr>
        <w:t>за  2024</w:t>
      </w:r>
      <w:r w:rsidR="00FB0504" w:rsidRPr="002E7FC3">
        <w:rPr>
          <w:lang w:val="sr-Cyrl-BA"/>
        </w:rPr>
        <w:t>.годину. Његова сврха је, такође, да информише и покрене све битне актере на додатну мотивацију и размишљање о доприносу у свом раду као и у доношењу одлука о стратешким приоритетима и оперативним циљевима у наредним годинама.</w:t>
      </w:r>
    </w:p>
    <w:p w14:paraId="2FC1FEEC" w14:textId="28092C5A" w:rsidR="00FB0504" w:rsidRPr="002E7FC3" w:rsidRDefault="00F014E5" w:rsidP="009C3BF8">
      <w:pPr>
        <w:spacing w:after="0" w:line="240" w:lineRule="auto"/>
        <w:ind w:firstLine="360"/>
        <w:jc w:val="both"/>
        <w:rPr>
          <w:lang w:val="sr-Cyrl-BA"/>
        </w:rPr>
      </w:pPr>
      <w:r w:rsidRPr="002E7FC3">
        <w:rPr>
          <w:lang w:val="sr-Cyrl-BA"/>
        </w:rPr>
        <w:t>Садржај</w:t>
      </w:r>
      <w:r w:rsidR="00FB0504" w:rsidRPr="002E7FC3">
        <w:rPr>
          <w:lang w:val="sr-Cyrl-BA"/>
        </w:rPr>
        <w:t xml:space="preserve"> </w:t>
      </w:r>
      <w:r w:rsidRPr="002E7FC3">
        <w:rPr>
          <w:lang w:val="sr-Cyrl-BA"/>
        </w:rPr>
        <w:t xml:space="preserve">и обавезни елементи </w:t>
      </w:r>
      <w:r w:rsidR="00FB0504" w:rsidRPr="002E7FC3">
        <w:rPr>
          <w:lang w:val="sr-Cyrl-BA"/>
        </w:rPr>
        <w:t xml:space="preserve">Извјештаја </w:t>
      </w:r>
      <w:r w:rsidR="00AD160A" w:rsidRPr="002E7FC3">
        <w:rPr>
          <w:lang w:val="sr-Cyrl-BA"/>
        </w:rPr>
        <w:t>за 2024</w:t>
      </w:r>
      <w:r w:rsidRPr="002E7FC3">
        <w:rPr>
          <w:lang w:val="sr-Cyrl-BA"/>
        </w:rPr>
        <w:t xml:space="preserve">.годину прописани су </w:t>
      </w:r>
      <w:r w:rsidR="00FB0504" w:rsidRPr="002E7FC3">
        <w:rPr>
          <w:lang w:val="sr-Cyrl-BA"/>
        </w:rPr>
        <w:t>Уредбом о спроведбеним документима у Републици Српској</w:t>
      </w:r>
      <w:r w:rsidRPr="002E7FC3">
        <w:rPr>
          <w:lang w:val="sr-Cyrl-BA"/>
        </w:rPr>
        <w:t>, а н</w:t>
      </w:r>
      <w:r w:rsidR="00FB0504" w:rsidRPr="002E7FC3">
        <w:rPr>
          <w:lang w:val="sr-Cyrl-BA"/>
        </w:rPr>
        <w:t xml:space="preserve">осилац израде </w:t>
      </w:r>
      <w:r w:rsidRPr="002E7FC3">
        <w:rPr>
          <w:lang w:val="sr-Cyrl-BA"/>
        </w:rPr>
        <w:t>овог и</w:t>
      </w:r>
      <w:r w:rsidR="00BF6705" w:rsidRPr="002E7FC3">
        <w:rPr>
          <w:lang w:val="sr-Cyrl-BA"/>
        </w:rPr>
        <w:t xml:space="preserve">звјештаја </w:t>
      </w:r>
      <w:r w:rsidR="00FB0504" w:rsidRPr="002E7FC3">
        <w:rPr>
          <w:lang w:val="sr-Cyrl-BA"/>
        </w:rPr>
        <w:t xml:space="preserve">је </w:t>
      </w:r>
      <w:r w:rsidR="00886053" w:rsidRPr="002E7FC3">
        <w:rPr>
          <w:lang w:val="sr-Cyrl-BA"/>
        </w:rPr>
        <w:t>Кабинет начелника</w:t>
      </w:r>
      <w:r w:rsidR="00FB0504" w:rsidRPr="002E7FC3">
        <w:rPr>
          <w:lang w:val="sr-Cyrl-BA"/>
        </w:rPr>
        <w:t xml:space="preserve">,   који у општини </w:t>
      </w:r>
      <w:r w:rsidR="00886053" w:rsidRPr="002E7FC3">
        <w:rPr>
          <w:lang w:val="sr-Cyrl-BA"/>
        </w:rPr>
        <w:t>Мркоњић</w:t>
      </w:r>
      <w:r w:rsidR="00FB0504" w:rsidRPr="002E7FC3">
        <w:rPr>
          <w:lang w:val="sr-Cyrl-BA"/>
        </w:rPr>
        <w:t xml:space="preserve"> Град обавља функцију јединице за управљање развојем. Извјештај </w:t>
      </w:r>
      <w:r w:rsidR="00AD160A" w:rsidRPr="002E7FC3">
        <w:rPr>
          <w:lang w:val="sr-Cyrl-BA"/>
        </w:rPr>
        <w:t>за 2024</w:t>
      </w:r>
      <w:r w:rsidRPr="002E7FC3">
        <w:rPr>
          <w:lang w:val="sr-Cyrl-BA"/>
        </w:rPr>
        <w:t xml:space="preserve">.годину </w:t>
      </w:r>
      <w:r w:rsidR="00FB0504" w:rsidRPr="002E7FC3">
        <w:rPr>
          <w:lang w:val="sr-Cyrl-BA"/>
        </w:rPr>
        <w:t>је припремљен у сарадњи са свим унутрашњим организацион</w:t>
      </w:r>
      <w:r w:rsidR="00BF6705" w:rsidRPr="002E7FC3">
        <w:rPr>
          <w:lang w:val="sr-Cyrl-BA"/>
        </w:rPr>
        <w:t>им јединицама општинске управе, а с</w:t>
      </w:r>
      <w:r w:rsidR="00FB0504" w:rsidRPr="002E7FC3">
        <w:rPr>
          <w:lang w:val="sr-Cyrl-BA"/>
        </w:rPr>
        <w:t>ви начелници одјељења и шефови одсјека у Општинској управи учествују у процесима управљања развојем општине (планирање, припрема, имплементација) и осигуравају сарадњу службе којом руководе.</w:t>
      </w:r>
    </w:p>
    <w:p w14:paraId="7E09556E" w14:textId="1AA35937" w:rsidR="00BF6705" w:rsidRPr="002E7FC3" w:rsidRDefault="00FB0504" w:rsidP="00AD160A">
      <w:pPr>
        <w:spacing w:after="0" w:line="240" w:lineRule="auto"/>
        <w:ind w:firstLine="360"/>
        <w:jc w:val="both"/>
        <w:rPr>
          <w:lang w:val="sr-Cyrl-BA"/>
        </w:rPr>
      </w:pPr>
      <w:r w:rsidRPr="002E7FC3">
        <w:rPr>
          <w:lang w:val="sr-Cyrl-BA"/>
        </w:rPr>
        <w:t xml:space="preserve">Подаци који су коришћени приликом израде </w:t>
      </w:r>
      <w:r w:rsidR="00BF6705" w:rsidRPr="002E7FC3">
        <w:rPr>
          <w:lang w:val="sr-Cyrl-BA"/>
        </w:rPr>
        <w:t xml:space="preserve">Извјештаја </w:t>
      </w:r>
      <w:r w:rsidR="00AD160A" w:rsidRPr="002E7FC3">
        <w:rPr>
          <w:lang w:val="sr-Cyrl-BA"/>
        </w:rPr>
        <w:t>за 2024</w:t>
      </w:r>
      <w:r w:rsidR="00F014E5" w:rsidRPr="002E7FC3">
        <w:rPr>
          <w:lang w:val="sr-Cyrl-BA"/>
        </w:rPr>
        <w:t xml:space="preserve">.годину </w:t>
      </w:r>
      <w:r w:rsidRPr="002E7FC3">
        <w:rPr>
          <w:lang w:val="sr-Cyrl-BA"/>
        </w:rPr>
        <w:t xml:space="preserve">прикупљани су континуирано од релевантних организационих јединица општинске управе, одговорних за реализацију и праћење имплементације пројеката, као и од релевантних екстерних партнера, односно јавних установа и предузећа која су дефинисана као носиоци имплементације </w:t>
      </w:r>
      <w:r w:rsidR="00E93EDF" w:rsidRPr="002E7FC3">
        <w:rPr>
          <w:lang w:val="sr-Cyrl-BA"/>
        </w:rPr>
        <w:t xml:space="preserve">одређених стратешких пројеката, те  су кориштени и  подаци званичних извора (домаће статистичке институције, извјештаји и сл.) као и подаци са којима </w:t>
      </w:r>
      <w:r w:rsidR="00886053" w:rsidRPr="002E7FC3">
        <w:rPr>
          <w:lang w:val="sr-Cyrl-BA"/>
        </w:rPr>
        <w:t>су</w:t>
      </w:r>
      <w:r w:rsidR="00E93EDF" w:rsidRPr="002E7FC3">
        <w:rPr>
          <w:lang w:val="sr-Cyrl-BA"/>
        </w:rPr>
        <w:t xml:space="preserve"> прикуп</w:t>
      </w:r>
      <w:r w:rsidR="00886053" w:rsidRPr="002E7FC3">
        <w:rPr>
          <w:lang w:val="sr-Cyrl-BA"/>
        </w:rPr>
        <w:t>љени</w:t>
      </w:r>
      <w:r w:rsidR="00E93EDF" w:rsidRPr="002E7FC3">
        <w:rPr>
          <w:lang w:val="sr-Cyrl-BA"/>
        </w:rPr>
        <w:t xml:space="preserve"> у непосредним контактима са надлежним институцијама.</w:t>
      </w:r>
    </w:p>
    <w:p w14:paraId="5F3FFD68" w14:textId="5D230003" w:rsidR="00E96593" w:rsidRPr="002E7FC3" w:rsidRDefault="00A2223D" w:rsidP="00655274">
      <w:pPr>
        <w:pStyle w:val="Heading1"/>
        <w:rPr>
          <w:sz w:val="22"/>
          <w:szCs w:val="22"/>
          <w:lang w:val="sr-Cyrl-BA"/>
        </w:rPr>
      </w:pPr>
      <w:bookmarkStart w:id="2" w:name="_Toc207691044"/>
      <w:r w:rsidRPr="002E7FC3">
        <w:rPr>
          <w:sz w:val="22"/>
          <w:szCs w:val="22"/>
          <w:lang w:val="sr-Cyrl-BA"/>
        </w:rPr>
        <w:t xml:space="preserve">2. Преглед реализације </w:t>
      </w:r>
      <w:r w:rsidR="002273B1" w:rsidRPr="002E7FC3">
        <w:rPr>
          <w:sz w:val="22"/>
          <w:szCs w:val="22"/>
          <w:lang w:val="sr-Cyrl-BA"/>
        </w:rPr>
        <w:t>ревидиране С</w:t>
      </w:r>
      <w:r w:rsidRPr="002E7FC3">
        <w:rPr>
          <w:sz w:val="22"/>
          <w:szCs w:val="22"/>
          <w:lang w:val="sr-Cyrl-BA"/>
        </w:rPr>
        <w:t xml:space="preserve">тратегије </w:t>
      </w:r>
      <w:r w:rsidR="002273B1" w:rsidRPr="002E7FC3">
        <w:rPr>
          <w:sz w:val="22"/>
          <w:szCs w:val="22"/>
          <w:lang w:val="sr-Cyrl-BA"/>
        </w:rPr>
        <w:t xml:space="preserve">развоја општине Мркоњић Град </w:t>
      </w:r>
      <w:r w:rsidR="008D6A19" w:rsidRPr="002E7FC3">
        <w:rPr>
          <w:sz w:val="22"/>
          <w:szCs w:val="22"/>
          <w:lang w:val="sr-Cyrl-BA"/>
        </w:rPr>
        <w:t>за период 2019-2023. година</w:t>
      </w:r>
      <w:bookmarkEnd w:id="2"/>
      <w:r w:rsidR="008D6A19" w:rsidRPr="002E7FC3">
        <w:rPr>
          <w:sz w:val="22"/>
          <w:szCs w:val="22"/>
          <w:lang w:val="sr-Cyrl-BA"/>
        </w:rPr>
        <w:t xml:space="preserve"> </w:t>
      </w:r>
    </w:p>
    <w:p w14:paraId="53255803" w14:textId="77777777" w:rsidR="00655274" w:rsidRPr="002E7FC3" w:rsidRDefault="00655274" w:rsidP="00655274">
      <w:pPr>
        <w:spacing w:after="0"/>
        <w:rPr>
          <w:lang w:val="sr-Cyrl-BA"/>
        </w:rPr>
      </w:pPr>
    </w:p>
    <w:p w14:paraId="235B3D4C" w14:textId="0FA7E876" w:rsidR="008D6A19" w:rsidRPr="002E7FC3" w:rsidRDefault="008D6A19" w:rsidP="008D6A19">
      <w:pPr>
        <w:jc w:val="both"/>
        <w:rPr>
          <w:lang w:val="sr-Cyrl-RS"/>
        </w:rPr>
      </w:pPr>
      <w:r w:rsidRPr="002E7FC3">
        <w:t>Стратегија интегрисаног локалног развоја општине Мркоњић Град за период 2014 -</w:t>
      </w:r>
      <w:r w:rsidRPr="002E7FC3">
        <w:rPr>
          <w:lang w:val="sr-Cyrl-RS"/>
        </w:rPr>
        <w:t xml:space="preserve"> </w:t>
      </w:r>
      <w:r w:rsidRPr="002E7FC3">
        <w:t>2024. годин</w:t>
      </w:r>
      <w:r w:rsidRPr="002E7FC3">
        <w:rPr>
          <w:lang w:val="sr-Cyrl-RS"/>
        </w:rPr>
        <w:t>а</w:t>
      </w:r>
      <w:r w:rsidRPr="002E7FC3">
        <w:t xml:space="preserve"> </w:t>
      </w:r>
      <w:r w:rsidRPr="002E7FC3">
        <w:rPr>
          <w:lang w:val="sr-Cyrl-RS"/>
        </w:rPr>
        <w:t xml:space="preserve">(у даљем тексту Стратегија) </w:t>
      </w:r>
      <w:r w:rsidRPr="002E7FC3">
        <w:t xml:space="preserve">усвојена је од стране Скупштине општине Мркоњић Град у децембру </w:t>
      </w:r>
      <w:r w:rsidRPr="002E7FC3">
        <w:lastRenderedPageBreak/>
        <w:t>2013. године, a ревид</w:t>
      </w:r>
      <w:r w:rsidRPr="002E7FC3">
        <w:rPr>
          <w:lang w:val="sr-Cyrl-RS"/>
        </w:rPr>
        <w:t>ирана</w:t>
      </w:r>
      <w:r w:rsidRPr="002E7FC3">
        <w:t xml:space="preserve"> </w:t>
      </w:r>
      <w:r w:rsidRPr="002E7FC3">
        <w:rPr>
          <w:lang w:val="sr-Cyrl-RS"/>
        </w:rPr>
        <w:t xml:space="preserve">Стратегија </w:t>
      </w:r>
      <w:r w:rsidRPr="002E7FC3">
        <w:t>за период 2019-2024.</w:t>
      </w:r>
      <w:r w:rsidRPr="002E7FC3">
        <w:rPr>
          <w:lang w:val="sr-Cyrl-RS"/>
        </w:rPr>
        <w:t xml:space="preserve"> </w:t>
      </w:r>
      <w:r w:rsidRPr="002E7FC3">
        <w:t>година</w:t>
      </w:r>
      <w:r w:rsidRPr="002E7FC3">
        <w:rPr>
          <w:lang w:val="sr-Cyrl-RS"/>
        </w:rPr>
        <w:t xml:space="preserve"> је усвојена </w:t>
      </w:r>
      <w:r w:rsidRPr="002E7FC3">
        <w:rPr>
          <w:bCs/>
          <w:lang w:val="sr-Cyrl-BA"/>
        </w:rPr>
        <w:t>у јулу 2019. године на 27. сједници СО-е</w:t>
      </w:r>
      <w:r w:rsidRPr="002E7FC3">
        <w:rPr>
          <w:lang w:val="sr-Cyrl-RS"/>
        </w:rPr>
        <w:t xml:space="preserve">. </w:t>
      </w:r>
    </w:p>
    <w:p w14:paraId="7E4B41BB" w14:textId="77777777" w:rsidR="008D6A19" w:rsidRPr="002E7FC3" w:rsidRDefault="008D6A19" w:rsidP="008D6A19">
      <w:pPr>
        <w:jc w:val="both"/>
        <w:rPr>
          <w:noProof/>
          <w:lang w:val="sr-Cyrl-CS"/>
        </w:rPr>
      </w:pPr>
      <w:r w:rsidRPr="002E7FC3">
        <w:t>Процес ревизије Стратегије</w:t>
      </w:r>
      <w:r w:rsidRPr="002E7FC3">
        <w:rPr>
          <w:lang w:val="sr-Cyrl-BA"/>
        </w:rPr>
        <w:t xml:space="preserve"> је</w:t>
      </w:r>
      <w:r w:rsidRPr="002E7FC3">
        <w:t xml:space="preserve"> инициран од стране </w:t>
      </w:r>
      <w:r w:rsidRPr="002E7FC3">
        <w:rPr>
          <w:lang w:val="sr-Cyrl-BA"/>
        </w:rPr>
        <w:t>Н</w:t>
      </w:r>
      <w:r w:rsidRPr="002E7FC3">
        <w:t xml:space="preserve">ачелника </w:t>
      </w:r>
      <w:r w:rsidRPr="002E7FC3">
        <w:rPr>
          <w:lang w:val="sr-Cyrl-BA"/>
        </w:rPr>
        <w:t>о</w:t>
      </w:r>
      <w:r w:rsidRPr="002E7FC3">
        <w:t>пштине и подржан од стране Скупштине општине.</w:t>
      </w:r>
      <w:r w:rsidRPr="002E7FC3">
        <w:rPr>
          <w:lang w:val="sr-Cyrl-RS"/>
        </w:rPr>
        <w:t xml:space="preserve"> </w:t>
      </w:r>
      <w:r w:rsidRPr="002E7FC3">
        <w:rPr>
          <w:bCs/>
          <w:lang w:val="sr-Cyrl-BA"/>
        </w:rPr>
        <w:t>Ревидирање Стратегије проведено је од стране Општинског развојног</w:t>
      </w:r>
      <w:r w:rsidRPr="002E7FC3">
        <w:rPr>
          <w:bCs/>
          <w:color w:val="7030A0"/>
          <w:lang w:val="sr-Cyrl-BA"/>
        </w:rPr>
        <w:t xml:space="preserve"> </w:t>
      </w:r>
      <w:r w:rsidRPr="002E7FC3">
        <w:rPr>
          <w:bCs/>
          <w:lang w:val="sr-Cyrl-BA"/>
        </w:rPr>
        <w:t xml:space="preserve">тима и секторских група, те уз учешће представника јавног, приватног и невладиног сектора у оквиру ревитализоване Партнерске групе. </w:t>
      </w:r>
      <w:r w:rsidRPr="002E7FC3">
        <w:rPr>
          <w:noProof/>
          <w:lang w:val="sr-Cyrl-CS"/>
        </w:rPr>
        <w:t xml:space="preserve">Као </w:t>
      </w:r>
      <w:r w:rsidRPr="002E7FC3">
        <w:rPr>
          <w:noProof/>
          <w:spacing w:val="-2"/>
          <w:lang w:val="sr-Cyrl-CS"/>
        </w:rPr>
        <w:t>о</w:t>
      </w:r>
      <w:r w:rsidRPr="002E7FC3">
        <w:rPr>
          <w:noProof/>
          <w:lang w:val="sr-Cyrl-CS"/>
        </w:rPr>
        <w:t>перати</w:t>
      </w:r>
      <w:r w:rsidRPr="002E7FC3">
        <w:rPr>
          <w:noProof/>
          <w:spacing w:val="-1"/>
          <w:lang w:val="sr-Cyrl-CS"/>
        </w:rPr>
        <w:t>в</w:t>
      </w:r>
      <w:r w:rsidRPr="002E7FC3">
        <w:rPr>
          <w:noProof/>
          <w:lang w:val="sr-Cyrl-CS"/>
        </w:rPr>
        <w:t>ни инстр</w:t>
      </w:r>
      <w:r w:rsidRPr="002E7FC3">
        <w:rPr>
          <w:noProof/>
          <w:spacing w:val="-2"/>
          <w:lang w:val="sr-Cyrl-CS"/>
        </w:rPr>
        <w:t>у</w:t>
      </w:r>
      <w:r w:rsidRPr="002E7FC3">
        <w:rPr>
          <w:noProof/>
          <w:spacing w:val="1"/>
          <w:lang w:val="sr-Cyrl-CS"/>
        </w:rPr>
        <w:t>м</w:t>
      </w:r>
      <w:r w:rsidRPr="002E7FC3">
        <w:rPr>
          <w:noProof/>
          <w:lang w:val="sr-Cyrl-CS"/>
        </w:rPr>
        <w:t>ент за реализац</w:t>
      </w:r>
      <w:r w:rsidRPr="002E7FC3">
        <w:rPr>
          <w:noProof/>
          <w:spacing w:val="-3"/>
          <w:lang w:val="sr-Cyrl-CS"/>
        </w:rPr>
        <w:t>и</w:t>
      </w:r>
      <w:r w:rsidRPr="002E7FC3">
        <w:rPr>
          <w:noProof/>
          <w:spacing w:val="4"/>
          <w:lang w:val="sr-Cyrl-CS"/>
        </w:rPr>
        <w:t>ј</w:t>
      </w:r>
      <w:r w:rsidRPr="002E7FC3">
        <w:rPr>
          <w:noProof/>
          <w:lang w:val="sr-Cyrl-CS"/>
        </w:rPr>
        <w:t>у</w:t>
      </w:r>
      <w:r w:rsidRPr="002E7FC3">
        <w:rPr>
          <w:noProof/>
          <w:spacing w:val="-2"/>
          <w:lang w:val="sr-Cyrl-CS"/>
        </w:rPr>
        <w:t xml:space="preserve"> </w:t>
      </w:r>
      <w:r w:rsidRPr="002E7FC3">
        <w:rPr>
          <w:noProof/>
          <w:lang w:val="sr-Cyrl-BA"/>
        </w:rPr>
        <w:t>С</w:t>
      </w:r>
      <w:r w:rsidRPr="002E7FC3">
        <w:rPr>
          <w:noProof/>
          <w:lang w:val="sr-Cyrl-CS"/>
        </w:rPr>
        <w:t>тра</w:t>
      </w:r>
      <w:r w:rsidRPr="002E7FC3">
        <w:rPr>
          <w:noProof/>
          <w:spacing w:val="-3"/>
          <w:lang w:val="sr-Cyrl-CS"/>
        </w:rPr>
        <w:t>т</w:t>
      </w:r>
      <w:r w:rsidRPr="002E7FC3">
        <w:rPr>
          <w:noProof/>
          <w:lang w:val="sr-Cyrl-CS"/>
        </w:rPr>
        <w:t>е</w:t>
      </w:r>
      <w:r w:rsidRPr="002E7FC3">
        <w:rPr>
          <w:noProof/>
          <w:spacing w:val="1"/>
          <w:lang w:val="sr-Cyrl-CS"/>
        </w:rPr>
        <w:t>г</w:t>
      </w:r>
      <w:r w:rsidRPr="002E7FC3">
        <w:rPr>
          <w:noProof/>
          <w:spacing w:val="-3"/>
          <w:lang w:val="sr-Cyrl-CS"/>
        </w:rPr>
        <w:t>и</w:t>
      </w:r>
      <w:r w:rsidRPr="002E7FC3">
        <w:rPr>
          <w:noProof/>
          <w:spacing w:val="1"/>
          <w:lang w:val="sr-Cyrl-CS"/>
        </w:rPr>
        <w:t>ј</w:t>
      </w:r>
      <w:r w:rsidRPr="002E7FC3">
        <w:rPr>
          <w:noProof/>
          <w:lang w:val="sr-Cyrl-CS"/>
        </w:rPr>
        <w:t>е, Оп</w:t>
      </w:r>
      <w:r w:rsidRPr="002E7FC3">
        <w:rPr>
          <w:noProof/>
          <w:spacing w:val="1"/>
          <w:lang w:val="sr-Cyrl-CS"/>
        </w:rPr>
        <w:t>ш</w:t>
      </w:r>
      <w:r w:rsidRPr="002E7FC3">
        <w:rPr>
          <w:noProof/>
          <w:lang w:val="sr-Cyrl-CS"/>
        </w:rPr>
        <w:t>тина припрема тро</w:t>
      </w:r>
      <w:r w:rsidRPr="002E7FC3">
        <w:rPr>
          <w:noProof/>
          <w:spacing w:val="1"/>
          <w:lang w:val="sr-Cyrl-CS"/>
        </w:rPr>
        <w:t>г</w:t>
      </w:r>
      <w:r w:rsidRPr="002E7FC3">
        <w:rPr>
          <w:noProof/>
          <w:lang w:val="sr-Cyrl-CS"/>
        </w:rPr>
        <w:t>о</w:t>
      </w:r>
      <w:r w:rsidRPr="002E7FC3">
        <w:rPr>
          <w:noProof/>
          <w:spacing w:val="1"/>
          <w:lang w:val="sr-Cyrl-CS"/>
        </w:rPr>
        <w:t>д</w:t>
      </w:r>
      <w:r w:rsidRPr="002E7FC3">
        <w:rPr>
          <w:noProof/>
          <w:spacing w:val="-3"/>
          <w:lang w:val="sr-Cyrl-CS"/>
        </w:rPr>
        <w:t>и</w:t>
      </w:r>
      <w:r w:rsidRPr="002E7FC3">
        <w:rPr>
          <w:noProof/>
          <w:spacing w:val="1"/>
          <w:lang w:val="sr-Cyrl-CS"/>
        </w:rPr>
        <w:t>шњ</w:t>
      </w:r>
      <w:r w:rsidRPr="002E7FC3">
        <w:rPr>
          <w:noProof/>
          <w:lang w:val="sr-Cyrl-CS"/>
        </w:rPr>
        <w:t>и П</w:t>
      </w:r>
      <w:r w:rsidRPr="002E7FC3">
        <w:rPr>
          <w:noProof/>
          <w:spacing w:val="-2"/>
          <w:lang w:val="sr-Cyrl-CS"/>
        </w:rPr>
        <w:t>л</w:t>
      </w:r>
      <w:r w:rsidRPr="002E7FC3">
        <w:rPr>
          <w:noProof/>
          <w:lang w:val="sr-Cyrl-CS"/>
        </w:rPr>
        <w:t>ан импл</w:t>
      </w:r>
      <w:r w:rsidRPr="002E7FC3">
        <w:rPr>
          <w:noProof/>
          <w:spacing w:val="-2"/>
          <w:lang w:val="sr-Cyrl-CS"/>
        </w:rPr>
        <w:t>е</w:t>
      </w:r>
      <w:r w:rsidRPr="002E7FC3">
        <w:rPr>
          <w:noProof/>
          <w:lang w:val="sr-Cyrl-CS"/>
        </w:rPr>
        <w:t>ментац</w:t>
      </w:r>
      <w:r w:rsidRPr="002E7FC3">
        <w:rPr>
          <w:noProof/>
          <w:spacing w:val="-3"/>
          <w:lang w:val="sr-Cyrl-CS"/>
        </w:rPr>
        <w:t>и</w:t>
      </w:r>
      <w:r w:rsidRPr="002E7FC3">
        <w:rPr>
          <w:noProof/>
          <w:spacing w:val="4"/>
          <w:lang w:val="sr-Cyrl-CS"/>
        </w:rPr>
        <w:t>ј</w:t>
      </w:r>
      <w:r w:rsidRPr="002E7FC3">
        <w:rPr>
          <w:noProof/>
          <w:lang w:val="sr-Cyrl-CS"/>
        </w:rPr>
        <w:t>е</w:t>
      </w:r>
      <w:r w:rsidRPr="002E7FC3">
        <w:rPr>
          <w:noProof/>
          <w:spacing w:val="-2"/>
          <w:lang w:val="sr-Cyrl-CS"/>
        </w:rPr>
        <w:t xml:space="preserve"> </w:t>
      </w:r>
      <w:r w:rsidRPr="002E7FC3">
        <w:rPr>
          <w:noProof/>
          <w:lang w:val="sr-Cyrl-CS"/>
        </w:rPr>
        <w:t>(1+</w:t>
      </w:r>
      <w:r w:rsidRPr="002E7FC3">
        <w:rPr>
          <w:noProof/>
          <w:spacing w:val="-2"/>
          <w:lang w:val="sr-Cyrl-CS"/>
        </w:rPr>
        <w:t>2</w:t>
      </w:r>
      <w:r w:rsidRPr="002E7FC3">
        <w:rPr>
          <w:noProof/>
          <w:lang w:val="sr-Cyrl-CS"/>
        </w:rPr>
        <w:t>) с</w:t>
      </w:r>
      <w:r w:rsidRPr="002E7FC3">
        <w:rPr>
          <w:noProof/>
          <w:spacing w:val="-1"/>
          <w:lang w:val="sr-Cyrl-CS"/>
        </w:rPr>
        <w:t>в</w:t>
      </w:r>
      <w:r w:rsidRPr="002E7FC3">
        <w:rPr>
          <w:noProof/>
          <w:spacing w:val="-2"/>
          <w:lang w:val="sr-Cyrl-CS"/>
        </w:rPr>
        <w:t>а</w:t>
      </w:r>
      <w:r w:rsidRPr="002E7FC3">
        <w:rPr>
          <w:noProof/>
          <w:spacing w:val="1"/>
          <w:lang w:val="sr-Cyrl-CS"/>
        </w:rPr>
        <w:t>к</w:t>
      </w:r>
      <w:r w:rsidRPr="002E7FC3">
        <w:rPr>
          <w:noProof/>
          <w:lang w:val="sr-Cyrl-CS"/>
        </w:rPr>
        <w:t>е</w:t>
      </w:r>
      <w:r w:rsidRPr="002E7FC3">
        <w:rPr>
          <w:noProof/>
          <w:spacing w:val="-2"/>
          <w:lang w:val="sr-Cyrl-CS"/>
        </w:rPr>
        <w:t xml:space="preserve"> </w:t>
      </w:r>
      <w:r w:rsidRPr="002E7FC3">
        <w:rPr>
          <w:noProof/>
          <w:spacing w:val="1"/>
          <w:lang w:val="sr-Cyrl-CS"/>
        </w:rPr>
        <w:t>г</w:t>
      </w:r>
      <w:r w:rsidRPr="002E7FC3">
        <w:rPr>
          <w:noProof/>
          <w:lang w:val="sr-Cyrl-CS"/>
        </w:rPr>
        <w:t>о</w:t>
      </w:r>
      <w:r w:rsidRPr="002E7FC3">
        <w:rPr>
          <w:noProof/>
          <w:spacing w:val="-2"/>
          <w:lang w:val="sr-Cyrl-CS"/>
        </w:rPr>
        <w:t>д</w:t>
      </w:r>
      <w:r w:rsidRPr="002E7FC3">
        <w:rPr>
          <w:noProof/>
          <w:lang w:val="sr-Cyrl-CS"/>
        </w:rPr>
        <w:t>ине од</w:t>
      </w:r>
      <w:r w:rsidRPr="002E7FC3">
        <w:rPr>
          <w:noProof/>
          <w:spacing w:val="1"/>
          <w:lang w:val="sr-Cyrl-CS"/>
        </w:rPr>
        <w:t xml:space="preserve"> </w:t>
      </w:r>
      <w:r w:rsidRPr="002E7FC3">
        <w:rPr>
          <w:noProof/>
          <w:spacing w:val="-2"/>
          <w:lang w:val="sr-Cyrl-CS"/>
        </w:rPr>
        <w:t>у</w:t>
      </w:r>
      <w:r w:rsidRPr="002E7FC3">
        <w:rPr>
          <w:noProof/>
          <w:lang w:val="sr-Cyrl-CS"/>
        </w:rPr>
        <w:t>с</w:t>
      </w:r>
      <w:r w:rsidRPr="002E7FC3">
        <w:rPr>
          <w:noProof/>
          <w:spacing w:val="-1"/>
          <w:lang w:val="sr-Cyrl-CS"/>
        </w:rPr>
        <w:t>в</w:t>
      </w:r>
      <w:r w:rsidRPr="002E7FC3">
        <w:rPr>
          <w:noProof/>
          <w:spacing w:val="-2"/>
          <w:lang w:val="sr-Cyrl-CS"/>
        </w:rPr>
        <w:t>а</w:t>
      </w:r>
      <w:r w:rsidRPr="002E7FC3">
        <w:rPr>
          <w:noProof/>
          <w:spacing w:val="4"/>
          <w:lang w:val="sr-Cyrl-CS"/>
        </w:rPr>
        <w:t>ј</w:t>
      </w:r>
      <w:r w:rsidRPr="002E7FC3">
        <w:rPr>
          <w:noProof/>
          <w:spacing w:val="-2"/>
          <w:lang w:val="sr-Cyrl-CS"/>
        </w:rPr>
        <w:t>а</w:t>
      </w:r>
      <w:r w:rsidRPr="002E7FC3">
        <w:rPr>
          <w:noProof/>
          <w:spacing w:val="1"/>
          <w:lang w:val="sr-Cyrl-CS"/>
        </w:rPr>
        <w:t>њ</w:t>
      </w:r>
      <w:r w:rsidRPr="002E7FC3">
        <w:rPr>
          <w:noProof/>
          <w:lang w:val="sr-Cyrl-CS"/>
        </w:rPr>
        <w:t>а</w:t>
      </w:r>
      <w:r w:rsidRPr="002E7FC3">
        <w:rPr>
          <w:noProof/>
          <w:spacing w:val="-2"/>
          <w:lang w:val="sr-Cyrl-CS"/>
        </w:rPr>
        <w:t xml:space="preserve"> </w:t>
      </w:r>
      <w:r w:rsidRPr="002E7FC3">
        <w:rPr>
          <w:noProof/>
          <w:lang w:val="sr-Cyrl-CS"/>
        </w:rPr>
        <w:t>Страт</w:t>
      </w:r>
      <w:r w:rsidRPr="002E7FC3">
        <w:rPr>
          <w:noProof/>
          <w:spacing w:val="-2"/>
          <w:lang w:val="sr-Cyrl-CS"/>
        </w:rPr>
        <w:t>е</w:t>
      </w:r>
      <w:r w:rsidRPr="002E7FC3">
        <w:rPr>
          <w:noProof/>
          <w:spacing w:val="1"/>
          <w:lang w:val="sr-Cyrl-CS"/>
        </w:rPr>
        <w:t>г</w:t>
      </w:r>
      <w:r w:rsidRPr="002E7FC3">
        <w:rPr>
          <w:noProof/>
          <w:spacing w:val="-3"/>
          <w:lang w:val="sr-Cyrl-CS"/>
        </w:rPr>
        <w:t>и</w:t>
      </w:r>
      <w:r w:rsidRPr="002E7FC3">
        <w:rPr>
          <w:noProof/>
          <w:spacing w:val="1"/>
          <w:lang w:val="sr-Cyrl-CS"/>
        </w:rPr>
        <w:t>ј</w:t>
      </w:r>
      <w:r w:rsidRPr="002E7FC3">
        <w:rPr>
          <w:noProof/>
          <w:lang w:val="sr-Cyrl-CS"/>
        </w:rPr>
        <w:t>е.</w:t>
      </w:r>
      <w:r w:rsidRPr="002E7FC3">
        <w:rPr>
          <w:noProof/>
          <w:spacing w:val="9"/>
          <w:lang w:val="sr-Cyrl-CS"/>
        </w:rPr>
        <w:t xml:space="preserve"> </w:t>
      </w:r>
      <w:r w:rsidRPr="002E7FC3">
        <w:rPr>
          <w:noProof/>
          <w:spacing w:val="1"/>
          <w:lang w:val="sr-Cyrl-CS"/>
        </w:rPr>
        <w:t>Д</w:t>
      </w:r>
      <w:r w:rsidRPr="002E7FC3">
        <w:rPr>
          <w:noProof/>
          <w:lang w:val="sr-Cyrl-CS"/>
        </w:rPr>
        <w:t>ет</w:t>
      </w:r>
      <w:r w:rsidRPr="002E7FC3">
        <w:rPr>
          <w:noProof/>
          <w:spacing w:val="-2"/>
          <w:lang w:val="sr-Cyrl-CS"/>
        </w:rPr>
        <w:t>а</w:t>
      </w:r>
      <w:r w:rsidRPr="002E7FC3">
        <w:rPr>
          <w:noProof/>
          <w:lang w:val="sr-Cyrl-CS"/>
        </w:rPr>
        <w:t>љан п</w:t>
      </w:r>
      <w:r w:rsidRPr="002E7FC3">
        <w:rPr>
          <w:noProof/>
          <w:spacing w:val="-2"/>
          <w:lang w:val="sr-Cyrl-CS"/>
        </w:rPr>
        <w:t>л</w:t>
      </w:r>
      <w:r w:rsidRPr="002E7FC3">
        <w:rPr>
          <w:noProof/>
          <w:lang w:val="sr-Cyrl-CS"/>
        </w:rPr>
        <w:t>ан имплементац</w:t>
      </w:r>
      <w:r w:rsidRPr="002E7FC3">
        <w:rPr>
          <w:noProof/>
          <w:spacing w:val="-3"/>
          <w:lang w:val="sr-Cyrl-CS"/>
        </w:rPr>
        <w:t>и</w:t>
      </w:r>
      <w:r w:rsidRPr="002E7FC3">
        <w:rPr>
          <w:noProof/>
          <w:spacing w:val="1"/>
          <w:lang w:val="sr-Cyrl-CS"/>
        </w:rPr>
        <w:t>ј</w:t>
      </w:r>
      <w:r w:rsidRPr="002E7FC3">
        <w:rPr>
          <w:noProof/>
          <w:lang w:val="sr-Cyrl-CS"/>
        </w:rPr>
        <w:t xml:space="preserve">е </w:t>
      </w:r>
      <w:r w:rsidRPr="002E7FC3">
        <w:rPr>
          <w:noProof/>
          <w:spacing w:val="1"/>
          <w:lang w:val="sr-Cyrl-CS"/>
        </w:rPr>
        <w:t>ј</w:t>
      </w:r>
      <w:r w:rsidRPr="002E7FC3">
        <w:rPr>
          <w:noProof/>
          <w:lang w:val="sr-Cyrl-CS"/>
        </w:rPr>
        <w:t>е</w:t>
      </w:r>
      <w:r w:rsidRPr="002E7FC3">
        <w:rPr>
          <w:noProof/>
          <w:spacing w:val="1"/>
          <w:lang w:val="sr-Cyrl-CS"/>
        </w:rPr>
        <w:t xml:space="preserve"> </w:t>
      </w:r>
      <w:r w:rsidRPr="002E7FC3">
        <w:rPr>
          <w:noProof/>
          <w:lang w:val="sr-Cyrl-CS"/>
        </w:rPr>
        <w:t>припре</w:t>
      </w:r>
      <w:r w:rsidRPr="002E7FC3">
        <w:rPr>
          <w:noProof/>
          <w:spacing w:val="-3"/>
          <w:lang w:val="sr-Cyrl-CS"/>
        </w:rPr>
        <w:t>м</w:t>
      </w:r>
      <w:r w:rsidRPr="002E7FC3">
        <w:rPr>
          <w:noProof/>
          <w:spacing w:val="-2"/>
          <w:lang w:val="sr-Cyrl-CS"/>
        </w:rPr>
        <w:t>љ</w:t>
      </w:r>
      <w:r w:rsidRPr="002E7FC3">
        <w:rPr>
          <w:noProof/>
          <w:lang w:val="sr-Cyrl-CS"/>
        </w:rPr>
        <w:t xml:space="preserve">ен и </w:t>
      </w:r>
      <w:r w:rsidRPr="002E7FC3">
        <w:rPr>
          <w:noProof/>
          <w:spacing w:val="-2"/>
          <w:lang w:val="sr-Cyrl-CS"/>
        </w:rPr>
        <w:t>у</w:t>
      </w:r>
      <w:r w:rsidRPr="002E7FC3">
        <w:rPr>
          <w:noProof/>
          <w:lang w:val="sr-Cyrl-CS"/>
        </w:rPr>
        <w:t>с</w:t>
      </w:r>
      <w:r w:rsidRPr="002E7FC3">
        <w:rPr>
          <w:noProof/>
          <w:spacing w:val="-1"/>
          <w:lang w:val="sr-Cyrl-CS"/>
        </w:rPr>
        <w:t>в</w:t>
      </w:r>
      <w:r w:rsidRPr="002E7FC3">
        <w:rPr>
          <w:noProof/>
          <w:lang w:val="sr-Cyrl-CS"/>
        </w:rPr>
        <w:t>о</w:t>
      </w:r>
      <w:r w:rsidRPr="002E7FC3">
        <w:rPr>
          <w:noProof/>
          <w:spacing w:val="1"/>
          <w:lang w:val="sr-Cyrl-CS"/>
        </w:rPr>
        <w:t>ј</w:t>
      </w:r>
      <w:r w:rsidRPr="002E7FC3">
        <w:rPr>
          <w:noProof/>
          <w:lang w:val="sr-Cyrl-CS"/>
        </w:rPr>
        <w:t>ен од</w:t>
      </w:r>
      <w:r w:rsidRPr="002E7FC3">
        <w:rPr>
          <w:noProof/>
          <w:spacing w:val="1"/>
          <w:lang w:val="sr-Cyrl-CS"/>
        </w:rPr>
        <w:t xml:space="preserve"> </w:t>
      </w:r>
      <w:r w:rsidRPr="002E7FC3">
        <w:rPr>
          <w:noProof/>
          <w:lang w:val="sr-Cyrl-CS"/>
        </w:rPr>
        <w:t>с</w:t>
      </w:r>
      <w:r w:rsidRPr="002E7FC3">
        <w:rPr>
          <w:noProof/>
          <w:spacing w:val="-3"/>
          <w:lang w:val="sr-Cyrl-CS"/>
        </w:rPr>
        <w:t>т</w:t>
      </w:r>
      <w:r w:rsidRPr="002E7FC3">
        <w:rPr>
          <w:noProof/>
          <w:lang w:val="sr-Cyrl-CS"/>
        </w:rPr>
        <w:t xml:space="preserve">ране </w:t>
      </w:r>
      <w:r w:rsidRPr="002E7FC3">
        <w:rPr>
          <w:noProof/>
          <w:spacing w:val="3"/>
          <w:lang w:val="sr-Cyrl-CS"/>
        </w:rPr>
        <w:t>Н</w:t>
      </w:r>
      <w:r w:rsidRPr="002E7FC3">
        <w:rPr>
          <w:noProof/>
          <w:spacing w:val="-2"/>
          <w:lang w:val="sr-Cyrl-CS"/>
        </w:rPr>
        <w:t>а</w:t>
      </w:r>
      <w:r w:rsidRPr="002E7FC3">
        <w:rPr>
          <w:noProof/>
          <w:lang w:val="sr-Cyrl-CS"/>
        </w:rPr>
        <w:t>челни</w:t>
      </w:r>
      <w:r w:rsidRPr="002E7FC3">
        <w:rPr>
          <w:noProof/>
          <w:spacing w:val="1"/>
          <w:lang w:val="sr-Cyrl-CS"/>
        </w:rPr>
        <w:t>к</w:t>
      </w:r>
      <w:r w:rsidRPr="002E7FC3">
        <w:rPr>
          <w:noProof/>
          <w:lang w:val="sr-Cyrl-CS"/>
        </w:rPr>
        <w:t xml:space="preserve">а </w:t>
      </w:r>
      <w:r w:rsidRPr="002E7FC3">
        <w:rPr>
          <w:noProof/>
          <w:spacing w:val="-1"/>
          <w:lang w:val="sr-Cyrl-CS"/>
        </w:rPr>
        <w:t>О</w:t>
      </w:r>
      <w:r w:rsidRPr="002E7FC3">
        <w:rPr>
          <w:noProof/>
          <w:lang w:val="sr-Cyrl-CS"/>
        </w:rPr>
        <w:t>п</w:t>
      </w:r>
      <w:r w:rsidRPr="002E7FC3">
        <w:rPr>
          <w:noProof/>
          <w:spacing w:val="1"/>
          <w:lang w:val="sr-Cyrl-CS"/>
        </w:rPr>
        <w:t>ш</w:t>
      </w:r>
      <w:r w:rsidRPr="002E7FC3">
        <w:rPr>
          <w:noProof/>
          <w:lang w:val="sr-Cyrl-CS"/>
        </w:rPr>
        <w:t>тин</w:t>
      </w:r>
      <w:r w:rsidRPr="002E7FC3">
        <w:rPr>
          <w:noProof/>
          <w:spacing w:val="-2"/>
          <w:lang w:val="sr-Cyrl-CS"/>
        </w:rPr>
        <w:t>е</w:t>
      </w:r>
      <w:r w:rsidRPr="002E7FC3">
        <w:rPr>
          <w:noProof/>
          <w:lang w:val="sr-Cyrl-CS"/>
        </w:rPr>
        <w:t>, и он пре</w:t>
      </w:r>
      <w:r w:rsidRPr="002E7FC3">
        <w:rPr>
          <w:noProof/>
          <w:spacing w:val="1"/>
          <w:lang w:val="sr-Cyrl-CS"/>
        </w:rPr>
        <w:t>дс</w:t>
      </w:r>
      <w:r w:rsidRPr="002E7FC3">
        <w:rPr>
          <w:noProof/>
          <w:lang w:val="sr-Cyrl-CS"/>
        </w:rPr>
        <w:t>та</w:t>
      </w:r>
      <w:r w:rsidRPr="002E7FC3">
        <w:rPr>
          <w:noProof/>
          <w:spacing w:val="-1"/>
          <w:lang w:val="sr-Cyrl-CS"/>
        </w:rPr>
        <w:t>в</w:t>
      </w:r>
      <w:r w:rsidRPr="002E7FC3">
        <w:rPr>
          <w:noProof/>
          <w:spacing w:val="-2"/>
          <w:lang w:val="sr-Cyrl-CS"/>
        </w:rPr>
        <w:t>љ</w:t>
      </w:r>
      <w:r w:rsidRPr="002E7FC3">
        <w:rPr>
          <w:noProof/>
          <w:lang w:val="sr-Cyrl-CS"/>
        </w:rPr>
        <w:t>а опе</w:t>
      </w:r>
      <w:r w:rsidRPr="002E7FC3">
        <w:rPr>
          <w:noProof/>
          <w:spacing w:val="-2"/>
          <w:lang w:val="sr-Cyrl-CS"/>
        </w:rPr>
        <w:t>р</w:t>
      </w:r>
      <w:r w:rsidRPr="002E7FC3">
        <w:rPr>
          <w:noProof/>
          <w:lang w:val="sr-Cyrl-CS"/>
        </w:rPr>
        <w:t>ати</w:t>
      </w:r>
      <w:r w:rsidRPr="002E7FC3">
        <w:rPr>
          <w:noProof/>
          <w:spacing w:val="-1"/>
          <w:lang w:val="sr-Cyrl-CS"/>
        </w:rPr>
        <w:t>в</w:t>
      </w:r>
      <w:r w:rsidRPr="002E7FC3">
        <w:rPr>
          <w:noProof/>
          <w:lang w:val="sr-Cyrl-CS"/>
        </w:rPr>
        <w:t>ни планс</w:t>
      </w:r>
      <w:r w:rsidRPr="002E7FC3">
        <w:rPr>
          <w:noProof/>
          <w:spacing w:val="1"/>
          <w:lang w:val="sr-Cyrl-CS"/>
        </w:rPr>
        <w:t>к</w:t>
      </w:r>
      <w:r w:rsidRPr="002E7FC3">
        <w:rPr>
          <w:noProof/>
          <w:lang w:val="sr-Cyrl-CS"/>
        </w:rPr>
        <w:t>и</w:t>
      </w:r>
      <w:r w:rsidRPr="002E7FC3">
        <w:rPr>
          <w:noProof/>
          <w:spacing w:val="-2"/>
          <w:lang w:val="sr-Cyrl-CS"/>
        </w:rPr>
        <w:t xml:space="preserve"> </w:t>
      </w:r>
      <w:r w:rsidRPr="002E7FC3">
        <w:rPr>
          <w:noProof/>
          <w:spacing w:val="1"/>
          <w:lang w:val="sr-Cyrl-CS"/>
        </w:rPr>
        <w:t>д</w:t>
      </w:r>
      <w:r w:rsidRPr="002E7FC3">
        <w:rPr>
          <w:noProof/>
          <w:lang w:val="sr-Cyrl-CS"/>
        </w:rPr>
        <w:t>о</w:t>
      </w:r>
      <w:r w:rsidRPr="002E7FC3">
        <w:rPr>
          <w:noProof/>
          <w:spacing w:val="1"/>
          <w:lang w:val="sr-Cyrl-CS"/>
        </w:rPr>
        <w:t>к</w:t>
      </w:r>
      <w:r w:rsidRPr="002E7FC3">
        <w:rPr>
          <w:noProof/>
          <w:spacing w:val="-2"/>
          <w:lang w:val="sr-Cyrl-CS"/>
        </w:rPr>
        <w:t>у</w:t>
      </w:r>
      <w:r w:rsidRPr="002E7FC3">
        <w:rPr>
          <w:noProof/>
          <w:lang w:val="sr-Cyrl-CS"/>
        </w:rPr>
        <w:t>мент.</w:t>
      </w:r>
    </w:p>
    <w:p w14:paraId="28259AD2" w14:textId="77777777" w:rsidR="008D6A19" w:rsidRPr="002E7FC3" w:rsidRDefault="008D6A19" w:rsidP="008D6A19">
      <w:pPr>
        <w:jc w:val="both"/>
        <w:rPr>
          <w:bCs/>
          <w:lang w:val="sr-Cyrl-BA"/>
        </w:rPr>
      </w:pPr>
      <w:r w:rsidRPr="002E7FC3">
        <w:rPr>
          <w:bCs/>
          <w:lang w:val="sr-Cyrl-BA"/>
        </w:rPr>
        <w:t>Ревидована Стратегија развоја садржи укупно 76 пројеката, од чега је 22 у економском сектору, 31 у друштвеном и 19 у сектору заштите животне средине. Пројекти су углавном вишегодишњи или су мјере чија реализација углавном траје кроз цијели период имплеметације Стратегије</w:t>
      </w:r>
      <w:r w:rsidRPr="002E7FC3">
        <w:rPr>
          <w:bCs/>
          <w:lang w:val="sr-Latn-BA"/>
        </w:rPr>
        <w:t xml:space="preserve"> </w:t>
      </w:r>
      <w:r w:rsidRPr="002E7FC3">
        <w:rPr>
          <w:bCs/>
          <w:lang w:val="sr-Cyrl-BA"/>
        </w:rPr>
        <w:t>и којима се у периоду израде Плана импмлементације могу придодати нови пројекти. У периоду 2019-2023. године, планирана је реализација укупно 96 пројеката (са накнадно доданим пројектима путем Планова имплементације), од чега 28 пројеката у области економског развоја, 46 пројеката у области друштвеног развоја, те 22 пројекта у области заштите животне средине, а реализовано је 72 пројекта или  75% од укупног броја планираних пројеката.</w:t>
      </w:r>
    </w:p>
    <w:p w14:paraId="321EFCC7" w14:textId="58B678B2" w:rsidR="008D6A19" w:rsidRPr="002E7FC3" w:rsidRDefault="008D6A19" w:rsidP="008D6A19">
      <w:pPr>
        <w:jc w:val="both"/>
        <w:rPr>
          <w:bCs/>
          <w:lang w:val="sr-Cyrl-RS"/>
        </w:rPr>
      </w:pPr>
      <w:r w:rsidRPr="002E7FC3">
        <w:rPr>
          <w:bCs/>
          <w:lang w:val="sr-Cyrl-RS"/>
        </w:rPr>
        <w:t>Укупно планирана средства за пројекте од усвајања Стратегије развоја 2019. године до 2023. године износе 19.698.850,00КМ, од чега је из буџета предвиђено да се издвоји 11.660.720,00КМ, а 8.038.130,00КМ из екстерних извора. Укупно утрошена средства за пројекте од усвајања Стратегије развоја 2019. године, до 2023. године износе 26.756.583,03КМ, од чега је из буџета утрошено 12.900.067,32КМ и 13.856.515,71КМ из екстерних извора, што  представља 135,83% од укупно планираних средства за период 2019-2023.године</w:t>
      </w:r>
      <w:r w:rsidRPr="002E7FC3">
        <w:rPr>
          <w:lang w:val="sr-Cyrl-RS"/>
        </w:rPr>
        <w:t>, што је детаљније представљено у наредној табели.</w:t>
      </w:r>
    </w:p>
    <w:p w14:paraId="69D43150" w14:textId="25DC241C" w:rsidR="008D6A19" w:rsidRPr="001E4AD8" w:rsidRDefault="008D6A19" w:rsidP="00D807CA">
      <w:pPr>
        <w:pStyle w:val="Caption"/>
      </w:pPr>
      <w:r w:rsidRPr="001E4AD8">
        <w:t>Табела бр.1.</w:t>
      </w:r>
      <w:r w:rsidR="001E4AD8" w:rsidRPr="001E4AD8">
        <w:t>Прегед укупно планираних и реализованих средства за период 2019-2023.године</w:t>
      </w:r>
    </w:p>
    <w:tbl>
      <w:tblPr>
        <w:tblStyle w:val="GridTable1Light-Accent12"/>
        <w:tblW w:w="8326" w:type="dxa"/>
        <w:tblLook w:val="04A0" w:firstRow="1" w:lastRow="0" w:firstColumn="1" w:lastColumn="0" w:noHBand="0" w:noVBand="1"/>
      </w:tblPr>
      <w:tblGrid>
        <w:gridCol w:w="2041"/>
        <w:gridCol w:w="1989"/>
        <w:gridCol w:w="2163"/>
        <w:gridCol w:w="2133"/>
      </w:tblGrid>
      <w:tr w:rsidR="001E4AD8" w:rsidRPr="001E4AD8" w14:paraId="3CD1FBDE" w14:textId="77777777" w:rsidTr="00F52D1B">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041" w:type="dxa"/>
            <w:noWrap/>
            <w:hideMark/>
          </w:tcPr>
          <w:p w14:paraId="0C74ADCC" w14:textId="77777777" w:rsidR="008D6A19" w:rsidRPr="001E4AD8" w:rsidRDefault="008D6A19" w:rsidP="002273B1">
            <w:pPr>
              <w:rPr>
                <w:b w:val="0"/>
                <w:bCs w:val="0"/>
                <w:lang w:val="sr-Latn-BA" w:eastAsia="sr-Latn-BA"/>
              </w:rPr>
            </w:pPr>
            <w:r w:rsidRPr="001E4AD8">
              <w:rPr>
                <w:lang w:val="sr-Latn-BA" w:eastAsia="sr-Latn-BA"/>
              </w:rPr>
              <w:t>Сектор</w:t>
            </w:r>
          </w:p>
        </w:tc>
        <w:tc>
          <w:tcPr>
            <w:tcW w:w="1989" w:type="dxa"/>
            <w:noWrap/>
            <w:hideMark/>
          </w:tcPr>
          <w:p w14:paraId="733C1584" w14:textId="77777777" w:rsidR="008D6A19" w:rsidRPr="001E4AD8" w:rsidRDefault="008D6A19" w:rsidP="002273B1">
            <w:pPr>
              <w:cnfStyle w:val="100000000000" w:firstRow="1" w:lastRow="0" w:firstColumn="0" w:lastColumn="0" w:oddVBand="0" w:evenVBand="0" w:oddHBand="0" w:evenHBand="0" w:firstRowFirstColumn="0" w:firstRowLastColumn="0" w:lastRowFirstColumn="0" w:lastRowLastColumn="0"/>
              <w:rPr>
                <w:b w:val="0"/>
                <w:bCs w:val="0"/>
                <w:lang w:val="sr-Latn-BA" w:eastAsia="sr-Latn-BA"/>
              </w:rPr>
            </w:pPr>
            <w:r w:rsidRPr="001E4AD8">
              <w:rPr>
                <w:lang w:val="sr-Latn-BA" w:eastAsia="sr-Latn-BA"/>
              </w:rPr>
              <w:t>Укупно планирано</w:t>
            </w:r>
          </w:p>
        </w:tc>
        <w:tc>
          <w:tcPr>
            <w:tcW w:w="2163" w:type="dxa"/>
            <w:noWrap/>
            <w:hideMark/>
          </w:tcPr>
          <w:p w14:paraId="631261D0" w14:textId="77777777" w:rsidR="008D6A19" w:rsidRPr="001E4AD8" w:rsidRDefault="008D6A19" w:rsidP="002273B1">
            <w:pPr>
              <w:cnfStyle w:val="100000000000" w:firstRow="1" w:lastRow="0" w:firstColumn="0" w:lastColumn="0" w:oddVBand="0" w:evenVBand="0" w:oddHBand="0" w:evenHBand="0" w:firstRowFirstColumn="0" w:firstRowLastColumn="0" w:lastRowFirstColumn="0" w:lastRowLastColumn="0"/>
              <w:rPr>
                <w:b w:val="0"/>
                <w:bCs w:val="0"/>
                <w:lang w:val="sr-Latn-BA" w:eastAsia="sr-Latn-BA"/>
              </w:rPr>
            </w:pPr>
            <w:r w:rsidRPr="001E4AD8">
              <w:rPr>
                <w:lang w:val="sr-Latn-BA" w:eastAsia="sr-Latn-BA"/>
              </w:rPr>
              <w:t>Укупно релизовано</w:t>
            </w:r>
          </w:p>
        </w:tc>
        <w:tc>
          <w:tcPr>
            <w:tcW w:w="2131" w:type="dxa"/>
            <w:hideMark/>
          </w:tcPr>
          <w:p w14:paraId="533F41F3" w14:textId="77777777" w:rsidR="008D6A19" w:rsidRPr="001E4AD8" w:rsidRDefault="008D6A19" w:rsidP="002273B1">
            <w:pPr>
              <w:jc w:val="center"/>
              <w:cnfStyle w:val="100000000000" w:firstRow="1" w:lastRow="0" w:firstColumn="0" w:lastColumn="0" w:oddVBand="0" w:evenVBand="0" w:oddHBand="0" w:evenHBand="0" w:firstRowFirstColumn="0" w:firstRowLastColumn="0" w:lastRowFirstColumn="0" w:lastRowLastColumn="0"/>
              <w:rPr>
                <w:b w:val="0"/>
                <w:bCs w:val="0"/>
                <w:lang w:val="sr-Latn-BA" w:eastAsia="sr-Latn-BA"/>
              </w:rPr>
            </w:pPr>
            <w:r w:rsidRPr="001E4AD8">
              <w:rPr>
                <w:lang w:val="sr-Latn-BA" w:eastAsia="sr-Latn-BA"/>
              </w:rPr>
              <w:t xml:space="preserve">% реализованих </w:t>
            </w:r>
            <w:r w:rsidRPr="001E4AD8">
              <w:rPr>
                <w:lang w:val="sr-Latn-BA" w:eastAsia="sr-Latn-BA"/>
              </w:rPr>
              <w:br/>
              <w:t xml:space="preserve"> средстава</w:t>
            </w:r>
          </w:p>
        </w:tc>
      </w:tr>
      <w:tr w:rsidR="001E4AD8" w:rsidRPr="001E4AD8" w14:paraId="5D651E65" w14:textId="77777777" w:rsidTr="00F52D1B">
        <w:trPr>
          <w:trHeight w:val="302"/>
        </w:trPr>
        <w:tc>
          <w:tcPr>
            <w:cnfStyle w:val="001000000000" w:firstRow="0" w:lastRow="0" w:firstColumn="1" w:lastColumn="0" w:oddVBand="0" w:evenVBand="0" w:oddHBand="0" w:evenHBand="0" w:firstRowFirstColumn="0" w:firstRowLastColumn="0" w:lastRowFirstColumn="0" w:lastRowLastColumn="0"/>
            <w:tcW w:w="8326" w:type="dxa"/>
            <w:gridSpan w:val="4"/>
            <w:hideMark/>
          </w:tcPr>
          <w:p w14:paraId="5EB83F66" w14:textId="77777777" w:rsidR="008D6A19" w:rsidRPr="001E4AD8" w:rsidRDefault="008D6A19" w:rsidP="002273B1">
            <w:pPr>
              <w:jc w:val="center"/>
              <w:rPr>
                <w:b w:val="0"/>
                <w:bCs w:val="0"/>
                <w:lang w:val="sr-Latn-BA" w:eastAsia="sr-Latn-BA"/>
              </w:rPr>
            </w:pPr>
            <w:r w:rsidRPr="001E4AD8">
              <w:rPr>
                <w:lang w:val="sr-Latn-BA" w:eastAsia="sr-Latn-BA"/>
              </w:rPr>
              <w:t>Економски сектор</w:t>
            </w:r>
          </w:p>
        </w:tc>
      </w:tr>
      <w:tr w:rsidR="001E4AD8" w:rsidRPr="001E4AD8" w14:paraId="257EEC4A" w14:textId="77777777" w:rsidTr="00F52D1B">
        <w:trPr>
          <w:trHeight w:val="302"/>
        </w:trPr>
        <w:tc>
          <w:tcPr>
            <w:cnfStyle w:val="001000000000" w:firstRow="0" w:lastRow="0" w:firstColumn="1" w:lastColumn="0" w:oddVBand="0" w:evenVBand="0" w:oddHBand="0" w:evenHBand="0" w:firstRowFirstColumn="0" w:firstRowLastColumn="0" w:lastRowFirstColumn="0" w:lastRowLastColumn="0"/>
            <w:tcW w:w="2041" w:type="dxa"/>
            <w:noWrap/>
            <w:hideMark/>
          </w:tcPr>
          <w:p w14:paraId="0B4BE994" w14:textId="77777777" w:rsidR="008D6A19" w:rsidRPr="001E4AD8" w:rsidRDefault="008D6A19" w:rsidP="002273B1">
            <w:pPr>
              <w:rPr>
                <w:b w:val="0"/>
                <w:bCs w:val="0"/>
                <w:lang w:val="sr-Latn-BA" w:eastAsia="sr-Latn-BA"/>
              </w:rPr>
            </w:pPr>
            <w:r w:rsidRPr="001E4AD8">
              <w:rPr>
                <w:lang w:val="sr-Latn-BA" w:eastAsia="sr-Latn-BA"/>
              </w:rPr>
              <w:t>Буџет</w:t>
            </w:r>
          </w:p>
        </w:tc>
        <w:tc>
          <w:tcPr>
            <w:tcW w:w="1989" w:type="dxa"/>
            <w:noWrap/>
            <w:hideMark/>
          </w:tcPr>
          <w:p w14:paraId="7A4C80EB"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pPr>
            <w:r w:rsidRPr="001E4AD8">
              <w:t>1.598.570,00</w:t>
            </w:r>
          </w:p>
        </w:tc>
        <w:tc>
          <w:tcPr>
            <w:tcW w:w="2163" w:type="dxa"/>
            <w:noWrap/>
            <w:hideMark/>
          </w:tcPr>
          <w:p w14:paraId="63FAB360"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pPr>
            <w:r w:rsidRPr="001E4AD8">
              <w:t>2.094.365,91</w:t>
            </w:r>
          </w:p>
        </w:tc>
        <w:tc>
          <w:tcPr>
            <w:tcW w:w="2131" w:type="dxa"/>
            <w:noWrap/>
            <w:vAlign w:val="center"/>
            <w:hideMark/>
          </w:tcPr>
          <w:p w14:paraId="23C05B65" w14:textId="77777777" w:rsidR="008D6A19" w:rsidRPr="001E4AD8" w:rsidRDefault="008D6A19" w:rsidP="00F52D1B">
            <w:pPr>
              <w:jc w:val="center"/>
              <w:cnfStyle w:val="000000000000" w:firstRow="0" w:lastRow="0" w:firstColumn="0" w:lastColumn="0" w:oddVBand="0" w:evenVBand="0" w:oddHBand="0" w:evenHBand="0" w:firstRowFirstColumn="0" w:firstRowLastColumn="0" w:lastRowFirstColumn="0" w:lastRowLastColumn="0"/>
            </w:pPr>
            <w:r w:rsidRPr="001E4AD8">
              <w:t>33,57%</w:t>
            </w:r>
          </w:p>
        </w:tc>
      </w:tr>
      <w:tr w:rsidR="001E4AD8" w:rsidRPr="001E4AD8" w14:paraId="504E85ED" w14:textId="77777777" w:rsidTr="00F52D1B">
        <w:trPr>
          <w:trHeight w:val="302"/>
        </w:trPr>
        <w:tc>
          <w:tcPr>
            <w:cnfStyle w:val="001000000000" w:firstRow="0" w:lastRow="0" w:firstColumn="1" w:lastColumn="0" w:oddVBand="0" w:evenVBand="0" w:oddHBand="0" w:evenHBand="0" w:firstRowFirstColumn="0" w:firstRowLastColumn="0" w:lastRowFirstColumn="0" w:lastRowLastColumn="0"/>
            <w:tcW w:w="2041" w:type="dxa"/>
            <w:noWrap/>
            <w:hideMark/>
          </w:tcPr>
          <w:p w14:paraId="113B8803" w14:textId="77777777" w:rsidR="008D6A19" w:rsidRPr="001E4AD8" w:rsidRDefault="008D6A19" w:rsidP="002273B1">
            <w:pPr>
              <w:rPr>
                <w:lang w:val="sr-Latn-BA" w:eastAsia="sr-Latn-BA"/>
              </w:rPr>
            </w:pPr>
            <w:r w:rsidRPr="001E4AD8">
              <w:rPr>
                <w:lang w:val="sr-Latn-BA" w:eastAsia="sr-Latn-BA"/>
              </w:rPr>
              <w:t>Вањски извори</w:t>
            </w:r>
          </w:p>
        </w:tc>
        <w:tc>
          <w:tcPr>
            <w:tcW w:w="1989" w:type="dxa"/>
            <w:noWrap/>
            <w:hideMark/>
          </w:tcPr>
          <w:p w14:paraId="33DD8640"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pPr>
            <w:r w:rsidRPr="001E4AD8">
              <w:t>2.132.130,00</w:t>
            </w:r>
          </w:p>
        </w:tc>
        <w:tc>
          <w:tcPr>
            <w:tcW w:w="2163" w:type="dxa"/>
            <w:noWrap/>
            <w:hideMark/>
          </w:tcPr>
          <w:p w14:paraId="547410B4"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pPr>
            <w:r w:rsidRPr="001E4AD8">
              <w:t>4.143.934,80</w:t>
            </w:r>
          </w:p>
        </w:tc>
        <w:tc>
          <w:tcPr>
            <w:tcW w:w="2131" w:type="dxa"/>
            <w:noWrap/>
            <w:vAlign w:val="center"/>
            <w:hideMark/>
          </w:tcPr>
          <w:p w14:paraId="03B19FDD" w14:textId="77777777" w:rsidR="008D6A19" w:rsidRPr="001E4AD8" w:rsidRDefault="008D6A19" w:rsidP="00F52D1B">
            <w:pPr>
              <w:jc w:val="center"/>
              <w:cnfStyle w:val="000000000000" w:firstRow="0" w:lastRow="0" w:firstColumn="0" w:lastColumn="0" w:oddVBand="0" w:evenVBand="0" w:oddHBand="0" w:evenHBand="0" w:firstRowFirstColumn="0" w:firstRowLastColumn="0" w:lastRowFirstColumn="0" w:lastRowLastColumn="0"/>
            </w:pPr>
            <w:r w:rsidRPr="001E4AD8">
              <w:t>66,43%</w:t>
            </w:r>
          </w:p>
        </w:tc>
      </w:tr>
      <w:tr w:rsidR="001E4AD8" w:rsidRPr="001E4AD8" w14:paraId="7A138C18" w14:textId="77777777" w:rsidTr="00F52D1B">
        <w:trPr>
          <w:trHeight w:val="302"/>
        </w:trPr>
        <w:tc>
          <w:tcPr>
            <w:cnfStyle w:val="001000000000" w:firstRow="0" w:lastRow="0" w:firstColumn="1" w:lastColumn="0" w:oddVBand="0" w:evenVBand="0" w:oddHBand="0" w:evenHBand="0" w:firstRowFirstColumn="0" w:firstRowLastColumn="0" w:lastRowFirstColumn="0" w:lastRowLastColumn="0"/>
            <w:tcW w:w="2041" w:type="dxa"/>
            <w:noWrap/>
            <w:hideMark/>
          </w:tcPr>
          <w:p w14:paraId="6F74A81E" w14:textId="77777777" w:rsidR="008D6A19" w:rsidRPr="001E4AD8" w:rsidRDefault="008D6A19" w:rsidP="002273B1">
            <w:pPr>
              <w:rPr>
                <w:b w:val="0"/>
                <w:bCs w:val="0"/>
                <w:lang w:val="sr-Latn-BA" w:eastAsia="sr-Latn-BA"/>
              </w:rPr>
            </w:pPr>
            <w:r w:rsidRPr="001E4AD8">
              <w:rPr>
                <w:lang w:val="sr-Latn-BA" w:eastAsia="sr-Latn-BA"/>
              </w:rPr>
              <w:t>Укупно</w:t>
            </w:r>
          </w:p>
        </w:tc>
        <w:tc>
          <w:tcPr>
            <w:tcW w:w="1989" w:type="dxa"/>
            <w:noWrap/>
            <w:hideMark/>
          </w:tcPr>
          <w:p w14:paraId="69626AA0"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rPr>
                <w:b/>
              </w:rPr>
            </w:pPr>
            <w:r w:rsidRPr="001E4AD8">
              <w:rPr>
                <w:b/>
              </w:rPr>
              <w:t>3.730.700,00</w:t>
            </w:r>
          </w:p>
        </w:tc>
        <w:tc>
          <w:tcPr>
            <w:tcW w:w="2163" w:type="dxa"/>
            <w:noWrap/>
            <w:hideMark/>
          </w:tcPr>
          <w:p w14:paraId="7FA17355"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rPr>
                <w:b/>
              </w:rPr>
            </w:pPr>
            <w:r w:rsidRPr="001E4AD8">
              <w:rPr>
                <w:b/>
              </w:rPr>
              <w:t>6.238.300,71</w:t>
            </w:r>
          </w:p>
        </w:tc>
        <w:tc>
          <w:tcPr>
            <w:tcW w:w="2131" w:type="dxa"/>
            <w:noWrap/>
            <w:vAlign w:val="center"/>
            <w:hideMark/>
          </w:tcPr>
          <w:p w14:paraId="6FD283B4" w14:textId="77777777" w:rsidR="008D6A19" w:rsidRPr="001E4AD8" w:rsidRDefault="008D6A19" w:rsidP="00F52D1B">
            <w:pPr>
              <w:jc w:val="center"/>
              <w:cnfStyle w:val="000000000000" w:firstRow="0" w:lastRow="0" w:firstColumn="0" w:lastColumn="0" w:oddVBand="0" w:evenVBand="0" w:oddHBand="0" w:evenHBand="0" w:firstRowFirstColumn="0" w:firstRowLastColumn="0" w:lastRowFirstColumn="0" w:lastRowLastColumn="0"/>
              <w:rPr>
                <w:b/>
              </w:rPr>
            </w:pPr>
            <w:r w:rsidRPr="001E4AD8">
              <w:rPr>
                <w:b/>
              </w:rPr>
              <w:t>167,22%</w:t>
            </w:r>
          </w:p>
        </w:tc>
      </w:tr>
      <w:tr w:rsidR="001E4AD8" w:rsidRPr="001E4AD8" w14:paraId="21DB5ABA" w14:textId="77777777" w:rsidTr="00F52D1B">
        <w:trPr>
          <w:trHeight w:val="302"/>
        </w:trPr>
        <w:tc>
          <w:tcPr>
            <w:cnfStyle w:val="001000000000" w:firstRow="0" w:lastRow="0" w:firstColumn="1" w:lastColumn="0" w:oddVBand="0" w:evenVBand="0" w:oddHBand="0" w:evenHBand="0" w:firstRowFirstColumn="0" w:firstRowLastColumn="0" w:lastRowFirstColumn="0" w:lastRowLastColumn="0"/>
            <w:tcW w:w="8326" w:type="dxa"/>
            <w:gridSpan w:val="4"/>
            <w:noWrap/>
            <w:vAlign w:val="center"/>
            <w:hideMark/>
          </w:tcPr>
          <w:p w14:paraId="5AF270B9" w14:textId="77777777" w:rsidR="008D6A19" w:rsidRPr="001E4AD8" w:rsidRDefault="008D6A19" w:rsidP="00F52D1B">
            <w:pPr>
              <w:jc w:val="center"/>
              <w:rPr>
                <w:b w:val="0"/>
                <w:bCs w:val="0"/>
                <w:lang w:val="sr-Latn-BA" w:eastAsia="sr-Latn-BA"/>
              </w:rPr>
            </w:pPr>
            <w:r w:rsidRPr="001E4AD8">
              <w:rPr>
                <w:lang w:val="sr-Latn-BA" w:eastAsia="sr-Latn-BA"/>
              </w:rPr>
              <w:t>Друштвени сектор</w:t>
            </w:r>
          </w:p>
        </w:tc>
      </w:tr>
      <w:tr w:rsidR="001E4AD8" w:rsidRPr="001E4AD8" w14:paraId="253ED771" w14:textId="77777777" w:rsidTr="00F52D1B">
        <w:trPr>
          <w:trHeight w:val="302"/>
        </w:trPr>
        <w:tc>
          <w:tcPr>
            <w:cnfStyle w:val="001000000000" w:firstRow="0" w:lastRow="0" w:firstColumn="1" w:lastColumn="0" w:oddVBand="0" w:evenVBand="0" w:oddHBand="0" w:evenHBand="0" w:firstRowFirstColumn="0" w:firstRowLastColumn="0" w:lastRowFirstColumn="0" w:lastRowLastColumn="0"/>
            <w:tcW w:w="2041" w:type="dxa"/>
            <w:noWrap/>
            <w:hideMark/>
          </w:tcPr>
          <w:p w14:paraId="77344C29" w14:textId="77777777" w:rsidR="008D6A19" w:rsidRPr="001E4AD8" w:rsidRDefault="008D6A19" w:rsidP="002273B1">
            <w:pPr>
              <w:rPr>
                <w:b w:val="0"/>
                <w:bCs w:val="0"/>
                <w:lang w:val="sr-Latn-BA" w:eastAsia="sr-Latn-BA"/>
              </w:rPr>
            </w:pPr>
            <w:r w:rsidRPr="001E4AD8">
              <w:rPr>
                <w:lang w:val="sr-Latn-BA" w:eastAsia="sr-Latn-BA"/>
              </w:rPr>
              <w:t>Буџет</w:t>
            </w:r>
          </w:p>
        </w:tc>
        <w:tc>
          <w:tcPr>
            <w:tcW w:w="1989" w:type="dxa"/>
            <w:noWrap/>
            <w:hideMark/>
          </w:tcPr>
          <w:p w14:paraId="2C5AC2BF"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pPr>
            <w:r w:rsidRPr="001E4AD8">
              <w:t>8.574.150,00</w:t>
            </w:r>
          </w:p>
        </w:tc>
        <w:tc>
          <w:tcPr>
            <w:tcW w:w="2163" w:type="dxa"/>
            <w:noWrap/>
            <w:hideMark/>
          </w:tcPr>
          <w:p w14:paraId="30EDEAFC"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pPr>
            <w:r w:rsidRPr="001E4AD8">
              <w:t>9.789.482,81</w:t>
            </w:r>
          </w:p>
        </w:tc>
        <w:tc>
          <w:tcPr>
            <w:tcW w:w="2131" w:type="dxa"/>
            <w:noWrap/>
            <w:vAlign w:val="center"/>
            <w:hideMark/>
          </w:tcPr>
          <w:p w14:paraId="325C97F8" w14:textId="77777777" w:rsidR="008D6A19" w:rsidRPr="001E4AD8" w:rsidRDefault="008D6A19" w:rsidP="00F52D1B">
            <w:pPr>
              <w:jc w:val="center"/>
              <w:cnfStyle w:val="000000000000" w:firstRow="0" w:lastRow="0" w:firstColumn="0" w:lastColumn="0" w:oddVBand="0" w:evenVBand="0" w:oddHBand="0" w:evenHBand="0" w:firstRowFirstColumn="0" w:firstRowLastColumn="0" w:lastRowFirstColumn="0" w:lastRowLastColumn="0"/>
            </w:pPr>
            <w:r w:rsidRPr="001E4AD8">
              <w:t>55,98%</w:t>
            </w:r>
          </w:p>
        </w:tc>
      </w:tr>
      <w:tr w:rsidR="001E4AD8" w:rsidRPr="001E4AD8" w14:paraId="600E2383" w14:textId="77777777" w:rsidTr="00F52D1B">
        <w:trPr>
          <w:trHeight w:val="302"/>
        </w:trPr>
        <w:tc>
          <w:tcPr>
            <w:cnfStyle w:val="001000000000" w:firstRow="0" w:lastRow="0" w:firstColumn="1" w:lastColumn="0" w:oddVBand="0" w:evenVBand="0" w:oddHBand="0" w:evenHBand="0" w:firstRowFirstColumn="0" w:firstRowLastColumn="0" w:lastRowFirstColumn="0" w:lastRowLastColumn="0"/>
            <w:tcW w:w="2041" w:type="dxa"/>
            <w:noWrap/>
            <w:hideMark/>
          </w:tcPr>
          <w:p w14:paraId="76DBD56D" w14:textId="77777777" w:rsidR="008D6A19" w:rsidRPr="001E4AD8" w:rsidRDefault="008D6A19" w:rsidP="002273B1">
            <w:pPr>
              <w:rPr>
                <w:lang w:val="sr-Latn-BA" w:eastAsia="sr-Latn-BA"/>
              </w:rPr>
            </w:pPr>
            <w:r w:rsidRPr="001E4AD8">
              <w:rPr>
                <w:lang w:val="sr-Latn-BA" w:eastAsia="sr-Latn-BA"/>
              </w:rPr>
              <w:t>Вањски извори</w:t>
            </w:r>
          </w:p>
        </w:tc>
        <w:tc>
          <w:tcPr>
            <w:tcW w:w="1989" w:type="dxa"/>
            <w:noWrap/>
            <w:hideMark/>
          </w:tcPr>
          <w:p w14:paraId="6A97AC75"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pPr>
            <w:r w:rsidRPr="001E4AD8">
              <w:t>3.870.000,00</w:t>
            </w:r>
          </w:p>
        </w:tc>
        <w:tc>
          <w:tcPr>
            <w:tcW w:w="2163" w:type="dxa"/>
            <w:noWrap/>
            <w:hideMark/>
          </w:tcPr>
          <w:p w14:paraId="57BFFA11"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pPr>
            <w:r w:rsidRPr="001E4AD8">
              <w:t>7.697.094,54</w:t>
            </w:r>
          </w:p>
        </w:tc>
        <w:tc>
          <w:tcPr>
            <w:tcW w:w="2131" w:type="dxa"/>
            <w:noWrap/>
            <w:vAlign w:val="center"/>
            <w:hideMark/>
          </w:tcPr>
          <w:p w14:paraId="7AE937C9" w14:textId="77777777" w:rsidR="008D6A19" w:rsidRPr="001E4AD8" w:rsidRDefault="008D6A19" w:rsidP="00F52D1B">
            <w:pPr>
              <w:jc w:val="center"/>
              <w:cnfStyle w:val="000000000000" w:firstRow="0" w:lastRow="0" w:firstColumn="0" w:lastColumn="0" w:oddVBand="0" w:evenVBand="0" w:oddHBand="0" w:evenHBand="0" w:firstRowFirstColumn="0" w:firstRowLastColumn="0" w:lastRowFirstColumn="0" w:lastRowLastColumn="0"/>
            </w:pPr>
            <w:r w:rsidRPr="001E4AD8">
              <w:t>44,02%</w:t>
            </w:r>
          </w:p>
        </w:tc>
      </w:tr>
      <w:tr w:rsidR="001E4AD8" w:rsidRPr="001E4AD8" w14:paraId="0993578C" w14:textId="77777777" w:rsidTr="00F52D1B">
        <w:trPr>
          <w:trHeight w:val="302"/>
        </w:trPr>
        <w:tc>
          <w:tcPr>
            <w:cnfStyle w:val="001000000000" w:firstRow="0" w:lastRow="0" w:firstColumn="1" w:lastColumn="0" w:oddVBand="0" w:evenVBand="0" w:oddHBand="0" w:evenHBand="0" w:firstRowFirstColumn="0" w:firstRowLastColumn="0" w:lastRowFirstColumn="0" w:lastRowLastColumn="0"/>
            <w:tcW w:w="2041" w:type="dxa"/>
            <w:noWrap/>
            <w:hideMark/>
          </w:tcPr>
          <w:p w14:paraId="19753E6C" w14:textId="77777777" w:rsidR="008D6A19" w:rsidRPr="001E4AD8" w:rsidRDefault="008D6A19" w:rsidP="002273B1">
            <w:pPr>
              <w:rPr>
                <w:b w:val="0"/>
                <w:bCs w:val="0"/>
                <w:lang w:val="sr-Latn-BA" w:eastAsia="sr-Latn-BA"/>
              </w:rPr>
            </w:pPr>
            <w:r w:rsidRPr="001E4AD8">
              <w:rPr>
                <w:lang w:val="sr-Latn-BA" w:eastAsia="sr-Latn-BA"/>
              </w:rPr>
              <w:t>Укупно</w:t>
            </w:r>
          </w:p>
        </w:tc>
        <w:tc>
          <w:tcPr>
            <w:tcW w:w="1989" w:type="dxa"/>
            <w:noWrap/>
            <w:hideMark/>
          </w:tcPr>
          <w:p w14:paraId="41E862F1"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rPr>
                <w:b/>
              </w:rPr>
            </w:pPr>
            <w:r w:rsidRPr="001E4AD8">
              <w:rPr>
                <w:b/>
              </w:rPr>
              <w:t>12.444.150,00</w:t>
            </w:r>
          </w:p>
        </w:tc>
        <w:tc>
          <w:tcPr>
            <w:tcW w:w="2163" w:type="dxa"/>
            <w:noWrap/>
            <w:hideMark/>
          </w:tcPr>
          <w:p w14:paraId="0B2889C0"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rPr>
                <w:b/>
              </w:rPr>
            </w:pPr>
            <w:r w:rsidRPr="001E4AD8">
              <w:rPr>
                <w:b/>
              </w:rPr>
              <w:t>17.486.577,35</w:t>
            </w:r>
          </w:p>
        </w:tc>
        <w:tc>
          <w:tcPr>
            <w:tcW w:w="2131" w:type="dxa"/>
            <w:noWrap/>
            <w:vAlign w:val="center"/>
            <w:hideMark/>
          </w:tcPr>
          <w:p w14:paraId="2D394831" w14:textId="77777777" w:rsidR="008D6A19" w:rsidRPr="001E4AD8" w:rsidRDefault="008D6A19" w:rsidP="00F52D1B">
            <w:pPr>
              <w:jc w:val="center"/>
              <w:cnfStyle w:val="000000000000" w:firstRow="0" w:lastRow="0" w:firstColumn="0" w:lastColumn="0" w:oddVBand="0" w:evenVBand="0" w:oddHBand="0" w:evenHBand="0" w:firstRowFirstColumn="0" w:firstRowLastColumn="0" w:lastRowFirstColumn="0" w:lastRowLastColumn="0"/>
              <w:rPr>
                <w:b/>
              </w:rPr>
            </w:pPr>
            <w:r w:rsidRPr="001E4AD8">
              <w:rPr>
                <w:b/>
              </w:rPr>
              <w:t>140,52%</w:t>
            </w:r>
          </w:p>
        </w:tc>
      </w:tr>
      <w:tr w:rsidR="001E4AD8" w:rsidRPr="001E4AD8" w14:paraId="295C6DB4" w14:textId="77777777" w:rsidTr="00F52D1B">
        <w:trPr>
          <w:trHeight w:val="302"/>
        </w:trPr>
        <w:tc>
          <w:tcPr>
            <w:cnfStyle w:val="001000000000" w:firstRow="0" w:lastRow="0" w:firstColumn="1" w:lastColumn="0" w:oddVBand="0" w:evenVBand="0" w:oddHBand="0" w:evenHBand="0" w:firstRowFirstColumn="0" w:firstRowLastColumn="0" w:lastRowFirstColumn="0" w:lastRowLastColumn="0"/>
            <w:tcW w:w="8326" w:type="dxa"/>
            <w:gridSpan w:val="4"/>
            <w:noWrap/>
            <w:vAlign w:val="center"/>
            <w:hideMark/>
          </w:tcPr>
          <w:p w14:paraId="74923DDE" w14:textId="6E022C98" w:rsidR="008D6A19" w:rsidRPr="001E4AD8" w:rsidRDefault="008D6A19" w:rsidP="00F52D1B">
            <w:pPr>
              <w:jc w:val="center"/>
              <w:rPr>
                <w:b w:val="0"/>
                <w:bCs w:val="0"/>
                <w:lang w:val="sr-Latn-BA" w:eastAsia="sr-Latn-BA"/>
              </w:rPr>
            </w:pPr>
            <w:r w:rsidRPr="001E4AD8">
              <w:rPr>
                <w:lang w:val="sr-Latn-BA" w:eastAsia="sr-Latn-BA"/>
              </w:rPr>
              <w:t>Заштита животне средине</w:t>
            </w:r>
          </w:p>
        </w:tc>
      </w:tr>
      <w:tr w:rsidR="001E4AD8" w:rsidRPr="001E4AD8" w14:paraId="029A1163" w14:textId="77777777" w:rsidTr="00F52D1B">
        <w:trPr>
          <w:trHeight w:val="302"/>
        </w:trPr>
        <w:tc>
          <w:tcPr>
            <w:cnfStyle w:val="001000000000" w:firstRow="0" w:lastRow="0" w:firstColumn="1" w:lastColumn="0" w:oddVBand="0" w:evenVBand="0" w:oddHBand="0" w:evenHBand="0" w:firstRowFirstColumn="0" w:firstRowLastColumn="0" w:lastRowFirstColumn="0" w:lastRowLastColumn="0"/>
            <w:tcW w:w="2041" w:type="dxa"/>
            <w:noWrap/>
            <w:hideMark/>
          </w:tcPr>
          <w:p w14:paraId="59E95633" w14:textId="77777777" w:rsidR="008D6A19" w:rsidRPr="001E4AD8" w:rsidRDefault="008D6A19" w:rsidP="002273B1">
            <w:pPr>
              <w:rPr>
                <w:b w:val="0"/>
                <w:bCs w:val="0"/>
                <w:lang w:val="sr-Latn-BA" w:eastAsia="sr-Latn-BA"/>
              </w:rPr>
            </w:pPr>
            <w:r w:rsidRPr="001E4AD8">
              <w:rPr>
                <w:lang w:val="sr-Latn-BA" w:eastAsia="sr-Latn-BA"/>
              </w:rPr>
              <w:t>Буџет</w:t>
            </w:r>
          </w:p>
        </w:tc>
        <w:tc>
          <w:tcPr>
            <w:tcW w:w="1989" w:type="dxa"/>
            <w:noWrap/>
            <w:hideMark/>
          </w:tcPr>
          <w:p w14:paraId="679CCB20"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pPr>
            <w:r w:rsidRPr="001E4AD8">
              <w:t>1.488.000,00</w:t>
            </w:r>
          </w:p>
        </w:tc>
        <w:tc>
          <w:tcPr>
            <w:tcW w:w="2163" w:type="dxa"/>
            <w:noWrap/>
            <w:hideMark/>
          </w:tcPr>
          <w:p w14:paraId="05297A59"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pPr>
            <w:r w:rsidRPr="001E4AD8">
              <w:t>909.768,31</w:t>
            </w:r>
          </w:p>
        </w:tc>
        <w:tc>
          <w:tcPr>
            <w:tcW w:w="2131" w:type="dxa"/>
            <w:noWrap/>
            <w:vAlign w:val="center"/>
            <w:hideMark/>
          </w:tcPr>
          <w:p w14:paraId="23475524" w14:textId="77777777" w:rsidR="008D6A19" w:rsidRPr="001E4AD8" w:rsidRDefault="008D6A19" w:rsidP="00F52D1B">
            <w:pPr>
              <w:jc w:val="center"/>
              <w:cnfStyle w:val="000000000000" w:firstRow="0" w:lastRow="0" w:firstColumn="0" w:lastColumn="0" w:oddVBand="0" w:evenVBand="0" w:oddHBand="0" w:evenHBand="0" w:firstRowFirstColumn="0" w:firstRowLastColumn="0" w:lastRowFirstColumn="0" w:lastRowLastColumn="0"/>
            </w:pPr>
            <w:r w:rsidRPr="001E4AD8">
              <w:t>31,11%</w:t>
            </w:r>
          </w:p>
        </w:tc>
      </w:tr>
      <w:tr w:rsidR="001E4AD8" w:rsidRPr="001E4AD8" w14:paraId="33286C89" w14:textId="77777777" w:rsidTr="00F52D1B">
        <w:trPr>
          <w:trHeight w:val="302"/>
        </w:trPr>
        <w:tc>
          <w:tcPr>
            <w:cnfStyle w:val="001000000000" w:firstRow="0" w:lastRow="0" w:firstColumn="1" w:lastColumn="0" w:oddVBand="0" w:evenVBand="0" w:oddHBand="0" w:evenHBand="0" w:firstRowFirstColumn="0" w:firstRowLastColumn="0" w:lastRowFirstColumn="0" w:lastRowLastColumn="0"/>
            <w:tcW w:w="2041" w:type="dxa"/>
            <w:noWrap/>
            <w:hideMark/>
          </w:tcPr>
          <w:p w14:paraId="6B99A521" w14:textId="77777777" w:rsidR="008D6A19" w:rsidRPr="001E4AD8" w:rsidRDefault="008D6A19" w:rsidP="002273B1">
            <w:pPr>
              <w:rPr>
                <w:b w:val="0"/>
                <w:bCs w:val="0"/>
                <w:lang w:val="sr-Latn-BA" w:eastAsia="sr-Latn-BA"/>
              </w:rPr>
            </w:pPr>
            <w:r w:rsidRPr="001E4AD8">
              <w:rPr>
                <w:lang w:val="sr-Latn-BA" w:eastAsia="sr-Latn-BA"/>
              </w:rPr>
              <w:t>Вањски извори</w:t>
            </w:r>
          </w:p>
        </w:tc>
        <w:tc>
          <w:tcPr>
            <w:tcW w:w="1989" w:type="dxa"/>
            <w:noWrap/>
            <w:hideMark/>
          </w:tcPr>
          <w:p w14:paraId="0060DC9A"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pPr>
            <w:r w:rsidRPr="001E4AD8">
              <w:t>2.036.000,00</w:t>
            </w:r>
          </w:p>
        </w:tc>
        <w:tc>
          <w:tcPr>
            <w:tcW w:w="2163" w:type="dxa"/>
            <w:noWrap/>
            <w:hideMark/>
          </w:tcPr>
          <w:p w14:paraId="1EFBC2DC"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pPr>
            <w:r w:rsidRPr="001E4AD8">
              <w:t>2.014.956,54</w:t>
            </w:r>
          </w:p>
        </w:tc>
        <w:tc>
          <w:tcPr>
            <w:tcW w:w="2131" w:type="dxa"/>
            <w:noWrap/>
            <w:vAlign w:val="center"/>
            <w:hideMark/>
          </w:tcPr>
          <w:p w14:paraId="3B6F2D44" w14:textId="77777777" w:rsidR="008D6A19" w:rsidRPr="001E4AD8" w:rsidRDefault="008D6A19" w:rsidP="00F52D1B">
            <w:pPr>
              <w:jc w:val="center"/>
              <w:cnfStyle w:val="000000000000" w:firstRow="0" w:lastRow="0" w:firstColumn="0" w:lastColumn="0" w:oddVBand="0" w:evenVBand="0" w:oddHBand="0" w:evenHBand="0" w:firstRowFirstColumn="0" w:firstRowLastColumn="0" w:lastRowFirstColumn="0" w:lastRowLastColumn="0"/>
            </w:pPr>
            <w:r w:rsidRPr="001E4AD8">
              <w:t>68,89%</w:t>
            </w:r>
          </w:p>
        </w:tc>
      </w:tr>
      <w:tr w:rsidR="001E4AD8" w:rsidRPr="001E4AD8" w14:paraId="46438D89" w14:textId="77777777" w:rsidTr="00F52D1B">
        <w:trPr>
          <w:trHeight w:val="302"/>
        </w:trPr>
        <w:tc>
          <w:tcPr>
            <w:cnfStyle w:val="001000000000" w:firstRow="0" w:lastRow="0" w:firstColumn="1" w:lastColumn="0" w:oddVBand="0" w:evenVBand="0" w:oddHBand="0" w:evenHBand="0" w:firstRowFirstColumn="0" w:firstRowLastColumn="0" w:lastRowFirstColumn="0" w:lastRowLastColumn="0"/>
            <w:tcW w:w="2041" w:type="dxa"/>
            <w:noWrap/>
            <w:hideMark/>
          </w:tcPr>
          <w:p w14:paraId="30D88DA6" w14:textId="77777777" w:rsidR="008D6A19" w:rsidRPr="001E4AD8" w:rsidRDefault="008D6A19" w:rsidP="002273B1">
            <w:pPr>
              <w:rPr>
                <w:b w:val="0"/>
                <w:bCs w:val="0"/>
                <w:lang w:val="sr-Latn-BA" w:eastAsia="sr-Latn-BA"/>
              </w:rPr>
            </w:pPr>
            <w:r w:rsidRPr="001E4AD8">
              <w:rPr>
                <w:lang w:val="sr-Latn-BA" w:eastAsia="sr-Latn-BA"/>
              </w:rPr>
              <w:t>Укупно</w:t>
            </w:r>
          </w:p>
        </w:tc>
        <w:tc>
          <w:tcPr>
            <w:tcW w:w="1989" w:type="dxa"/>
            <w:noWrap/>
            <w:hideMark/>
          </w:tcPr>
          <w:p w14:paraId="7EBEF6E3"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rPr>
                <w:b/>
              </w:rPr>
            </w:pPr>
            <w:r w:rsidRPr="001E4AD8">
              <w:rPr>
                <w:b/>
              </w:rPr>
              <w:t>3.524.000,00</w:t>
            </w:r>
          </w:p>
        </w:tc>
        <w:tc>
          <w:tcPr>
            <w:tcW w:w="2163" w:type="dxa"/>
            <w:noWrap/>
            <w:hideMark/>
          </w:tcPr>
          <w:p w14:paraId="7F125DA5"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rPr>
                <w:b/>
              </w:rPr>
            </w:pPr>
            <w:r w:rsidRPr="001E4AD8">
              <w:rPr>
                <w:b/>
              </w:rPr>
              <w:t>2.924.724,85</w:t>
            </w:r>
          </w:p>
        </w:tc>
        <w:tc>
          <w:tcPr>
            <w:tcW w:w="2131" w:type="dxa"/>
            <w:noWrap/>
            <w:vAlign w:val="center"/>
            <w:hideMark/>
          </w:tcPr>
          <w:p w14:paraId="7E9F7474" w14:textId="77777777" w:rsidR="008D6A19" w:rsidRPr="001E4AD8" w:rsidRDefault="008D6A19" w:rsidP="00F52D1B">
            <w:pPr>
              <w:jc w:val="center"/>
              <w:cnfStyle w:val="000000000000" w:firstRow="0" w:lastRow="0" w:firstColumn="0" w:lastColumn="0" w:oddVBand="0" w:evenVBand="0" w:oddHBand="0" w:evenHBand="0" w:firstRowFirstColumn="0" w:firstRowLastColumn="0" w:lastRowFirstColumn="0" w:lastRowLastColumn="0"/>
              <w:rPr>
                <w:b/>
              </w:rPr>
            </w:pPr>
            <w:r w:rsidRPr="001E4AD8">
              <w:rPr>
                <w:b/>
              </w:rPr>
              <w:t>82,99%</w:t>
            </w:r>
          </w:p>
        </w:tc>
      </w:tr>
      <w:tr w:rsidR="001E4AD8" w:rsidRPr="001E4AD8" w14:paraId="291A9558" w14:textId="77777777" w:rsidTr="00F52D1B">
        <w:trPr>
          <w:trHeight w:val="302"/>
        </w:trPr>
        <w:tc>
          <w:tcPr>
            <w:cnfStyle w:val="001000000000" w:firstRow="0" w:lastRow="0" w:firstColumn="1" w:lastColumn="0" w:oddVBand="0" w:evenVBand="0" w:oddHBand="0" w:evenHBand="0" w:firstRowFirstColumn="0" w:firstRowLastColumn="0" w:lastRowFirstColumn="0" w:lastRowLastColumn="0"/>
            <w:tcW w:w="8326" w:type="dxa"/>
            <w:gridSpan w:val="4"/>
            <w:vAlign w:val="center"/>
            <w:hideMark/>
          </w:tcPr>
          <w:p w14:paraId="2899A34D" w14:textId="77777777" w:rsidR="008D6A19" w:rsidRPr="001E4AD8" w:rsidRDefault="008D6A19" w:rsidP="00F52D1B">
            <w:pPr>
              <w:jc w:val="center"/>
              <w:rPr>
                <w:b w:val="0"/>
                <w:bCs w:val="0"/>
                <w:lang w:val="sr-Latn-BA" w:eastAsia="sr-Latn-BA"/>
              </w:rPr>
            </w:pPr>
            <w:r w:rsidRPr="001E4AD8">
              <w:rPr>
                <w:lang w:val="sr-Latn-BA" w:eastAsia="sr-Latn-BA"/>
              </w:rPr>
              <w:t>Укупно сва три сектора</w:t>
            </w:r>
          </w:p>
        </w:tc>
      </w:tr>
      <w:tr w:rsidR="001E4AD8" w:rsidRPr="001E4AD8" w14:paraId="58E4F365" w14:textId="77777777" w:rsidTr="00F52D1B">
        <w:trPr>
          <w:trHeight w:val="302"/>
        </w:trPr>
        <w:tc>
          <w:tcPr>
            <w:cnfStyle w:val="001000000000" w:firstRow="0" w:lastRow="0" w:firstColumn="1" w:lastColumn="0" w:oddVBand="0" w:evenVBand="0" w:oddHBand="0" w:evenHBand="0" w:firstRowFirstColumn="0" w:firstRowLastColumn="0" w:lastRowFirstColumn="0" w:lastRowLastColumn="0"/>
            <w:tcW w:w="2041" w:type="dxa"/>
            <w:noWrap/>
            <w:hideMark/>
          </w:tcPr>
          <w:p w14:paraId="7BE018AC" w14:textId="77777777" w:rsidR="008D6A19" w:rsidRPr="001E4AD8" w:rsidRDefault="008D6A19" w:rsidP="002273B1">
            <w:pPr>
              <w:rPr>
                <w:b w:val="0"/>
                <w:bCs w:val="0"/>
                <w:lang w:val="sr-Latn-BA" w:eastAsia="sr-Latn-BA"/>
              </w:rPr>
            </w:pPr>
            <w:r w:rsidRPr="001E4AD8">
              <w:rPr>
                <w:lang w:val="sr-Latn-BA" w:eastAsia="sr-Latn-BA"/>
              </w:rPr>
              <w:t>Буџет</w:t>
            </w:r>
          </w:p>
        </w:tc>
        <w:tc>
          <w:tcPr>
            <w:tcW w:w="1989" w:type="dxa"/>
            <w:noWrap/>
            <w:hideMark/>
          </w:tcPr>
          <w:p w14:paraId="5F1F782B"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pPr>
            <w:r w:rsidRPr="001E4AD8">
              <w:t>11.660.720,00</w:t>
            </w:r>
          </w:p>
        </w:tc>
        <w:tc>
          <w:tcPr>
            <w:tcW w:w="2163" w:type="dxa"/>
            <w:noWrap/>
            <w:hideMark/>
          </w:tcPr>
          <w:p w14:paraId="5551E2DC"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pPr>
            <w:r w:rsidRPr="001E4AD8">
              <w:t>12.793.617,03</w:t>
            </w:r>
          </w:p>
        </w:tc>
        <w:tc>
          <w:tcPr>
            <w:tcW w:w="2131" w:type="dxa"/>
            <w:noWrap/>
            <w:vAlign w:val="center"/>
            <w:hideMark/>
          </w:tcPr>
          <w:p w14:paraId="4178F893" w14:textId="77777777" w:rsidR="008D6A19" w:rsidRPr="001E4AD8" w:rsidRDefault="008D6A19" w:rsidP="00F52D1B">
            <w:pPr>
              <w:jc w:val="center"/>
              <w:cnfStyle w:val="000000000000" w:firstRow="0" w:lastRow="0" w:firstColumn="0" w:lastColumn="0" w:oddVBand="0" w:evenVBand="0" w:oddHBand="0" w:evenHBand="0" w:firstRowFirstColumn="0" w:firstRowLastColumn="0" w:lastRowFirstColumn="0" w:lastRowLastColumn="0"/>
            </w:pPr>
            <w:r w:rsidRPr="001E4AD8">
              <w:t>48,01%</w:t>
            </w:r>
          </w:p>
        </w:tc>
      </w:tr>
      <w:tr w:rsidR="001E4AD8" w:rsidRPr="001E4AD8" w14:paraId="675BD8B3" w14:textId="77777777" w:rsidTr="00F52D1B">
        <w:trPr>
          <w:trHeight w:val="302"/>
        </w:trPr>
        <w:tc>
          <w:tcPr>
            <w:cnfStyle w:val="001000000000" w:firstRow="0" w:lastRow="0" w:firstColumn="1" w:lastColumn="0" w:oddVBand="0" w:evenVBand="0" w:oddHBand="0" w:evenHBand="0" w:firstRowFirstColumn="0" w:firstRowLastColumn="0" w:lastRowFirstColumn="0" w:lastRowLastColumn="0"/>
            <w:tcW w:w="2041" w:type="dxa"/>
            <w:noWrap/>
            <w:hideMark/>
          </w:tcPr>
          <w:p w14:paraId="625A5B48" w14:textId="77777777" w:rsidR="008D6A19" w:rsidRPr="001E4AD8" w:rsidRDefault="008D6A19" w:rsidP="002273B1">
            <w:pPr>
              <w:rPr>
                <w:b w:val="0"/>
                <w:bCs w:val="0"/>
                <w:lang w:val="sr-Latn-BA" w:eastAsia="sr-Latn-BA"/>
              </w:rPr>
            </w:pPr>
            <w:r w:rsidRPr="001E4AD8">
              <w:rPr>
                <w:lang w:val="sr-Latn-BA" w:eastAsia="sr-Latn-BA"/>
              </w:rPr>
              <w:t>Вањски извори</w:t>
            </w:r>
          </w:p>
        </w:tc>
        <w:tc>
          <w:tcPr>
            <w:tcW w:w="1989" w:type="dxa"/>
            <w:noWrap/>
            <w:hideMark/>
          </w:tcPr>
          <w:p w14:paraId="3F6CC115"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pPr>
            <w:r w:rsidRPr="001E4AD8">
              <w:t>8.038.130,00</w:t>
            </w:r>
          </w:p>
        </w:tc>
        <w:tc>
          <w:tcPr>
            <w:tcW w:w="2163" w:type="dxa"/>
            <w:noWrap/>
            <w:hideMark/>
          </w:tcPr>
          <w:p w14:paraId="4A3819FF"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pPr>
            <w:r w:rsidRPr="001E4AD8">
              <w:t>13.855.985,88</w:t>
            </w:r>
          </w:p>
        </w:tc>
        <w:tc>
          <w:tcPr>
            <w:tcW w:w="2131" w:type="dxa"/>
            <w:noWrap/>
            <w:vAlign w:val="center"/>
            <w:hideMark/>
          </w:tcPr>
          <w:p w14:paraId="654A1D88" w14:textId="77777777" w:rsidR="008D6A19" w:rsidRPr="001E4AD8" w:rsidRDefault="008D6A19" w:rsidP="00F52D1B">
            <w:pPr>
              <w:jc w:val="center"/>
              <w:cnfStyle w:val="000000000000" w:firstRow="0" w:lastRow="0" w:firstColumn="0" w:lastColumn="0" w:oddVBand="0" w:evenVBand="0" w:oddHBand="0" w:evenHBand="0" w:firstRowFirstColumn="0" w:firstRowLastColumn="0" w:lastRowFirstColumn="0" w:lastRowLastColumn="0"/>
            </w:pPr>
            <w:r w:rsidRPr="001E4AD8">
              <w:t>51,99%</w:t>
            </w:r>
          </w:p>
        </w:tc>
      </w:tr>
      <w:tr w:rsidR="001E4AD8" w:rsidRPr="001E4AD8" w14:paraId="085120A9" w14:textId="77777777" w:rsidTr="00F52D1B">
        <w:trPr>
          <w:trHeight w:val="302"/>
        </w:trPr>
        <w:tc>
          <w:tcPr>
            <w:cnfStyle w:val="001000000000" w:firstRow="0" w:lastRow="0" w:firstColumn="1" w:lastColumn="0" w:oddVBand="0" w:evenVBand="0" w:oddHBand="0" w:evenHBand="0" w:firstRowFirstColumn="0" w:firstRowLastColumn="0" w:lastRowFirstColumn="0" w:lastRowLastColumn="0"/>
            <w:tcW w:w="2041" w:type="dxa"/>
            <w:noWrap/>
            <w:hideMark/>
          </w:tcPr>
          <w:p w14:paraId="49953341" w14:textId="77777777" w:rsidR="008D6A19" w:rsidRPr="001E4AD8" w:rsidRDefault="008D6A19" w:rsidP="002273B1">
            <w:pPr>
              <w:rPr>
                <w:b w:val="0"/>
                <w:bCs w:val="0"/>
                <w:lang w:val="sr-Latn-BA" w:eastAsia="sr-Latn-BA"/>
              </w:rPr>
            </w:pPr>
            <w:r w:rsidRPr="001E4AD8">
              <w:rPr>
                <w:lang w:val="sr-Latn-BA" w:eastAsia="sr-Latn-BA"/>
              </w:rPr>
              <w:t>Укупно</w:t>
            </w:r>
          </w:p>
        </w:tc>
        <w:tc>
          <w:tcPr>
            <w:tcW w:w="1989" w:type="dxa"/>
            <w:noWrap/>
            <w:hideMark/>
          </w:tcPr>
          <w:p w14:paraId="7BDC117D"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rPr>
                <w:b/>
              </w:rPr>
            </w:pPr>
            <w:r w:rsidRPr="001E4AD8">
              <w:rPr>
                <w:b/>
              </w:rPr>
              <w:t>19.698.850,00</w:t>
            </w:r>
          </w:p>
        </w:tc>
        <w:tc>
          <w:tcPr>
            <w:tcW w:w="2163" w:type="dxa"/>
            <w:noWrap/>
            <w:hideMark/>
          </w:tcPr>
          <w:p w14:paraId="4497D030" w14:textId="77777777" w:rsidR="008D6A19" w:rsidRPr="001E4AD8" w:rsidRDefault="008D6A19" w:rsidP="002273B1">
            <w:pPr>
              <w:cnfStyle w:val="000000000000" w:firstRow="0" w:lastRow="0" w:firstColumn="0" w:lastColumn="0" w:oddVBand="0" w:evenVBand="0" w:oddHBand="0" w:evenHBand="0" w:firstRowFirstColumn="0" w:firstRowLastColumn="0" w:lastRowFirstColumn="0" w:lastRowLastColumn="0"/>
              <w:rPr>
                <w:b/>
              </w:rPr>
            </w:pPr>
            <w:r w:rsidRPr="001E4AD8">
              <w:rPr>
                <w:b/>
              </w:rPr>
              <w:t>26.649.602,91</w:t>
            </w:r>
          </w:p>
        </w:tc>
        <w:tc>
          <w:tcPr>
            <w:tcW w:w="2131" w:type="dxa"/>
            <w:noWrap/>
            <w:vAlign w:val="center"/>
            <w:hideMark/>
          </w:tcPr>
          <w:p w14:paraId="0F1A8AF2" w14:textId="77777777" w:rsidR="008D6A19" w:rsidRPr="001E4AD8" w:rsidRDefault="008D6A19" w:rsidP="00F52D1B">
            <w:pPr>
              <w:jc w:val="center"/>
              <w:cnfStyle w:val="000000000000" w:firstRow="0" w:lastRow="0" w:firstColumn="0" w:lastColumn="0" w:oddVBand="0" w:evenVBand="0" w:oddHBand="0" w:evenHBand="0" w:firstRowFirstColumn="0" w:firstRowLastColumn="0" w:lastRowFirstColumn="0" w:lastRowLastColumn="0"/>
              <w:rPr>
                <w:b/>
              </w:rPr>
            </w:pPr>
            <w:r w:rsidRPr="001E4AD8">
              <w:rPr>
                <w:b/>
              </w:rPr>
              <w:t>135,29%</w:t>
            </w:r>
          </w:p>
        </w:tc>
      </w:tr>
    </w:tbl>
    <w:p w14:paraId="6B8A6FC8" w14:textId="77777777" w:rsidR="008D6A19" w:rsidRDefault="008D6A19" w:rsidP="008D6A19">
      <w:pPr>
        <w:rPr>
          <w:sz w:val="24"/>
          <w:szCs w:val="24"/>
        </w:rPr>
      </w:pPr>
    </w:p>
    <w:p w14:paraId="713822CD" w14:textId="77777777" w:rsidR="00B216B6" w:rsidRPr="008D6A19" w:rsidRDefault="00B216B6" w:rsidP="008D6A19">
      <w:pPr>
        <w:rPr>
          <w:sz w:val="24"/>
          <w:szCs w:val="24"/>
        </w:rPr>
      </w:pPr>
    </w:p>
    <w:p w14:paraId="38EF3E39" w14:textId="3A7F0C83" w:rsidR="008D6A19" w:rsidRPr="008D6A19" w:rsidRDefault="008D6A19" w:rsidP="002273B1">
      <w:pPr>
        <w:pStyle w:val="Heading2"/>
        <w:keepLines w:val="0"/>
        <w:numPr>
          <w:ilvl w:val="1"/>
          <w:numId w:val="32"/>
        </w:numPr>
        <w:spacing w:before="240" w:after="60" w:line="240" w:lineRule="auto"/>
        <w:jc w:val="both"/>
        <w:rPr>
          <w:noProof/>
          <w:szCs w:val="24"/>
          <w:lang w:val="sr-Cyrl-CS"/>
        </w:rPr>
      </w:pPr>
      <w:bookmarkStart w:id="3" w:name="_Toc488130574"/>
      <w:bookmarkStart w:id="4" w:name="_Toc488133252"/>
      <w:bookmarkStart w:id="5" w:name="_Toc493507790"/>
      <w:bookmarkStart w:id="6" w:name="_Toc168896208"/>
      <w:bookmarkStart w:id="7" w:name="_Toc207691045"/>
      <w:r w:rsidRPr="008D6A19">
        <w:rPr>
          <w:noProof/>
          <w:szCs w:val="24"/>
          <w:lang w:val="sr-Cyrl-CS"/>
        </w:rPr>
        <w:lastRenderedPageBreak/>
        <w:t>П</w:t>
      </w:r>
      <w:r w:rsidRPr="008D6A19">
        <w:rPr>
          <w:noProof/>
          <w:spacing w:val="-2"/>
          <w:szCs w:val="24"/>
          <w:lang w:val="sr-Cyrl-CS"/>
        </w:rPr>
        <w:t>р</w:t>
      </w:r>
      <w:r w:rsidRPr="008D6A19">
        <w:rPr>
          <w:noProof/>
          <w:szCs w:val="24"/>
          <w:lang w:val="sr-Cyrl-CS"/>
        </w:rPr>
        <w:t>ег</w:t>
      </w:r>
      <w:r w:rsidRPr="008D6A19">
        <w:rPr>
          <w:noProof/>
          <w:spacing w:val="1"/>
          <w:szCs w:val="24"/>
          <w:lang w:val="sr-Cyrl-CS"/>
        </w:rPr>
        <w:t>л</w:t>
      </w:r>
      <w:r w:rsidRPr="008D6A19">
        <w:rPr>
          <w:noProof/>
          <w:szCs w:val="24"/>
          <w:lang w:val="sr-Cyrl-CS"/>
        </w:rPr>
        <w:t xml:space="preserve">ед </w:t>
      </w:r>
      <w:r w:rsidRPr="008D6A19">
        <w:rPr>
          <w:noProof/>
          <w:spacing w:val="-1"/>
          <w:szCs w:val="24"/>
          <w:lang w:val="sr-Cyrl-CS"/>
        </w:rPr>
        <w:t>и</w:t>
      </w:r>
      <w:r w:rsidRPr="008D6A19">
        <w:rPr>
          <w:noProof/>
          <w:spacing w:val="1"/>
          <w:szCs w:val="24"/>
          <w:lang w:val="sr-Cyrl-CS"/>
        </w:rPr>
        <w:t>м</w:t>
      </w:r>
      <w:r w:rsidRPr="008D6A19">
        <w:rPr>
          <w:noProof/>
          <w:spacing w:val="-3"/>
          <w:szCs w:val="24"/>
          <w:lang w:val="sr-Cyrl-CS"/>
        </w:rPr>
        <w:t>п</w:t>
      </w:r>
      <w:r w:rsidRPr="008D6A19">
        <w:rPr>
          <w:noProof/>
          <w:spacing w:val="1"/>
          <w:szCs w:val="24"/>
          <w:lang w:val="sr-Cyrl-CS"/>
        </w:rPr>
        <w:t>л</w:t>
      </w:r>
      <w:r w:rsidRPr="008D6A19">
        <w:rPr>
          <w:noProof/>
          <w:spacing w:val="-2"/>
          <w:szCs w:val="24"/>
          <w:lang w:val="sr-Cyrl-CS"/>
        </w:rPr>
        <w:t>е</w:t>
      </w:r>
      <w:r w:rsidRPr="008D6A19">
        <w:rPr>
          <w:noProof/>
          <w:spacing w:val="1"/>
          <w:szCs w:val="24"/>
          <w:lang w:val="sr-Cyrl-CS"/>
        </w:rPr>
        <w:t>м</w:t>
      </w:r>
      <w:r w:rsidRPr="008D6A19">
        <w:rPr>
          <w:noProof/>
          <w:szCs w:val="24"/>
          <w:lang w:val="sr-Cyrl-CS"/>
        </w:rPr>
        <w:t>е</w:t>
      </w:r>
      <w:r w:rsidRPr="008D6A19">
        <w:rPr>
          <w:noProof/>
          <w:spacing w:val="-1"/>
          <w:szCs w:val="24"/>
          <w:lang w:val="sr-Cyrl-CS"/>
        </w:rPr>
        <w:t>нт</w:t>
      </w:r>
      <w:r w:rsidRPr="008D6A19">
        <w:rPr>
          <w:noProof/>
          <w:spacing w:val="1"/>
          <w:szCs w:val="24"/>
          <w:lang w:val="sr-Cyrl-CS"/>
        </w:rPr>
        <w:t>а</w:t>
      </w:r>
      <w:r w:rsidRPr="008D6A19">
        <w:rPr>
          <w:noProof/>
          <w:spacing w:val="-1"/>
          <w:szCs w:val="24"/>
          <w:lang w:val="sr-Cyrl-CS"/>
        </w:rPr>
        <w:t>ци</w:t>
      </w:r>
      <w:r w:rsidRPr="008D6A19">
        <w:rPr>
          <w:noProof/>
          <w:szCs w:val="24"/>
          <w:lang w:val="sr-Cyrl-CS"/>
        </w:rPr>
        <w:t xml:space="preserve">је </w:t>
      </w:r>
      <w:r w:rsidRPr="008D6A19">
        <w:rPr>
          <w:noProof/>
          <w:spacing w:val="-1"/>
          <w:szCs w:val="24"/>
          <w:lang w:val="sr-Cyrl-CS"/>
        </w:rPr>
        <w:t>С</w:t>
      </w:r>
      <w:r w:rsidRPr="008D6A19">
        <w:rPr>
          <w:noProof/>
          <w:spacing w:val="1"/>
          <w:szCs w:val="24"/>
          <w:lang w:val="sr-Cyrl-CS"/>
        </w:rPr>
        <w:t>т</w:t>
      </w:r>
      <w:r w:rsidRPr="008D6A19">
        <w:rPr>
          <w:noProof/>
          <w:spacing w:val="-2"/>
          <w:szCs w:val="24"/>
          <w:lang w:val="sr-Cyrl-CS"/>
        </w:rPr>
        <w:t>р</w:t>
      </w:r>
      <w:r w:rsidRPr="008D6A19">
        <w:rPr>
          <w:noProof/>
          <w:spacing w:val="1"/>
          <w:szCs w:val="24"/>
          <w:lang w:val="sr-Cyrl-CS"/>
        </w:rPr>
        <w:t>а</w:t>
      </w:r>
      <w:r w:rsidRPr="008D6A19">
        <w:rPr>
          <w:noProof/>
          <w:spacing w:val="-1"/>
          <w:szCs w:val="24"/>
          <w:lang w:val="sr-Cyrl-CS"/>
        </w:rPr>
        <w:t>т</w:t>
      </w:r>
      <w:r w:rsidRPr="008D6A19">
        <w:rPr>
          <w:noProof/>
          <w:szCs w:val="24"/>
          <w:lang w:val="sr-Cyrl-CS"/>
        </w:rPr>
        <w:t>е</w:t>
      </w:r>
      <w:r w:rsidRPr="008D6A19">
        <w:rPr>
          <w:noProof/>
          <w:spacing w:val="-2"/>
          <w:szCs w:val="24"/>
          <w:lang w:val="sr-Cyrl-CS"/>
        </w:rPr>
        <w:t>г</w:t>
      </w:r>
      <w:r w:rsidRPr="008D6A19">
        <w:rPr>
          <w:noProof/>
          <w:spacing w:val="-1"/>
          <w:szCs w:val="24"/>
          <w:lang w:val="sr-Cyrl-CS"/>
        </w:rPr>
        <w:t>и</w:t>
      </w:r>
      <w:r w:rsidRPr="008D6A19">
        <w:rPr>
          <w:noProof/>
          <w:szCs w:val="24"/>
          <w:lang w:val="sr-Cyrl-CS"/>
        </w:rPr>
        <w:t xml:space="preserve">је </w:t>
      </w:r>
      <w:r w:rsidRPr="008D6A19">
        <w:rPr>
          <w:noProof/>
          <w:spacing w:val="-2"/>
          <w:szCs w:val="24"/>
          <w:lang w:val="sr-Cyrl-CS"/>
        </w:rPr>
        <w:t>у</w:t>
      </w:r>
      <w:r w:rsidRPr="008D6A19">
        <w:rPr>
          <w:noProof/>
          <w:spacing w:val="-1"/>
          <w:szCs w:val="24"/>
          <w:lang w:val="sr-Cyrl-CS"/>
        </w:rPr>
        <w:t xml:space="preserve"> </w:t>
      </w:r>
      <w:r w:rsidRPr="008D6A19">
        <w:rPr>
          <w:noProof/>
          <w:spacing w:val="1"/>
          <w:szCs w:val="24"/>
          <w:lang w:val="sr-Cyrl-CS"/>
        </w:rPr>
        <w:t>2</w:t>
      </w:r>
      <w:r w:rsidRPr="008D6A19">
        <w:rPr>
          <w:noProof/>
          <w:spacing w:val="-1"/>
          <w:szCs w:val="24"/>
          <w:lang w:val="sr-Cyrl-CS"/>
        </w:rPr>
        <w:t>023</w:t>
      </w:r>
      <w:r w:rsidRPr="008D6A19">
        <w:rPr>
          <w:noProof/>
          <w:spacing w:val="1"/>
          <w:szCs w:val="24"/>
          <w:lang w:val="sr-Cyrl-RS"/>
        </w:rPr>
        <w:t>.</w:t>
      </w:r>
      <w:r w:rsidRPr="008D6A19">
        <w:rPr>
          <w:noProof/>
          <w:spacing w:val="3"/>
          <w:szCs w:val="24"/>
          <w:lang w:val="sr-Cyrl-CS"/>
        </w:rPr>
        <w:t xml:space="preserve"> </w:t>
      </w:r>
      <w:r w:rsidRPr="008D6A19">
        <w:rPr>
          <w:noProof/>
          <w:szCs w:val="24"/>
          <w:lang w:val="sr-Cyrl-CS"/>
        </w:rPr>
        <w:t>г</w:t>
      </w:r>
      <w:r w:rsidRPr="008D6A19">
        <w:rPr>
          <w:noProof/>
          <w:spacing w:val="1"/>
          <w:szCs w:val="24"/>
          <w:lang w:val="sr-Cyrl-CS"/>
        </w:rPr>
        <w:t>о</w:t>
      </w:r>
      <w:r w:rsidRPr="008D6A19">
        <w:rPr>
          <w:noProof/>
          <w:szCs w:val="24"/>
          <w:lang w:val="sr-Cyrl-CS"/>
        </w:rPr>
        <w:t>д</w:t>
      </w:r>
      <w:r w:rsidRPr="008D6A19">
        <w:rPr>
          <w:noProof/>
          <w:spacing w:val="-1"/>
          <w:szCs w:val="24"/>
          <w:lang w:val="sr-Cyrl-CS"/>
        </w:rPr>
        <w:t>ин</w:t>
      </w:r>
      <w:bookmarkEnd w:id="3"/>
      <w:bookmarkEnd w:id="4"/>
      <w:bookmarkEnd w:id="5"/>
      <w:bookmarkEnd w:id="6"/>
      <w:r w:rsidRPr="008D6A19">
        <w:rPr>
          <w:noProof/>
          <w:szCs w:val="24"/>
          <w:lang w:val="sr-Cyrl-CS"/>
        </w:rPr>
        <w:t>и</w:t>
      </w:r>
      <w:bookmarkEnd w:id="7"/>
    </w:p>
    <w:p w14:paraId="4D32E035" w14:textId="77777777" w:rsidR="008D6A19" w:rsidRPr="00C15105" w:rsidRDefault="008D6A19" w:rsidP="008D6A19">
      <w:pPr>
        <w:spacing w:line="276" w:lineRule="auto"/>
        <w:ind w:right="433"/>
        <w:jc w:val="both"/>
        <w:rPr>
          <w:noProof/>
          <w:spacing w:val="-1"/>
          <w:sz w:val="24"/>
          <w:szCs w:val="24"/>
          <w:lang w:val="sr-Cyrl-CS"/>
        </w:rPr>
      </w:pPr>
    </w:p>
    <w:p w14:paraId="33D02061" w14:textId="77777777" w:rsidR="008D6A19" w:rsidRPr="002E7FC3" w:rsidRDefault="008D6A19" w:rsidP="008D6A19">
      <w:pPr>
        <w:pStyle w:val="NoSpacing"/>
        <w:ind w:right="-19"/>
        <w:jc w:val="both"/>
        <w:rPr>
          <w:noProof/>
          <w:spacing w:val="-1"/>
          <w:lang w:val="sr-Cyrl-CS"/>
        </w:rPr>
      </w:pPr>
      <w:bookmarkStart w:id="8" w:name="_Hlk134719930"/>
      <w:r w:rsidRPr="002E7FC3">
        <w:rPr>
          <w:noProof/>
          <w:spacing w:val="-1"/>
          <w:lang w:val="sr-Cyrl-CS"/>
        </w:rPr>
        <w:t>Планом имплементације за 2023. годину, предвиђена имплементација 53 пројеката, од чега је у економском сектору планирано 11 пројекта, у друштвеном сектору 33 пројеката, те у сектору за заштиту животне средине 9 пројеката. Укупно планирана финансијска вриједности пројеката предвиђених за 2023. годину, износи 5.992.615,00 од чега је планирано да се из буџета Општине издвоји 3.642.200,00КМ (60,78%)а из екстерних извора 2.350.415,00КМ (39,22%).</w:t>
      </w:r>
    </w:p>
    <w:p w14:paraId="39A9F45A" w14:textId="395A4FDC" w:rsidR="008D6A19" w:rsidRPr="002E7FC3" w:rsidRDefault="008D6A19" w:rsidP="008D6A19">
      <w:pPr>
        <w:spacing w:line="276" w:lineRule="auto"/>
        <w:ind w:right="433"/>
        <w:jc w:val="both"/>
        <w:rPr>
          <w:noProof/>
          <w:spacing w:val="-1"/>
          <w:lang w:val="sr-Cyrl-CS"/>
        </w:rPr>
      </w:pPr>
      <w:r w:rsidRPr="002E7FC3">
        <w:rPr>
          <w:noProof/>
          <w:spacing w:val="-1"/>
          <w:lang w:val="sr-Cyrl-CS"/>
        </w:rPr>
        <w:t xml:space="preserve">Укупна је рализовано 35 пројеката, од тога 7 из економског сектора из друштвеног сектора 23 пројеката, те из сектора за заштиту животне средине 5 пројеката. </w:t>
      </w:r>
      <w:bookmarkEnd w:id="8"/>
      <w:r w:rsidRPr="002E7FC3">
        <w:rPr>
          <w:noProof/>
          <w:spacing w:val="-1"/>
          <w:lang w:val="sr-Cyrl-CS"/>
        </w:rPr>
        <w:t>Укупна вриједност реализованих пројеката у 2023.години износи 6.140.003,11 КМ или 2,46% више у односу на планирана средства. При томе у структури реализованих пројеката  2.429.820,84КМ или 39,57% се односи на финансирање из буџета док је   3.710.182,27 КМ или 60,43% из екстерних извора финансирања.</w:t>
      </w:r>
    </w:p>
    <w:p w14:paraId="48100613" w14:textId="71EAB204" w:rsidR="008D6A19" w:rsidRPr="002E7FC3" w:rsidRDefault="008D6A19" w:rsidP="00972FE5">
      <w:pPr>
        <w:pStyle w:val="Caption"/>
        <w:rPr>
          <w:noProof/>
        </w:rPr>
      </w:pPr>
      <w:r w:rsidRPr="002E7FC3">
        <w:rPr>
          <w:noProof/>
        </w:rPr>
        <w:t>Табела бр.2</w:t>
      </w:r>
      <w:r w:rsidR="00972FE5">
        <w:rPr>
          <w:noProof/>
        </w:rPr>
        <w:t xml:space="preserve"> Преглед планираних и реализованих средстава у 2023.години</w:t>
      </w:r>
    </w:p>
    <w:tbl>
      <w:tblPr>
        <w:tblStyle w:val="GridTable4-Accent1"/>
        <w:tblW w:w="10060" w:type="dxa"/>
        <w:tblLook w:val="04A0" w:firstRow="1" w:lastRow="0" w:firstColumn="1" w:lastColumn="0" w:noHBand="0" w:noVBand="1"/>
      </w:tblPr>
      <w:tblGrid>
        <w:gridCol w:w="4256"/>
        <w:gridCol w:w="1416"/>
        <w:gridCol w:w="1416"/>
        <w:gridCol w:w="1416"/>
        <w:gridCol w:w="1556"/>
      </w:tblGrid>
      <w:tr w:rsidR="008D6A19" w:rsidRPr="00C15105" w14:paraId="109A676A" w14:textId="77777777" w:rsidTr="00F52D1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6" w:type="dxa"/>
            <w:noWrap/>
            <w:hideMark/>
          </w:tcPr>
          <w:p w14:paraId="29C5D787" w14:textId="77777777" w:rsidR="008D6A19" w:rsidRPr="00C15105" w:rsidRDefault="008D6A19" w:rsidP="002273B1">
            <w:pPr>
              <w:rPr>
                <w:b w:val="0"/>
                <w:bCs w:val="0"/>
                <w:color w:val="000000"/>
                <w:szCs w:val="18"/>
                <w:lang w:val="sr-Cyrl-RS"/>
              </w:rPr>
            </w:pPr>
            <w:r w:rsidRPr="00C15105">
              <w:rPr>
                <w:b w:val="0"/>
                <w:bCs w:val="0"/>
                <w:color w:val="000000"/>
                <w:szCs w:val="18"/>
                <w:lang w:val="sr-Cyrl-RS"/>
              </w:rPr>
              <w:t>УКУПНО СВИ СЕКТОРИ</w:t>
            </w:r>
          </w:p>
        </w:tc>
        <w:tc>
          <w:tcPr>
            <w:tcW w:w="1416" w:type="dxa"/>
            <w:noWrap/>
            <w:hideMark/>
          </w:tcPr>
          <w:p w14:paraId="25EA1A9B" w14:textId="77777777" w:rsidR="008D6A19" w:rsidRPr="00C15105" w:rsidRDefault="008D6A19" w:rsidP="002273B1">
            <w:pPr>
              <w:cnfStyle w:val="100000000000" w:firstRow="1" w:lastRow="0" w:firstColumn="0" w:lastColumn="0" w:oddVBand="0" w:evenVBand="0" w:oddHBand="0" w:evenHBand="0" w:firstRowFirstColumn="0" w:firstRowLastColumn="0" w:lastRowFirstColumn="0" w:lastRowLastColumn="0"/>
              <w:rPr>
                <w:b w:val="0"/>
                <w:bCs w:val="0"/>
                <w:color w:val="000000"/>
                <w:szCs w:val="18"/>
              </w:rPr>
            </w:pPr>
          </w:p>
        </w:tc>
        <w:tc>
          <w:tcPr>
            <w:tcW w:w="1416" w:type="dxa"/>
            <w:noWrap/>
            <w:hideMark/>
          </w:tcPr>
          <w:p w14:paraId="210B6781" w14:textId="77777777" w:rsidR="008D6A19" w:rsidRPr="00C15105" w:rsidRDefault="008D6A19" w:rsidP="002273B1">
            <w:pPr>
              <w:jc w:val="center"/>
              <w:cnfStyle w:val="100000000000" w:firstRow="1" w:lastRow="0" w:firstColumn="0" w:lastColumn="0" w:oddVBand="0" w:evenVBand="0" w:oddHBand="0" w:evenHBand="0" w:firstRowFirstColumn="0" w:firstRowLastColumn="0" w:lastRowFirstColumn="0" w:lastRowLastColumn="0"/>
            </w:pPr>
          </w:p>
        </w:tc>
        <w:tc>
          <w:tcPr>
            <w:tcW w:w="1416" w:type="dxa"/>
            <w:noWrap/>
            <w:hideMark/>
          </w:tcPr>
          <w:p w14:paraId="4D8E865F" w14:textId="77777777" w:rsidR="008D6A19" w:rsidRPr="00C15105" w:rsidRDefault="008D6A19" w:rsidP="002273B1">
            <w:pPr>
              <w:cnfStyle w:val="100000000000" w:firstRow="1" w:lastRow="0" w:firstColumn="0" w:lastColumn="0" w:oddVBand="0" w:evenVBand="0" w:oddHBand="0" w:evenHBand="0" w:firstRowFirstColumn="0" w:firstRowLastColumn="0" w:lastRowFirstColumn="0" w:lastRowLastColumn="0"/>
            </w:pPr>
          </w:p>
        </w:tc>
        <w:tc>
          <w:tcPr>
            <w:tcW w:w="1556" w:type="dxa"/>
            <w:noWrap/>
            <w:hideMark/>
          </w:tcPr>
          <w:p w14:paraId="6FC5C16D" w14:textId="77777777" w:rsidR="008D6A19" w:rsidRPr="00C15105" w:rsidRDefault="008D6A19" w:rsidP="002273B1">
            <w:pPr>
              <w:cnfStyle w:val="100000000000" w:firstRow="1" w:lastRow="0" w:firstColumn="0" w:lastColumn="0" w:oddVBand="0" w:evenVBand="0" w:oddHBand="0" w:evenHBand="0" w:firstRowFirstColumn="0" w:firstRowLastColumn="0" w:lastRowFirstColumn="0" w:lastRowLastColumn="0"/>
            </w:pPr>
          </w:p>
        </w:tc>
      </w:tr>
      <w:tr w:rsidR="008D6A19" w:rsidRPr="00C15105" w14:paraId="7CC3F9B1" w14:textId="77777777" w:rsidTr="00F52D1B">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256" w:type="dxa"/>
            <w:hideMark/>
          </w:tcPr>
          <w:p w14:paraId="0E7E07E1" w14:textId="77777777" w:rsidR="008D6A19" w:rsidRPr="00C15105" w:rsidRDefault="008D6A19" w:rsidP="002273B1">
            <w:pPr>
              <w:jc w:val="both"/>
              <w:rPr>
                <w:b w:val="0"/>
                <w:bCs w:val="0"/>
              </w:rPr>
            </w:pPr>
            <w:r w:rsidRPr="00C15105">
              <w:rPr>
                <w:b w:val="0"/>
                <w:bCs w:val="0"/>
                <w:lang w:val="sr-Cyrl-RS"/>
              </w:rPr>
              <w:t xml:space="preserve">ПРЕГЛЕД (цијели или дјелимично реализовани пројекти) </w:t>
            </w:r>
          </w:p>
        </w:tc>
        <w:tc>
          <w:tcPr>
            <w:tcW w:w="1416" w:type="dxa"/>
            <w:hideMark/>
          </w:tcPr>
          <w:p w14:paraId="14010953" w14:textId="77777777" w:rsidR="008D6A19" w:rsidRPr="00C15105" w:rsidRDefault="008D6A19" w:rsidP="002273B1">
            <w:pPr>
              <w:jc w:val="center"/>
              <w:cnfStyle w:val="000000100000" w:firstRow="0" w:lastRow="0" w:firstColumn="0" w:lastColumn="0" w:oddVBand="0" w:evenVBand="0" w:oddHBand="1" w:evenHBand="0" w:firstRowFirstColumn="0" w:firstRowLastColumn="0" w:lastRowFirstColumn="0" w:lastRowLastColumn="0"/>
              <w:rPr>
                <w:b/>
                <w:bCs/>
                <w:lang w:val="sr-Cyrl-RS"/>
              </w:rPr>
            </w:pPr>
            <w:r w:rsidRPr="00C15105">
              <w:rPr>
                <w:b/>
                <w:bCs/>
                <w:lang w:val="sr-Cyrl-RS"/>
              </w:rPr>
              <w:t>Број пројеката</w:t>
            </w:r>
          </w:p>
        </w:tc>
        <w:tc>
          <w:tcPr>
            <w:tcW w:w="1416" w:type="dxa"/>
            <w:hideMark/>
          </w:tcPr>
          <w:p w14:paraId="06CF6CAE" w14:textId="77777777" w:rsidR="008D6A19" w:rsidRPr="00C15105" w:rsidRDefault="008D6A19" w:rsidP="002273B1">
            <w:pPr>
              <w:jc w:val="both"/>
              <w:cnfStyle w:val="000000100000" w:firstRow="0" w:lastRow="0" w:firstColumn="0" w:lastColumn="0" w:oddVBand="0" w:evenVBand="0" w:oddHBand="1" w:evenHBand="0" w:firstRowFirstColumn="0" w:firstRowLastColumn="0" w:lastRowFirstColumn="0" w:lastRowLastColumn="0"/>
              <w:rPr>
                <w:b/>
                <w:bCs/>
                <w:lang w:val="sr-Cyrl-RS"/>
              </w:rPr>
            </w:pPr>
            <w:r w:rsidRPr="00C15105">
              <w:rPr>
                <w:b/>
                <w:bCs/>
                <w:lang w:val="sr-Cyrl-RS"/>
              </w:rPr>
              <w:t>Укупно</w:t>
            </w:r>
          </w:p>
        </w:tc>
        <w:tc>
          <w:tcPr>
            <w:tcW w:w="1416" w:type="dxa"/>
            <w:hideMark/>
          </w:tcPr>
          <w:p w14:paraId="5E88F32D" w14:textId="77777777" w:rsidR="008D6A19" w:rsidRPr="00C15105" w:rsidRDefault="008D6A19" w:rsidP="002273B1">
            <w:pPr>
              <w:jc w:val="both"/>
              <w:cnfStyle w:val="000000100000" w:firstRow="0" w:lastRow="0" w:firstColumn="0" w:lastColumn="0" w:oddVBand="0" w:evenVBand="0" w:oddHBand="1" w:evenHBand="0" w:firstRowFirstColumn="0" w:firstRowLastColumn="0" w:lastRowFirstColumn="0" w:lastRowLastColumn="0"/>
              <w:rPr>
                <w:b/>
                <w:bCs/>
                <w:lang w:val="sr-Cyrl-RS"/>
              </w:rPr>
            </w:pPr>
            <w:r w:rsidRPr="00C15105">
              <w:rPr>
                <w:b/>
                <w:bCs/>
                <w:lang w:val="sr-Cyrl-RS"/>
              </w:rPr>
              <w:t>Из буџета</w:t>
            </w:r>
          </w:p>
        </w:tc>
        <w:tc>
          <w:tcPr>
            <w:tcW w:w="1556" w:type="dxa"/>
            <w:hideMark/>
          </w:tcPr>
          <w:p w14:paraId="46E5E661" w14:textId="77777777" w:rsidR="008D6A19" w:rsidRPr="00C15105" w:rsidRDefault="008D6A19" w:rsidP="002273B1">
            <w:pPr>
              <w:jc w:val="center"/>
              <w:cnfStyle w:val="000000100000" w:firstRow="0" w:lastRow="0" w:firstColumn="0" w:lastColumn="0" w:oddVBand="0" w:evenVBand="0" w:oddHBand="1" w:evenHBand="0" w:firstRowFirstColumn="0" w:firstRowLastColumn="0" w:lastRowFirstColumn="0" w:lastRowLastColumn="0"/>
              <w:rPr>
                <w:b/>
                <w:bCs/>
                <w:lang w:val="sr-Cyrl-RS"/>
              </w:rPr>
            </w:pPr>
            <w:r w:rsidRPr="00C15105">
              <w:rPr>
                <w:b/>
                <w:bCs/>
                <w:lang w:val="sr-Cyrl-RS"/>
              </w:rPr>
              <w:t>Из екстерних извора</w:t>
            </w:r>
          </w:p>
        </w:tc>
      </w:tr>
      <w:tr w:rsidR="008D6A19" w:rsidRPr="00C15105" w14:paraId="0F2FDC34" w14:textId="77777777" w:rsidTr="00F52D1B">
        <w:trPr>
          <w:trHeight w:val="300"/>
        </w:trPr>
        <w:tc>
          <w:tcPr>
            <w:cnfStyle w:val="001000000000" w:firstRow="0" w:lastRow="0" w:firstColumn="1" w:lastColumn="0" w:oddVBand="0" w:evenVBand="0" w:oddHBand="0" w:evenHBand="0" w:firstRowFirstColumn="0" w:firstRowLastColumn="0" w:lastRowFirstColumn="0" w:lastRowLastColumn="0"/>
            <w:tcW w:w="4256" w:type="dxa"/>
            <w:hideMark/>
          </w:tcPr>
          <w:p w14:paraId="054EEF12" w14:textId="77777777" w:rsidR="008D6A19" w:rsidRPr="00C15105" w:rsidRDefault="008D6A19" w:rsidP="002273B1">
            <w:pPr>
              <w:jc w:val="both"/>
              <w:rPr>
                <w:bCs w:val="0"/>
                <w:lang w:val="sr-Cyrl-RS"/>
              </w:rPr>
            </w:pPr>
            <w:r w:rsidRPr="00C15105">
              <w:rPr>
                <w:bCs w:val="0"/>
                <w:lang w:val="sr-Cyrl-RS"/>
              </w:rPr>
              <w:t>ПЛАНИРАНО</w:t>
            </w:r>
          </w:p>
        </w:tc>
        <w:tc>
          <w:tcPr>
            <w:tcW w:w="1416" w:type="dxa"/>
            <w:hideMark/>
          </w:tcPr>
          <w:p w14:paraId="40362B14" w14:textId="77777777" w:rsidR="008D6A19" w:rsidRPr="00C15105" w:rsidRDefault="008D6A19" w:rsidP="002273B1">
            <w:pPr>
              <w:jc w:val="center"/>
              <w:cnfStyle w:val="000000000000" w:firstRow="0" w:lastRow="0" w:firstColumn="0" w:lastColumn="0" w:oddVBand="0" w:evenVBand="0" w:oddHBand="0" w:evenHBand="0" w:firstRowFirstColumn="0" w:firstRowLastColumn="0" w:lastRowFirstColumn="0" w:lastRowLastColumn="0"/>
              <w:rPr>
                <w:color w:val="000000"/>
                <w:szCs w:val="18"/>
              </w:rPr>
            </w:pPr>
            <w:r w:rsidRPr="00C15105">
              <w:rPr>
                <w:color w:val="000000"/>
                <w:szCs w:val="18"/>
              </w:rPr>
              <w:t> </w:t>
            </w:r>
          </w:p>
        </w:tc>
        <w:tc>
          <w:tcPr>
            <w:tcW w:w="1416" w:type="dxa"/>
            <w:hideMark/>
          </w:tcPr>
          <w:p w14:paraId="791F782D" w14:textId="77777777" w:rsidR="008D6A19" w:rsidRPr="00C15105" w:rsidRDefault="008D6A19" w:rsidP="002273B1">
            <w:pPr>
              <w:cnfStyle w:val="000000000000" w:firstRow="0" w:lastRow="0" w:firstColumn="0" w:lastColumn="0" w:oddVBand="0" w:evenVBand="0" w:oddHBand="0" w:evenHBand="0" w:firstRowFirstColumn="0" w:firstRowLastColumn="0" w:lastRowFirstColumn="0" w:lastRowLastColumn="0"/>
              <w:rPr>
                <w:color w:val="000000"/>
                <w:szCs w:val="18"/>
              </w:rPr>
            </w:pPr>
            <w:r w:rsidRPr="00C15105">
              <w:rPr>
                <w:color w:val="000000"/>
                <w:szCs w:val="18"/>
              </w:rPr>
              <w:t> </w:t>
            </w:r>
          </w:p>
        </w:tc>
        <w:tc>
          <w:tcPr>
            <w:tcW w:w="1416" w:type="dxa"/>
            <w:hideMark/>
          </w:tcPr>
          <w:p w14:paraId="4752555A" w14:textId="77777777" w:rsidR="008D6A19" w:rsidRPr="00C15105" w:rsidRDefault="008D6A19" w:rsidP="002273B1">
            <w:pPr>
              <w:cnfStyle w:val="000000000000" w:firstRow="0" w:lastRow="0" w:firstColumn="0" w:lastColumn="0" w:oddVBand="0" w:evenVBand="0" w:oddHBand="0" w:evenHBand="0" w:firstRowFirstColumn="0" w:firstRowLastColumn="0" w:lastRowFirstColumn="0" w:lastRowLastColumn="0"/>
              <w:rPr>
                <w:color w:val="000000"/>
                <w:szCs w:val="18"/>
              </w:rPr>
            </w:pPr>
            <w:r w:rsidRPr="00C15105">
              <w:rPr>
                <w:color w:val="000000"/>
                <w:szCs w:val="18"/>
              </w:rPr>
              <w:t> </w:t>
            </w:r>
          </w:p>
        </w:tc>
        <w:tc>
          <w:tcPr>
            <w:tcW w:w="1556" w:type="dxa"/>
            <w:hideMark/>
          </w:tcPr>
          <w:p w14:paraId="3CA1330A" w14:textId="77777777" w:rsidR="008D6A19" w:rsidRPr="00C15105" w:rsidRDefault="008D6A19" w:rsidP="002273B1">
            <w:pPr>
              <w:cnfStyle w:val="000000000000" w:firstRow="0" w:lastRow="0" w:firstColumn="0" w:lastColumn="0" w:oddVBand="0" w:evenVBand="0" w:oddHBand="0" w:evenHBand="0" w:firstRowFirstColumn="0" w:firstRowLastColumn="0" w:lastRowFirstColumn="0" w:lastRowLastColumn="0"/>
              <w:rPr>
                <w:color w:val="000000"/>
                <w:szCs w:val="18"/>
              </w:rPr>
            </w:pPr>
            <w:r w:rsidRPr="00C15105">
              <w:rPr>
                <w:color w:val="000000"/>
                <w:szCs w:val="18"/>
              </w:rPr>
              <w:t> </w:t>
            </w:r>
          </w:p>
        </w:tc>
      </w:tr>
      <w:tr w:rsidR="008D6A19" w:rsidRPr="00C15105" w14:paraId="31263B13" w14:textId="77777777" w:rsidTr="00F52D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6" w:type="dxa"/>
            <w:hideMark/>
          </w:tcPr>
          <w:p w14:paraId="3A1F7B00" w14:textId="77777777" w:rsidR="008D6A19" w:rsidRPr="00C15105" w:rsidRDefault="008D6A19" w:rsidP="002273B1">
            <w:pPr>
              <w:jc w:val="both"/>
              <w:rPr>
                <w:lang w:val="sr-Cyrl-RS"/>
              </w:rPr>
            </w:pPr>
            <w:r w:rsidRPr="00C15105">
              <w:t xml:space="preserve">A. </w:t>
            </w:r>
            <w:r w:rsidRPr="00C15105">
              <w:rPr>
                <w:lang w:val="sr-Cyrl-RS"/>
              </w:rPr>
              <w:t>Укупан број планираних пројеката</w:t>
            </w:r>
          </w:p>
        </w:tc>
        <w:tc>
          <w:tcPr>
            <w:tcW w:w="1416" w:type="dxa"/>
            <w:hideMark/>
          </w:tcPr>
          <w:p w14:paraId="64BE8D1C" w14:textId="77777777" w:rsidR="008D6A19" w:rsidRPr="00C15105" w:rsidRDefault="008D6A19" w:rsidP="002273B1">
            <w:pPr>
              <w:cnfStyle w:val="000000100000" w:firstRow="0" w:lastRow="0" w:firstColumn="0" w:lastColumn="0" w:oddVBand="0" w:evenVBand="0" w:oddHBand="1" w:evenHBand="0" w:firstRowFirstColumn="0" w:firstRowLastColumn="0" w:lastRowFirstColumn="0" w:lastRowLastColumn="0"/>
            </w:pPr>
            <w:r w:rsidRPr="00C15105">
              <w:t>53</w:t>
            </w:r>
          </w:p>
        </w:tc>
        <w:tc>
          <w:tcPr>
            <w:tcW w:w="1416" w:type="dxa"/>
            <w:hideMark/>
          </w:tcPr>
          <w:p w14:paraId="7D384A67" w14:textId="77777777" w:rsidR="008D6A19" w:rsidRPr="00E05182" w:rsidRDefault="008D6A19" w:rsidP="002273B1">
            <w:pPr>
              <w:cnfStyle w:val="000000100000" w:firstRow="0" w:lastRow="0" w:firstColumn="0" w:lastColumn="0" w:oddVBand="0" w:evenVBand="0" w:oddHBand="1" w:evenHBand="0" w:firstRowFirstColumn="0" w:firstRowLastColumn="0" w:lastRowFirstColumn="0" w:lastRowLastColumn="0"/>
              <w:rPr>
                <w:b/>
              </w:rPr>
            </w:pPr>
            <w:r w:rsidRPr="00E05182">
              <w:rPr>
                <w:b/>
              </w:rPr>
              <w:t xml:space="preserve"> 5.992.615,00 </w:t>
            </w:r>
          </w:p>
        </w:tc>
        <w:tc>
          <w:tcPr>
            <w:tcW w:w="1416" w:type="dxa"/>
            <w:hideMark/>
          </w:tcPr>
          <w:p w14:paraId="738B4C73" w14:textId="77777777" w:rsidR="008D6A19" w:rsidRPr="00E05182" w:rsidRDefault="008D6A19" w:rsidP="002273B1">
            <w:pPr>
              <w:cnfStyle w:val="000000100000" w:firstRow="0" w:lastRow="0" w:firstColumn="0" w:lastColumn="0" w:oddVBand="0" w:evenVBand="0" w:oddHBand="1" w:evenHBand="0" w:firstRowFirstColumn="0" w:firstRowLastColumn="0" w:lastRowFirstColumn="0" w:lastRowLastColumn="0"/>
              <w:rPr>
                <w:b/>
              </w:rPr>
            </w:pPr>
            <w:r w:rsidRPr="00E05182">
              <w:rPr>
                <w:b/>
              </w:rPr>
              <w:t xml:space="preserve"> 3.642.200,00 </w:t>
            </w:r>
          </w:p>
        </w:tc>
        <w:tc>
          <w:tcPr>
            <w:tcW w:w="1556" w:type="dxa"/>
            <w:hideMark/>
          </w:tcPr>
          <w:p w14:paraId="4200BB82" w14:textId="77777777" w:rsidR="008D6A19" w:rsidRPr="00E05182" w:rsidRDefault="008D6A19" w:rsidP="002273B1">
            <w:pPr>
              <w:cnfStyle w:val="000000100000" w:firstRow="0" w:lastRow="0" w:firstColumn="0" w:lastColumn="0" w:oddVBand="0" w:evenVBand="0" w:oddHBand="1" w:evenHBand="0" w:firstRowFirstColumn="0" w:firstRowLastColumn="0" w:lastRowFirstColumn="0" w:lastRowLastColumn="0"/>
              <w:rPr>
                <w:b/>
              </w:rPr>
            </w:pPr>
            <w:r w:rsidRPr="00E05182">
              <w:rPr>
                <w:b/>
              </w:rPr>
              <w:t xml:space="preserve"> 2.350.415,00 </w:t>
            </w:r>
          </w:p>
        </w:tc>
      </w:tr>
      <w:tr w:rsidR="008D6A19" w:rsidRPr="00C15105" w14:paraId="46F86B5F" w14:textId="77777777" w:rsidTr="00F52D1B">
        <w:trPr>
          <w:trHeight w:val="300"/>
        </w:trPr>
        <w:tc>
          <w:tcPr>
            <w:cnfStyle w:val="001000000000" w:firstRow="0" w:lastRow="0" w:firstColumn="1" w:lastColumn="0" w:oddVBand="0" w:evenVBand="0" w:oddHBand="0" w:evenHBand="0" w:firstRowFirstColumn="0" w:firstRowLastColumn="0" w:lastRowFirstColumn="0" w:lastRowLastColumn="0"/>
            <w:tcW w:w="4256" w:type="dxa"/>
            <w:hideMark/>
          </w:tcPr>
          <w:p w14:paraId="22B5215E" w14:textId="77777777" w:rsidR="008D6A19" w:rsidRPr="00C15105" w:rsidRDefault="008D6A19" w:rsidP="002273B1">
            <w:pPr>
              <w:jc w:val="both"/>
            </w:pPr>
            <w:r w:rsidRPr="00C15105">
              <w:t xml:space="preserve">% </w:t>
            </w:r>
            <w:r w:rsidRPr="00C15105">
              <w:rPr>
                <w:lang w:val="sr-Cyrl-RS"/>
              </w:rPr>
              <w:t>структура финансирања</w:t>
            </w:r>
            <w:r w:rsidRPr="00C15105">
              <w:t xml:space="preserve"> o</w:t>
            </w:r>
            <w:r w:rsidRPr="00C15105">
              <w:rPr>
                <w:lang w:val="sr-Cyrl-RS"/>
              </w:rPr>
              <w:t>д</w:t>
            </w:r>
            <w:r w:rsidRPr="00C15105">
              <w:t xml:space="preserve"> A</w:t>
            </w:r>
          </w:p>
        </w:tc>
        <w:tc>
          <w:tcPr>
            <w:tcW w:w="1416" w:type="dxa"/>
            <w:hideMark/>
          </w:tcPr>
          <w:p w14:paraId="19CDE858" w14:textId="77777777" w:rsidR="008D6A19" w:rsidRPr="00C15105" w:rsidRDefault="008D6A19" w:rsidP="002273B1">
            <w:pPr>
              <w:cnfStyle w:val="000000000000" w:firstRow="0" w:lastRow="0" w:firstColumn="0" w:lastColumn="0" w:oddVBand="0" w:evenVBand="0" w:oddHBand="0" w:evenHBand="0" w:firstRowFirstColumn="0" w:firstRowLastColumn="0" w:lastRowFirstColumn="0" w:lastRowLastColumn="0"/>
            </w:pPr>
            <w:r w:rsidRPr="00C15105">
              <w:t> </w:t>
            </w:r>
          </w:p>
        </w:tc>
        <w:tc>
          <w:tcPr>
            <w:tcW w:w="1416" w:type="dxa"/>
            <w:hideMark/>
          </w:tcPr>
          <w:p w14:paraId="0B573F9B" w14:textId="77777777" w:rsidR="008D6A19" w:rsidRPr="00851BC6" w:rsidRDefault="008D6A19" w:rsidP="002273B1">
            <w:pPr>
              <w:cnfStyle w:val="000000000000" w:firstRow="0" w:lastRow="0" w:firstColumn="0" w:lastColumn="0" w:oddVBand="0" w:evenVBand="0" w:oddHBand="0" w:evenHBand="0" w:firstRowFirstColumn="0" w:firstRowLastColumn="0" w:lastRowFirstColumn="0" w:lastRowLastColumn="0"/>
            </w:pPr>
          </w:p>
        </w:tc>
        <w:tc>
          <w:tcPr>
            <w:tcW w:w="1416" w:type="dxa"/>
            <w:hideMark/>
          </w:tcPr>
          <w:p w14:paraId="2D2FC34C" w14:textId="77777777" w:rsidR="008D6A19" w:rsidRPr="00851BC6" w:rsidRDefault="008D6A19" w:rsidP="002273B1">
            <w:pPr>
              <w:cnfStyle w:val="000000000000" w:firstRow="0" w:lastRow="0" w:firstColumn="0" w:lastColumn="0" w:oddVBand="0" w:evenVBand="0" w:oddHBand="0" w:evenHBand="0" w:firstRowFirstColumn="0" w:firstRowLastColumn="0" w:lastRowFirstColumn="0" w:lastRowLastColumn="0"/>
            </w:pPr>
            <w:r w:rsidRPr="00851BC6">
              <w:t>60,78%</w:t>
            </w:r>
          </w:p>
        </w:tc>
        <w:tc>
          <w:tcPr>
            <w:tcW w:w="1556" w:type="dxa"/>
            <w:hideMark/>
          </w:tcPr>
          <w:p w14:paraId="1C6417F9" w14:textId="77777777" w:rsidR="008D6A19" w:rsidRPr="00851BC6" w:rsidRDefault="008D6A19" w:rsidP="002273B1">
            <w:pPr>
              <w:cnfStyle w:val="000000000000" w:firstRow="0" w:lastRow="0" w:firstColumn="0" w:lastColumn="0" w:oddVBand="0" w:evenVBand="0" w:oddHBand="0" w:evenHBand="0" w:firstRowFirstColumn="0" w:firstRowLastColumn="0" w:lastRowFirstColumn="0" w:lastRowLastColumn="0"/>
            </w:pPr>
            <w:r w:rsidRPr="00851BC6">
              <w:t>39,22%</w:t>
            </w:r>
          </w:p>
        </w:tc>
      </w:tr>
      <w:tr w:rsidR="008D6A19" w:rsidRPr="00C15105" w14:paraId="5962EB01" w14:textId="77777777" w:rsidTr="00F52D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6" w:type="dxa"/>
            <w:hideMark/>
          </w:tcPr>
          <w:p w14:paraId="433BF307" w14:textId="77777777" w:rsidR="008D6A19" w:rsidRPr="00C15105" w:rsidRDefault="008D6A19" w:rsidP="002273B1">
            <w:pPr>
              <w:jc w:val="both"/>
              <w:rPr>
                <w:b w:val="0"/>
                <w:bCs w:val="0"/>
                <w:lang w:val="sr-Cyrl-RS"/>
              </w:rPr>
            </w:pPr>
            <w:r w:rsidRPr="00C15105">
              <w:rPr>
                <w:b w:val="0"/>
                <w:bCs w:val="0"/>
                <w:lang w:val="sr-Cyrl-RS"/>
              </w:rPr>
              <w:t>У РЕАЛИЗАЦИЈИ</w:t>
            </w:r>
          </w:p>
        </w:tc>
        <w:tc>
          <w:tcPr>
            <w:tcW w:w="1416" w:type="dxa"/>
            <w:hideMark/>
          </w:tcPr>
          <w:p w14:paraId="6DE73360" w14:textId="77777777" w:rsidR="008D6A19" w:rsidRPr="00C15105" w:rsidRDefault="008D6A19" w:rsidP="002273B1">
            <w:pPr>
              <w:cnfStyle w:val="000000100000" w:firstRow="0" w:lastRow="0" w:firstColumn="0" w:lastColumn="0" w:oddVBand="0" w:evenVBand="0" w:oddHBand="1" w:evenHBand="0" w:firstRowFirstColumn="0" w:firstRowLastColumn="0" w:lastRowFirstColumn="0" w:lastRowLastColumn="0"/>
            </w:pPr>
            <w:r w:rsidRPr="00C15105">
              <w:t> </w:t>
            </w:r>
          </w:p>
        </w:tc>
        <w:tc>
          <w:tcPr>
            <w:tcW w:w="1416" w:type="dxa"/>
            <w:hideMark/>
          </w:tcPr>
          <w:p w14:paraId="59AACFED" w14:textId="77777777" w:rsidR="008D6A19" w:rsidRPr="00851BC6" w:rsidRDefault="008D6A19" w:rsidP="002273B1">
            <w:pPr>
              <w:cnfStyle w:val="000000100000" w:firstRow="0" w:lastRow="0" w:firstColumn="0" w:lastColumn="0" w:oddVBand="0" w:evenVBand="0" w:oddHBand="1" w:evenHBand="0" w:firstRowFirstColumn="0" w:firstRowLastColumn="0" w:lastRowFirstColumn="0" w:lastRowLastColumn="0"/>
            </w:pPr>
            <w:r w:rsidRPr="00851BC6">
              <w:t> </w:t>
            </w:r>
          </w:p>
        </w:tc>
        <w:tc>
          <w:tcPr>
            <w:tcW w:w="1416" w:type="dxa"/>
            <w:hideMark/>
          </w:tcPr>
          <w:p w14:paraId="08F7A03A" w14:textId="77777777" w:rsidR="008D6A19" w:rsidRPr="00851BC6" w:rsidRDefault="008D6A19" w:rsidP="002273B1">
            <w:pPr>
              <w:cnfStyle w:val="000000100000" w:firstRow="0" w:lastRow="0" w:firstColumn="0" w:lastColumn="0" w:oddVBand="0" w:evenVBand="0" w:oddHBand="1" w:evenHBand="0" w:firstRowFirstColumn="0" w:firstRowLastColumn="0" w:lastRowFirstColumn="0" w:lastRowLastColumn="0"/>
            </w:pPr>
            <w:r w:rsidRPr="00851BC6">
              <w:t> </w:t>
            </w:r>
          </w:p>
        </w:tc>
        <w:tc>
          <w:tcPr>
            <w:tcW w:w="1556" w:type="dxa"/>
            <w:hideMark/>
          </w:tcPr>
          <w:p w14:paraId="1ECA7E7B" w14:textId="77777777" w:rsidR="008D6A19" w:rsidRPr="00851BC6" w:rsidRDefault="008D6A19" w:rsidP="002273B1">
            <w:pPr>
              <w:cnfStyle w:val="000000100000" w:firstRow="0" w:lastRow="0" w:firstColumn="0" w:lastColumn="0" w:oddVBand="0" w:evenVBand="0" w:oddHBand="1" w:evenHBand="0" w:firstRowFirstColumn="0" w:firstRowLastColumn="0" w:lastRowFirstColumn="0" w:lastRowLastColumn="0"/>
            </w:pPr>
            <w:r w:rsidRPr="00851BC6">
              <w:t> </w:t>
            </w:r>
          </w:p>
        </w:tc>
      </w:tr>
      <w:tr w:rsidR="008D6A19" w:rsidRPr="00C15105" w14:paraId="2E0B5DE7" w14:textId="77777777" w:rsidTr="00F52D1B">
        <w:trPr>
          <w:trHeight w:val="480"/>
        </w:trPr>
        <w:tc>
          <w:tcPr>
            <w:cnfStyle w:val="001000000000" w:firstRow="0" w:lastRow="0" w:firstColumn="1" w:lastColumn="0" w:oddVBand="0" w:evenVBand="0" w:oddHBand="0" w:evenHBand="0" w:firstRowFirstColumn="0" w:firstRowLastColumn="0" w:lastRowFirstColumn="0" w:lastRowLastColumn="0"/>
            <w:tcW w:w="4256" w:type="dxa"/>
            <w:hideMark/>
          </w:tcPr>
          <w:p w14:paraId="42DE79A7" w14:textId="77777777" w:rsidR="008D6A19" w:rsidRPr="00C15105" w:rsidRDefault="008D6A19" w:rsidP="002273B1">
            <w:pPr>
              <w:jc w:val="both"/>
              <w:rPr>
                <w:lang w:val="sr-Cyrl-RS"/>
              </w:rPr>
            </w:pPr>
            <w:r w:rsidRPr="00C15105">
              <w:rPr>
                <w:lang w:val="sr-Cyrl-RS"/>
              </w:rPr>
              <w:t>Б</w:t>
            </w:r>
            <w:r w:rsidRPr="00C15105">
              <w:t xml:space="preserve">. </w:t>
            </w:r>
            <w:r w:rsidRPr="00C15105">
              <w:rPr>
                <w:lang w:val="sr-Cyrl-RS"/>
              </w:rPr>
              <w:t>Укупан број у цијелости или дјелиммично реализованих пројеката.</w:t>
            </w:r>
          </w:p>
        </w:tc>
        <w:tc>
          <w:tcPr>
            <w:tcW w:w="1416" w:type="dxa"/>
            <w:hideMark/>
          </w:tcPr>
          <w:p w14:paraId="6BEDD1E8" w14:textId="77777777" w:rsidR="008D6A19" w:rsidRPr="00C15105" w:rsidRDefault="008D6A19" w:rsidP="002273B1">
            <w:pPr>
              <w:cnfStyle w:val="000000000000" w:firstRow="0" w:lastRow="0" w:firstColumn="0" w:lastColumn="0" w:oddVBand="0" w:evenVBand="0" w:oddHBand="0" w:evenHBand="0" w:firstRowFirstColumn="0" w:firstRowLastColumn="0" w:lastRowFirstColumn="0" w:lastRowLastColumn="0"/>
            </w:pPr>
            <w:r w:rsidRPr="00C15105">
              <w:t>35</w:t>
            </w:r>
          </w:p>
        </w:tc>
        <w:tc>
          <w:tcPr>
            <w:tcW w:w="1416" w:type="dxa"/>
            <w:hideMark/>
          </w:tcPr>
          <w:p w14:paraId="1D9AB41C" w14:textId="77777777" w:rsidR="008D6A19" w:rsidRPr="00E05182" w:rsidRDefault="008D6A19" w:rsidP="002273B1">
            <w:pPr>
              <w:cnfStyle w:val="000000000000" w:firstRow="0" w:lastRow="0" w:firstColumn="0" w:lastColumn="0" w:oddVBand="0" w:evenVBand="0" w:oddHBand="0" w:evenHBand="0" w:firstRowFirstColumn="0" w:firstRowLastColumn="0" w:lastRowFirstColumn="0" w:lastRowLastColumn="0"/>
              <w:rPr>
                <w:b/>
              </w:rPr>
            </w:pPr>
            <w:r w:rsidRPr="00E05182">
              <w:rPr>
                <w:b/>
              </w:rPr>
              <w:t xml:space="preserve"> 6.140.003,11 </w:t>
            </w:r>
          </w:p>
        </w:tc>
        <w:tc>
          <w:tcPr>
            <w:tcW w:w="1416" w:type="dxa"/>
            <w:hideMark/>
          </w:tcPr>
          <w:p w14:paraId="52FC4F57" w14:textId="77777777" w:rsidR="008D6A19" w:rsidRPr="00E05182" w:rsidRDefault="008D6A19" w:rsidP="002273B1">
            <w:pPr>
              <w:cnfStyle w:val="000000000000" w:firstRow="0" w:lastRow="0" w:firstColumn="0" w:lastColumn="0" w:oddVBand="0" w:evenVBand="0" w:oddHBand="0" w:evenHBand="0" w:firstRowFirstColumn="0" w:firstRowLastColumn="0" w:lastRowFirstColumn="0" w:lastRowLastColumn="0"/>
              <w:rPr>
                <w:b/>
              </w:rPr>
            </w:pPr>
            <w:r w:rsidRPr="00E05182">
              <w:rPr>
                <w:b/>
              </w:rPr>
              <w:t xml:space="preserve"> 2.429.820,84 </w:t>
            </w:r>
          </w:p>
        </w:tc>
        <w:tc>
          <w:tcPr>
            <w:tcW w:w="1556" w:type="dxa"/>
            <w:hideMark/>
          </w:tcPr>
          <w:p w14:paraId="347CAD26" w14:textId="77777777" w:rsidR="008D6A19" w:rsidRPr="00E05182" w:rsidRDefault="008D6A19" w:rsidP="002273B1">
            <w:pPr>
              <w:cnfStyle w:val="000000000000" w:firstRow="0" w:lastRow="0" w:firstColumn="0" w:lastColumn="0" w:oddVBand="0" w:evenVBand="0" w:oddHBand="0" w:evenHBand="0" w:firstRowFirstColumn="0" w:firstRowLastColumn="0" w:lastRowFirstColumn="0" w:lastRowLastColumn="0"/>
              <w:rPr>
                <w:b/>
              </w:rPr>
            </w:pPr>
            <w:r w:rsidRPr="00E05182">
              <w:rPr>
                <w:b/>
              </w:rPr>
              <w:t xml:space="preserve"> 3.710.182,27 </w:t>
            </w:r>
          </w:p>
        </w:tc>
      </w:tr>
      <w:tr w:rsidR="008D6A19" w:rsidRPr="00C15105" w14:paraId="49B0323D" w14:textId="77777777" w:rsidTr="00F52D1B">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256" w:type="dxa"/>
            <w:hideMark/>
          </w:tcPr>
          <w:p w14:paraId="051E2B42" w14:textId="77777777" w:rsidR="008D6A19" w:rsidRPr="00C15105" w:rsidRDefault="008D6A19" w:rsidP="002273B1">
            <w:pPr>
              <w:jc w:val="both"/>
            </w:pPr>
            <w:r w:rsidRPr="00C15105">
              <w:t xml:space="preserve">% </w:t>
            </w:r>
            <w:r w:rsidRPr="00C15105">
              <w:rPr>
                <w:lang w:val="sr-Cyrl-RS"/>
              </w:rPr>
              <w:t xml:space="preserve">у потпуности или дјелимично реализованих пројеката </w:t>
            </w:r>
            <w:r w:rsidRPr="00C15105">
              <w:t>(o</w:t>
            </w:r>
            <w:r w:rsidRPr="00C15105">
              <w:rPr>
                <w:lang w:val="sr-Cyrl-RS"/>
              </w:rPr>
              <w:t>д</w:t>
            </w:r>
            <w:r w:rsidRPr="00C15105">
              <w:t xml:space="preserve"> A)</w:t>
            </w:r>
          </w:p>
        </w:tc>
        <w:tc>
          <w:tcPr>
            <w:tcW w:w="1416" w:type="dxa"/>
            <w:hideMark/>
          </w:tcPr>
          <w:p w14:paraId="716E2943" w14:textId="77777777" w:rsidR="008D6A19" w:rsidRPr="00C15105" w:rsidRDefault="008D6A19" w:rsidP="002273B1">
            <w:pPr>
              <w:cnfStyle w:val="000000100000" w:firstRow="0" w:lastRow="0" w:firstColumn="0" w:lastColumn="0" w:oddVBand="0" w:evenVBand="0" w:oddHBand="1" w:evenHBand="0" w:firstRowFirstColumn="0" w:firstRowLastColumn="0" w:lastRowFirstColumn="0" w:lastRowLastColumn="0"/>
            </w:pPr>
            <w:r w:rsidRPr="00C15105">
              <w:t>66,04%</w:t>
            </w:r>
          </w:p>
        </w:tc>
        <w:tc>
          <w:tcPr>
            <w:tcW w:w="1416" w:type="dxa"/>
            <w:hideMark/>
          </w:tcPr>
          <w:p w14:paraId="2A31E893" w14:textId="77777777" w:rsidR="008D6A19" w:rsidRPr="00851BC6" w:rsidRDefault="008D6A19" w:rsidP="002273B1">
            <w:pPr>
              <w:cnfStyle w:val="000000100000" w:firstRow="0" w:lastRow="0" w:firstColumn="0" w:lastColumn="0" w:oddVBand="0" w:evenVBand="0" w:oddHBand="1" w:evenHBand="0" w:firstRowFirstColumn="0" w:firstRowLastColumn="0" w:lastRowFirstColumn="0" w:lastRowLastColumn="0"/>
            </w:pPr>
            <w:r w:rsidRPr="00851BC6">
              <w:t>102,46%</w:t>
            </w:r>
          </w:p>
        </w:tc>
        <w:tc>
          <w:tcPr>
            <w:tcW w:w="1416" w:type="dxa"/>
            <w:hideMark/>
          </w:tcPr>
          <w:p w14:paraId="57B42558" w14:textId="77777777" w:rsidR="008D6A19" w:rsidRPr="00851BC6" w:rsidRDefault="008D6A19" w:rsidP="002273B1">
            <w:pPr>
              <w:cnfStyle w:val="000000100000" w:firstRow="0" w:lastRow="0" w:firstColumn="0" w:lastColumn="0" w:oddVBand="0" w:evenVBand="0" w:oddHBand="1" w:evenHBand="0" w:firstRowFirstColumn="0" w:firstRowLastColumn="0" w:lastRowFirstColumn="0" w:lastRowLastColumn="0"/>
            </w:pPr>
          </w:p>
        </w:tc>
        <w:tc>
          <w:tcPr>
            <w:tcW w:w="1556" w:type="dxa"/>
            <w:hideMark/>
          </w:tcPr>
          <w:p w14:paraId="350987EC" w14:textId="77777777" w:rsidR="008D6A19" w:rsidRPr="00851BC6" w:rsidRDefault="008D6A19" w:rsidP="002273B1">
            <w:pPr>
              <w:cnfStyle w:val="000000100000" w:firstRow="0" w:lastRow="0" w:firstColumn="0" w:lastColumn="0" w:oddVBand="0" w:evenVBand="0" w:oddHBand="1" w:evenHBand="0" w:firstRowFirstColumn="0" w:firstRowLastColumn="0" w:lastRowFirstColumn="0" w:lastRowLastColumn="0"/>
            </w:pPr>
          </w:p>
        </w:tc>
      </w:tr>
      <w:tr w:rsidR="008D6A19" w:rsidRPr="00C15105" w14:paraId="5B640AA8" w14:textId="77777777" w:rsidTr="00F52D1B">
        <w:trPr>
          <w:trHeight w:val="300"/>
        </w:trPr>
        <w:tc>
          <w:tcPr>
            <w:cnfStyle w:val="001000000000" w:firstRow="0" w:lastRow="0" w:firstColumn="1" w:lastColumn="0" w:oddVBand="0" w:evenVBand="0" w:oddHBand="0" w:evenHBand="0" w:firstRowFirstColumn="0" w:firstRowLastColumn="0" w:lastRowFirstColumn="0" w:lastRowLastColumn="0"/>
            <w:tcW w:w="4256" w:type="dxa"/>
            <w:hideMark/>
          </w:tcPr>
          <w:p w14:paraId="07842F45" w14:textId="77777777" w:rsidR="008D6A19" w:rsidRPr="00C15105" w:rsidRDefault="008D6A19" w:rsidP="002273B1">
            <w:pPr>
              <w:jc w:val="both"/>
            </w:pPr>
            <w:r w:rsidRPr="00C15105">
              <w:t xml:space="preserve">% </w:t>
            </w:r>
            <w:r w:rsidRPr="00C15105">
              <w:rPr>
                <w:lang w:val="sr-Cyrl-RS"/>
              </w:rPr>
              <w:t>структура</w:t>
            </w:r>
            <w:r w:rsidRPr="00C15105">
              <w:t xml:space="preserve"> (o</w:t>
            </w:r>
            <w:r w:rsidRPr="00C15105">
              <w:rPr>
                <w:lang w:val="sr-Cyrl-RS"/>
              </w:rPr>
              <w:t>д</w:t>
            </w:r>
            <w:r w:rsidRPr="00C15105">
              <w:t xml:space="preserve"> </w:t>
            </w:r>
            <w:r w:rsidRPr="00C15105">
              <w:rPr>
                <w:lang w:val="sr-Cyrl-RS"/>
              </w:rPr>
              <w:t>Б</w:t>
            </w:r>
            <w:r w:rsidRPr="00C15105">
              <w:t>)</w:t>
            </w:r>
          </w:p>
        </w:tc>
        <w:tc>
          <w:tcPr>
            <w:tcW w:w="1416" w:type="dxa"/>
            <w:hideMark/>
          </w:tcPr>
          <w:p w14:paraId="75162D20" w14:textId="77777777" w:rsidR="008D6A19" w:rsidRPr="00C15105" w:rsidRDefault="008D6A19" w:rsidP="002273B1">
            <w:pPr>
              <w:cnfStyle w:val="000000000000" w:firstRow="0" w:lastRow="0" w:firstColumn="0" w:lastColumn="0" w:oddVBand="0" w:evenVBand="0" w:oddHBand="0" w:evenHBand="0" w:firstRowFirstColumn="0" w:firstRowLastColumn="0" w:lastRowFirstColumn="0" w:lastRowLastColumn="0"/>
            </w:pPr>
            <w:r w:rsidRPr="00C15105">
              <w:t> </w:t>
            </w:r>
          </w:p>
        </w:tc>
        <w:tc>
          <w:tcPr>
            <w:tcW w:w="1416" w:type="dxa"/>
            <w:hideMark/>
          </w:tcPr>
          <w:p w14:paraId="6ECE1444" w14:textId="77777777" w:rsidR="008D6A19" w:rsidRPr="00851BC6" w:rsidRDefault="008D6A19" w:rsidP="002273B1">
            <w:pPr>
              <w:cnfStyle w:val="000000000000" w:firstRow="0" w:lastRow="0" w:firstColumn="0" w:lastColumn="0" w:oddVBand="0" w:evenVBand="0" w:oddHBand="0" w:evenHBand="0" w:firstRowFirstColumn="0" w:firstRowLastColumn="0" w:lastRowFirstColumn="0" w:lastRowLastColumn="0"/>
            </w:pPr>
          </w:p>
        </w:tc>
        <w:tc>
          <w:tcPr>
            <w:tcW w:w="1416" w:type="dxa"/>
            <w:hideMark/>
          </w:tcPr>
          <w:p w14:paraId="72EC676A" w14:textId="77777777" w:rsidR="008D6A19" w:rsidRPr="00851BC6" w:rsidRDefault="008D6A19" w:rsidP="002273B1">
            <w:pPr>
              <w:cnfStyle w:val="000000000000" w:firstRow="0" w:lastRow="0" w:firstColumn="0" w:lastColumn="0" w:oddVBand="0" w:evenVBand="0" w:oddHBand="0" w:evenHBand="0" w:firstRowFirstColumn="0" w:firstRowLastColumn="0" w:lastRowFirstColumn="0" w:lastRowLastColumn="0"/>
            </w:pPr>
            <w:r w:rsidRPr="00851BC6">
              <w:t>39,57%</w:t>
            </w:r>
          </w:p>
        </w:tc>
        <w:tc>
          <w:tcPr>
            <w:tcW w:w="1556" w:type="dxa"/>
            <w:hideMark/>
          </w:tcPr>
          <w:p w14:paraId="7248514E" w14:textId="77777777" w:rsidR="008D6A19" w:rsidRPr="00851BC6" w:rsidRDefault="008D6A19" w:rsidP="002273B1">
            <w:pPr>
              <w:cnfStyle w:val="000000000000" w:firstRow="0" w:lastRow="0" w:firstColumn="0" w:lastColumn="0" w:oddVBand="0" w:evenVBand="0" w:oddHBand="0" w:evenHBand="0" w:firstRowFirstColumn="0" w:firstRowLastColumn="0" w:lastRowFirstColumn="0" w:lastRowLastColumn="0"/>
            </w:pPr>
            <w:r w:rsidRPr="00851BC6">
              <w:t>60,43%</w:t>
            </w:r>
          </w:p>
        </w:tc>
      </w:tr>
      <w:tr w:rsidR="008D6A19" w:rsidRPr="00C15105" w14:paraId="614526B4" w14:textId="77777777" w:rsidTr="00F52D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6" w:type="dxa"/>
            <w:hideMark/>
          </w:tcPr>
          <w:p w14:paraId="27F9A979" w14:textId="77777777" w:rsidR="008D6A19" w:rsidRPr="00C15105" w:rsidRDefault="008D6A19" w:rsidP="002273B1">
            <w:pPr>
              <w:jc w:val="both"/>
            </w:pPr>
            <w:r w:rsidRPr="00C15105">
              <w:rPr>
                <w:lang w:val="sr-Cyrl-RS"/>
              </w:rPr>
              <w:t>Ц</w:t>
            </w:r>
            <w:r w:rsidRPr="00C15105">
              <w:t xml:space="preserve">. </w:t>
            </w:r>
            <w:r w:rsidRPr="00C15105">
              <w:rPr>
                <w:lang w:val="sr-Cyrl-RS"/>
              </w:rPr>
              <w:t xml:space="preserve"> Укупан број дјелимично реализованих пројаката.</w:t>
            </w:r>
          </w:p>
        </w:tc>
        <w:tc>
          <w:tcPr>
            <w:tcW w:w="1416" w:type="dxa"/>
            <w:hideMark/>
          </w:tcPr>
          <w:p w14:paraId="2FE743A6" w14:textId="77777777" w:rsidR="008D6A19" w:rsidRPr="00C15105" w:rsidRDefault="008D6A19" w:rsidP="002273B1">
            <w:pPr>
              <w:cnfStyle w:val="000000100000" w:firstRow="0" w:lastRow="0" w:firstColumn="0" w:lastColumn="0" w:oddVBand="0" w:evenVBand="0" w:oddHBand="1" w:evenHBand="0" w:firstRowFirstColumn="0" w:firstRowLastColumn="0" w:lastRowFirstColumn="0" w:lastRowLastColumn="0"/>
            </w:pPr>
            <w:r w:rsidRPr="00C15105">
              <w:t>35</w:t>
            </w:r>
          </w:p>
        </w:tc>
        <w:tc>
          <w:tcPr>
            <w:tcW w:w="1416" w:type="dxa"/>
            <w:hideMark/>
          </w:tcPr>
          <w:p w14:paraId="561B1617" w14:textId="77777777" w:rsidR="008D6A19" w:rsidRPr="00851BC6" w:rsidRDefault="008D6A19" w:rsidP="002273B1">
            <w:pPr>
              <w:cnfStyle w:val="000000100000" w:firstRow="0" w:lastRow="0" w:firstColumn="0" w:lastColumn="0" w:oddVBand="0" w:evenVBand="0" w:oddHBand="1" w:evenHBand="0" w:firstRowFirstColumn="0" w:firstRowLastColumn="0" w:lastRowFirstColumn="0" w:lastRowLastColumn="0"/>
            </w:pPr>
            <w:r w:rsidRPr="00851BC6">
              <w:t xml:space="preserve"> 6.140.003,11 </w:t>
            </w:r>
          </w:p>
        </w:tc>
        <w:tc>
          <w:tcPr>
            <w:tcW w:w="1416" w:type="dxa"/>
            <w:hideMark/>
          </w:tcPr>
          <w:p w14:paraId="682B4193" w14:textId="77777777" w:rsidR="008D6A19" w:rsidRPr="00851BC6" w:rsidRDefault="008D6A19" w:rsidP="002273B1">
            <w:pPr>
              <w:cnfStyle w:val="000000100000" w:firstRow="0" w:lastRow="0" w:firstColumn="0" w:lastColumn="0" w:oddVBand="0" w:evenVBand="0" w:oddHBand="1" w:evenHBand="0" w:firstRowFirstColumn="0" w:firstRowLastColumn="0" w:lastRowFirstColumn="0" w:lastRowLastColumn="0"/>
            </w:pPr>
            <w:r w:rsidRPr="00851BC6">
              <w:t xml:space="preserve"> 2.429.820,84 </w:t>
            </w:r>
          </w:p>
        </w:tc>
        <w:tc>
          <w:tcPr>
            <w:tcW w:w="1556" w:type="dxa"/>
            <w:hideMark/>
          </w:tcPr>
          <w:p w14:paraId="5E7FA0B5" w14:textId="77777777" w:rsidR="008D6A19" w:rsidRPr="00851BC6" w:rsidRDefault="008D6A19" w:rsidP="002273B1">
            <w:pPr>
              <w:cnfStyle w:val="000000100000" w:firstRow="0" w:lastRow="0" w:firstColumn="0" w:lastColumn="0" w:oddVBand="0" w:evenVBand="0" w:oddHBand="1" w:evenHBand="0" w:firstRowFirstColumn="0" w:firstRowLastColumn="0" w:lastRowFirstColumn="0" w:lastRowLastColumn="0"/>
            </w:pPr>
            <w:r w:rsidRPr="00851BC6">
              <w:t xml:space="preserve"> 3.710.182,27 </w:t>
            </w:r>
          </w:p>
        </w:tc>
      </w:tr>
      <w:tr w:rsidR="008D6A19" w:rsidRPr="00C15105" w14:paraId="1B38646C" w14:textId="77777777" w:rsidTr="00F52D1B">
        <w:trPr>
          <w:trHeight w:val="300"/>
        </w:trPr>
        <w:tc>
          <w:tcPr>
            <w:cnfStyle w:val="001000000000" w:firstRow="0" w:lastRow="0" w:firstColumn="1" w:lastColumn="0" w:oddVBand="0" w:evenVBand="0" w:oddHBand="0" w:evenHBand="0" w:firstRowFirstColumn="0" w:firstRowLastColumn="0" w:lastRowFirstColumn="0" w:lastRowLastColumn="0"/>
            <w:tcW w:w="4256" w:type="dxa"/>
            <w:hideMark/>
          </w:tcPr>
          <w:p w14:paraId="34EAB742" w14:textId="77777777" w:rsidR="008D6A19" w:rsidRPr="00C15105" w:rsidRDefault="008D6A19" w:rsidP="002273B1">
            <w:pPr>
              <w:jc w:val="both"/>
              <w:rPr>
                <w:lang w:val="sr-Cyrl-RS"/>
              </w:rPr>
            </w:pPr>
            <w:r w:rsidRPr="00C15105">
              <w:t xml:space="preserve">% </w:t>
            </w:r>
            <w:r w:rsidRPr="00C15105">
              <w:rPr>
                <w:lang w:val="sr-Cyrl-RS"/>
              </w:rPr>
              <w:t xml:space="preserve"> дјелимично реализованих пројеката.</w:t>
            </w:r>
          </w:p>
          <w:p w14:paraId="2B854016" w14:textId="77777777" w:rsidR="008D6A19" w:rsidRPr="00C15105" w:rsidRDefault="008D6A19" w:rsidP="002273B1">
            <w:pPr>
              <w:jc w:val="both"/>
            </w:pPr>
            <w:r w:rsidRPr="00C15105">
              <w:t>(o</w:t>
            </w:r>
            <w:r w:rsidRPr="00C15105">
              <w:rPr>
                <w:lang w:val="sr-Cyrl-RS"/>
              </w:rPr>
              <w:t>д</w:t>
            </w:r>
            <w:r w:rsidRPr="00C15105">
              <w:t xml:space="preserve"> A)</w:t>
            </w:r>
          </w:p>
        </w:tc>
        <w:tc>
          <w:tcPr>
            <w:tcW w:w="1416" w:type="dxa"/>
            <w:hideMark/>
          </w:tcPr>
          <w:p w14:paraId="31F84F0E" w14:textId="77777777" w:rsidR="008D6A19" w:rsidRPr="00C15105" w:rsidRDefault="008D6A19" w:rsidP="002273B1">
            <w:pPr>
              <w:cnfStyle w:val="000000000000" w:firstRow="0" w:lastRow="0" w:firstColumn="0" w:lastColumn="0" w:oddVBand="0" w:evenVBand="0" w:oddHBand="0" w:evenHBand="0" w:firstRowFirstColumn="0" w:firstRowLastColumn="0" w:lastRowFirstColumn="0" w:lastRowLastColumn="0"/>
            </w:pPr>
            <w:r w:rsidRPr="00C15105">
              <w:t>66,04%</w:t>
            </w:r>
          </w:p>
        </w:tc>
        <w:tc>
          <w:tcPr>
            <w:tcW w:w="1416" w:type="dxa"/>
            <w:hideMark/>
          </w:tcPr>
          <w:p w14:paraId="1DFD955E" w14:textId="77777777" w:rsidR="008D6A19" w:rsidRPr="00851BC6" w:rsidRDefault="008D6A19" w:rsidP="002273B1">
            <w:pPr>
              <w:cnfStyle w:val="000000000000" w:firstRow="0" w:lastRow="0" w:firstColumn="0" w:lastColumn="0" w:oddVBand="0" w:evenVBand="0" w:oddHBand="0" w:evenHBand="0" w:firstRowFirstColumn="0" w:firstRowLastColumn="0" w:lastRowFirstColumn="0" w:lastRowLastColumn="0"/>
            </w:pPr>
            <w:r w:rsidRPr="00851BC6">
              <w:t>102,46%</w:t>
            </w:r>
          </w:p>
        </w:tc>
        <w:tc>
          <w:tcPr>
            <w:tcW w:w="1416" w:type="dxa"/>
            <w:hideMark/>
          </w:tcPr>
          <w:p w14:paraId="2458035A" w14:textId="77777777" w:rsidR="008D6A19" w:rsidRPr="00851BC6" w:rsidRDefault="008D6A19" w:rsidP="002273B1">
            <w:pPr>
              <w:cnfStyle w:val="000000000000" w:firstRow="0" w:lastRow="0" w:firstColumn="0" w:lastColumn="0" w:oddVBand="0" w:evenVBand="0" w:oddHBand="0" w:evenHBand="0" w:firstRowFirstColumn="0" w:firstRowLastColumn="0" w:lastRowFirstColumn="0" w:lastRowLastColumn="0"/>
            </w:pPr>
          </w:p>
        </w:tc>
        <w:tc>
          <w:tcPr>
            <w:tcW w:w="1556" w:type="dxa"/>
            <w:hideMark/>
          </w:tcPr>
          <w:p w14:paraId="5F85631E" w14:textId="77777777" w:rsidR="008D6A19" w:rsidRPr="00851BC6" w:rsidRDefault="008D6A19" w:rsidP="002273B1">
            <w:pPr>
              <w:cnfStyle w:val="000000000000" w:firstRow="0" w:lastRow="0" w:firstColumn="0" w:lastColumn="0" w:oddVBand="0" w:evenVBand="0" w:oddHBand="0" w:evenHBand="0" w:firstRowFirstColumn="0" w:firstRowLastColumn="0" w:lastRowFirstColumn="0" w:lastRowLastColumn="0"/>
            </w:pPr>
          </w:p>
        </w:tc>
      </w:tr>
      <w:tr w:rsidR="008D6A19" w:rsidRPr="00C15105" w14:paraId="50AF6C34" w14:textId="77777777" w:rsidTr="00F52D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6" w:type="dxa"/>
            <w:hideMark/>
          </w:tcPr>
          <w:p w14:paraId="5D7133A3" w14:textId="77777777" w:rsidR="008D6A19" w:rsidRPr="00C15105" w:rsidRDefault="008D6A19" w:rsidP="002273B1">
            <w:pPr>
              <w:jc w:val="both"/>
            </w:pPr>
            <w:r w:rsidRPr="00C15105">
              <w:t xml:space="preserve">% </w:t>
            </w:r>
            <w:r w:rsidRPr="00C15105">
              <w:rPr>
                <w:lang w:val="sr-Cyrl-RS"/>
              </w:rPr>
              <w:t>структура</w:t>
            </w:r>
            <w:r w:rsidRPr="00C15105">
              <w:t xml:space="preserve"> (o</w:t>
            </w:r>
            <w:r w:rsidRPr="00C15105">
              <w:rPr>
                <w:lang w:val="sr-Cyrl-RS"/>
              </w:rPr>
              <w:t>д</w:t>
            </w:r>
            <w:r w:rsidRPr="00C15105">
              <w:t xml:space="preserve"> </w:t>
            </w:r>
            <w:r w:rsidRPr="00C15105">
              <w:rPr>
                <w:lang w:val="sr-Cyrl-RS"/>
              </w:rPr>
              <w:t>Ц</w:t>
            </w:r>
            <w:r w:rsidRPr="00C15105">
              <w:t>)</w:t>
            </w:r>
          </w:p>
        </w:tc>
        <w:tc>
          <w:tcPr>
            <w:tcW w:w="1416" w:type="dxa"/>
            <w:hideMark/>
          </w:tcPr>
          <w:p w14:paraId="5AD6DB17" w14:textId="77777777" w:rsidR="008D6A19" w:rsidRPr="00C15105" w:rsidRDefault="008D6A19" w:rsidP="002273B1">
            <w:pPr>
              <w:cnfStyle w:val="000000100000" w:firstRow="0" w:lastRow="0" w:firstColumn="0" w:lastColumn="0" w:oddVBand="0" w:evenVBand="0" w:oddHBand="1" w:evenHBand="0" w:firstRowFirstColumn="0" w:firstRowLastColumn="0" w:lastRowFirstColumn="0" w:lastRowLastColumn="0"/>
            </w:pPr>
            <w:r w:rsidRPr="00C15105">
              <w:t> </w:t>
            </w:r>
          </w:p>
        </w:tc>
        <w:tc>
          <w:tcPr>
            <w:tcW w:w="1416" w:type="dxa"/>
            <w:hideMark/>
          </w:tcPr>
          <w:p w14:paraId="7F9FEA40" w14:textId="77777777" w:rsidR="008D6A19" w:rsidRPr="00851BC6" w:rsidRDefault="008D6A19" w:rsidP="002273B1">
            <w:pPr>
              <w:cnfStyle w:val="000000100000" w:firstRow="0" w:lastRow="0" w:firstColumn="0" w:lastColumn="0" w:oddVBand="0" w:evenVBand="0" w:oddHBand="1" w:evenHBand="0" w:firstRowFirstColumn="0" w:firstRowLastColumn="0" w:lastRowFirstColumn="0" w:lastRowLastColumn="0"/>
            </w:pPr>
          </w:p>
        </w:tc>
        <w:tc>
          <w:tcPr>
            <w:tcW w:w="1416" w:type="dxa"/>
            <w:hideMark/>
          </w:tcPr>
          <w:p w14:paraId="34EAA4D8" w14:textId="77777777" w:rsidR="008D6A19" w:rsidRPr="00851BC6" w:rsidRDefault="008D6A19" w:rsidP="002273B1">
            <w:pPr>
              <w:cnfStyle w:val="000000100000" w:firstRow="0" w:lastRow="0" w:firstColumn="0" w:lastColumn="0" w:oddVBand="0" w:evenVBand="0" w:oddHBand="1" w:evenHBand="0" w:firstRowFirstColumn="0" w:firstRowLastColumn="0" w:lastRowFirstColumn="0" w:lastRowLastColumn="0"/>
            </w:pPr>
            <w:r w:rsidRPr="00851BC6">
              <w:t>39,57%</w:t>
            </w:r>
          </w:p>
        </w:tc>
        <w:tc>
          <w:tcPr>
            <w:tcW w:w="1556" w:type="dxa"/>
            <w:hideMark/>
          </w:tcPr>
          <w:p w14:paraId="28C2B53B" w14:textId="77777777" w:rsidR="008D6A19" w:rsidRPr="00851BC6" w:rsidRDefault="008D6A19" w:rsidP="002273B1">
            <w:pPr>
              <w:cnfStyle w:val="000000100000" w:firstRow="0" w:lastRow="0" w:firstColumn="0" w:lastColumn="0" w:oddVBand="0" w:evenVBand="0" w:oddHBand="1" w:evenHBand="0" w:firstRowFirstColumn="0" w:firstRowLastColumn="0" w:lastRowFirstColumn="0" w:lastRowLastColumn="0"/>
            </w:pPr>
            <w:r w:rsidRPr="00851BC6">
              <w:t>60,43%</w:t>
            </w:r>
          </w:p>
        </w:tc>
      </w:tr>
      <w:tr w:rsidR="008D6A19" w:rsidRPr="00C15105" w14:paraId="3CE1AE9D" w14:textId="77777777" w:rsidTr="00F52D1B">
        <w:trPr>
          <w:trHeight w:val="300"/>
        </w:trPr>
        <w:tc>
          <w:tcPr>
            <w:cnfStyle w:val="001000000000" w:firstRow="0" w:lastRow="0" w:firstColumn="1" w:lastColumn="0" w:oddVBand="0" w:evenVBand="0" w:oddHBand="0" w:evenHBand="0" w:firstRowFirstColumn="0" w:firstRowLastColumn="0" w:lastRowFirstColumn="0" w:lastRowLastColumn="0"/>
            <w:tcW w:w="4256" w:type="dxa"/>
            <w:hideMark/>
          </w:tcPr>
          <w:p w14:paraId="74D6E393" w14:textId="77777777" w:rsidR="008D6A19" w:rsidRPr="00C15105" w:rsidRDefault="008D6A19" w:rsidP="002273B1">
            <w:pPr>
              <w:jc w:val="both"/>
            </w:pPr>
            <w:r w:rsidRPr="00C15105">
              <w:rPr>
                <w:lang w:val="sr-Cyrl-RS"/>
              </w:rPr>
              <w:t>Д</w:t>
            </w:r>
            <w:r w:rsidRPr="00C15105">
              <w:t xml:space="preserve">. </w:t>
            </w:r>
            <w:r w:rsidRPr="00C15105">
              <w:rPr>
                <w:lang w:val="sr-Cyrl-RS"/>
              </w:rPr>
              <w:t xml:space="preserve"> Укупан број у цијелости завршених пројеката</w:t>
            </w:r>
            <w:r w:rsidRPr="00C15105">
              <w:t xml:space="preserve"> </w:t>
            </w:r>
          </w:p>
        </w:tc>
        <w:tc>
          <w:tcPr>
            <w:tcW w:w="1416" w:type="dxa"/>
            <w:hideMark/>
          </w:tcPr>
          <w:p w14:paraId="72E572B0" w14:textId="77777777" w:rsidR="008D6A19" w:rsidRPr="00C15105" w:rsidRDefault="008D6A19" w:rsidP="002273B1">
            <w:pPr>
              <w:cnfStyle w:val="000000000000" w:firstRow="0" w:lastRow="0" w:firstColumn="0" w:lastColumn="0" w:oddVBand="0" w:evenVBand="0" w:oddHBand="0" w:evenHBand="0" w:firstRowFirstColumn="0" w:firstRowLastColumn="0" w:lastRowFirstColumn="0" w:lastRowLastColumn="0"/>
            </w:pPr>
            <w:r w:rsidRPr="00C15105">
              <w:t>0</w:t>
            </w:r>
          </w:p>
        </w:tc>
        <w:tc>
          <w:tcPr>
            <w:tcW w:w="1416" w:type="dxa"/>
            <w:hideMark/>
          </w:tcPr>
          <w:p w14:paraId="676DC68B" w14:textId="77777777" w:rsidR="008D6A19" w:rsidRPr="00851BC6" w:rsidRDefault="008D6A19" w:rsidP="002273B1">
            <w:pPr>
              <w:cnfStyle w:val="000000000000" w:firstRow="0" w:lastRow="0" w:firstColumn="0" w:lastColumn="0" w:oddVBand="0" w:evenVBand="0" w:oddHBand="0" w:evenHBand="0" w:firstRowFirstColumn="0" w:firstRowLastColumn="0" w:lastRowFirstColumn="0" w:lastRowLastColumn="0"/>
            </w:pPr>
            <w:r w:rsidRPr="00851BC6">
              <w:t xml:space="preserve"> -   </w:t>
            </w:r>
          </w:p>
        </w:tc>
        <w:tc>
          <w:tcPr>
            <w:tcW w:w="1416" w:type="dxa"/>
            <w:hideMark/>
          </w:tcPr>
          <w:p w14:paraId="79669F08" w14:textId="77777777" w:rsidR="008D6A19" w:rsidRPr="00851BC6" w:rsidRDefault="008D6A19" w:rsidP="002273B1">
            <w:pPr>
              <w:cnfStyle w:val="000000000000" w:firstRow="0" w:lastRow="0" w:firstColumn="0" w:lastColumn="0" w:oddVBand="0" w:evenVBand="0" w:oddHBand="0" w:evenHBand="0" w:firstRowFirstColumn="0" w:firstRowLastColumn="0" w:lastRowFirstColumn="0" w:lastRowLastColumn="0"/>
            </w:pPr>
            <w:r w:rsidRPr="00851BC6">
              <w:t xml:space="preserve"> -   </w:t>
            </w:r>
          </w:p>
        </w:tc>
        <w:tc>
          <w:tcPr>
            <w:tcW w:w="1556" w:type="dxa"/>
            <w:hideMark/>
          </w:tcPr>
          <w:p w14:paraId="70EFDC41" w14:textId="77777777" w:rsidR="008D6A19" w:rsidRPr="00851BC6" w:rsidRDefault="008D6A19" w:rsidP="002273B1">
            <w:pPr>
              <w:cnfStyle w:val="000000000000" w:firstRow="0" w:lastRow="0" w:firstColumn="0" w:lastColumn="0" w:oddVBand="0" w:evenVBand="0" w:oddHBand="0" w:evenHBand="0" w:firstRowFirstColumn="0" w:firstRowLastColumn="0" w:lastRowFirstColumn="0" w:lastRowLastColumn="0"/>
            </w:pPr>
            <w:r w:rsidRPr="00851BC6">
              <w:t xml:space="preserve"> -   </w:t>
            </w:r>
          </w:p>
        </w:tc>
      </w:tr>
      <w:tr w:rsidR="008D6A19" w:rsidRPr="00C15105" w14:paraId="4B01BA72" w14:textId="77777777" w:rsidTr="00F52D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6" w:type="dxa"/>
            <w:hideMark/>
          </w:tcPr>
          <w:p w14:paraId="38F48065" w14:textId="77777777" w:rsidR="008D6A19" w:rsidRPr="00C15105" w:rsidRDefault="008D6A19" w:rsidP="002273B1">
            <w:pPr>
              <w:jc w:val="both"/>
            </w:pPr>
            <w:r w:rsidRPr="00C15105">
              <w:t xml:space="preserve">% </w:t>
            </w:r>
            <w:r w:rsidRPr="00C15105">
              <w:rPr>
                <w:lang w:val="sr-Cyrl-RS"/>
              </w:rPr>
              <w:t xml:space="preserve"> у цијелости завршених пројеката</w:t>
            </w:r>
            <w:r w:rsidRPr="00C15105">
              <w:t xml:space="preserve"> (o</w:t>
            </w:r>
            <w:r w:rsidRPr="00C15105">
              <w:rPr>
                <w:lang w:val="sr-Cyrl-RS"/>
              </w:rPr>
              <w:t>д</w:t>
            </w:r>
            <w:r w:rsidRPr="00C15105">
              <w:t xml:space="preserve"> A)</w:t>
            </w:r>
          </w:p>
        </w:tc>
        <w:tc>
          <w:tcPr>
            <w:tcW w:w="1416" w:type="dxa"/>
            <w:hideMark/>
          </w:tcPr>
          <w:p w14:paraId="16EE87D9" w14:textId="77777777" w:rsidR="008D6A19" w:rsidRPr="00C15105" w:rsidRDefault="008D6A19" w:rsidP="002273B1">
            <w:pPr>
              <w:cnfStyle w:val="000000100000" w:firstRow="0" w:lastRow="0" w:firstColumn="0" w:lastColumn="0" w:oddVBand="0" w:evenVBand="0" w:oddHBand="1" w:evenHBand="0" w:firstRowFirstColumn="0" w:firstRowLastColumn="0" w:lastRowFirstColumn="0" w:lastRowLastColumn="0"/>
            </w:pPr>
            <w:r w:rsidRPr="00C15105">
              <w:t>0,00%</w:t>
            </w:r>
          </w:p>
        </w:tc>
        <w:tc>
          <w:tcPr>
            <w:tcW w:w="1416" w:type="dxa"/>
            <w:hideMark/>
          </w:tcPr>
          <w:p w14:paraId="57DE4B8C" w14:textId="77777777" w:rsidR="008D6A19" w:rsidRPr="00851BC6" w:rsidRDefault="008D6A19" w:rsidP="002273B1">
            <w:pPr>
              <w:cnfStyle w:val="000000100000" w:firstRow="0" w:lastRow="0" w:firstColumn="0" w:lastColumn="0" w:oddVBand="0" w:evenVBand="0" w:oddHBand="1" w:evenHBand="0" w:firstRowFirstColumn="0" w:firstRowLastColumn="0" w:lastRowFirstColumn="0" w:lastRowLastColumn="0"/>
            </w:pPr>
            <w:r w:rsidRPr="00851BC6">
              <w:t>0,00%</w:t>
            </w:r>
          </w:p>
        </w:tc>
        <w:tc>
          <w:tcPr>
            <w:tcW w:w="1416" w:type="dxa"/>
            <w:noWrap/>
            <w:hideMark/>
          </w:tcPr>
          <w:p w14:paraId="06053126" w14:textId="77777777" w:rsidR="008D6A19" w:rsidRPr="00851BC6" w:rsidRDefault="008D6A19" w:rsidP="002273B1">
            <w:pPr>
              <w:cnfStyle w:val="000000100000" w:firstRow="0" w:lastRow="0" w:firstColumn="0" w:lastColumn="0" w:oddVBand="0" w:evenVBand="0" w:oddHBand="1" w:evenHBand="0" w:firstRowFirstColumn="0" w:firstRowLastColumn="0" w:lastRowFirstColumn="0" w:lastRowLastColumn="0"/>
            </w:pPr>
          </w:p>
        </w:tc>
        <w:tc>
          <w:tcPr>
            <w:tcW w:w="1556" w:type="dxa"/>
            <w:noWrap/>
            <w:hideMark/>
          </w:tcPr>
          <w:p w14:paraId="103B38E1" w14:textId="77777777" w:rsidR="008D6A19" w:rsidRDefault="008D6A19" w:rsidP="002273B1">
            <w:pPr>
              <w:cnfStyle w:val="000000100000" w:firstRow="0" w:lastRow="0" w:firstColumn="0" w:lastColumn="0" w:oddVBand="0" w:evenVBand="0" w:oddHBand="1" w:evenHBand="0" w:firstRowFirstColumn="0" w:firstRowLastColumn="0" w:lastRowFirstColumn="0" w:lastRowLastColumn="0"/>
            </w:pPr>
          </w:p>
        </w:tc>
      </w:tr>
      <w:tr w:rsidR="008D6A19" w:rsidRPr="00C15105" w14:paraId="6CB2F68B" w14:textId="77777777" w:rsidTr="00F52D1B">
        <w:trPr>
          <w:trHeight w:val="300"/>
        </w:trPr>
        <w:tc>
          <w:tcPr>
            <w:cnfStyle w:val="001000000000" w:firstRow="0" w:lastRow="0" w:firstColumn="1" w:lastColumn="0" w:oddVBand="0" w:evenVBand="0" w:oddHBand="0" w:evenHBand="0" w:firstRowFirstColumn="0" w:firstRowLastColumn="0" w:lastRowFirstColumn="0" w:lastRowLastColumn="0"/>
            <w:tcW w:w="4256" w:type="dxa"/>
            <w:hideMark/>
          </w:tcPr>
          <w:p w14:paraId="1C5A95C9" w14:textId="77777777" w:rsidR="008D6A19" w:rsidRPr="00C15105" w:rsidRDefault="008D6A19" w:rsidP="002273B1">
            <w:pPr>
              <w:jc w:val="both"/>
            </w:pPr>
            <w:r w:rsidRPr="00C15105">
              <w:t xml:space="preserve">% </w:t>
            </w:r>
            <w:r w:rsidRPr="00C15105">
              <w:rPr>
                <w:lang w:val="sr-Cyrl-RS"/>
              </w:rPr>
              <w:t>структура</w:t>
            </w:r>
            <w:r w:rsidRPr="00C15105">
              <w:t xml:space="preserve"> (</w:t>
            </w:r>
            <w:r w:rsidRPr="00C15105">
              <w:rPr>
                <w:lang w:val="sr-Cyrl-RS"/>
              </w:rPr>
              <w:t>од Д</w:t>
            </w:r>
            <w:r w:rsidRPr="00C15105">
              <w:t>)</w:t>
            </w:r>
          </w:p>
        </w:tc>
        <w:tc>
          <w:tcPr>
            <w:tcW w:w="1416" w:type="dxa"/>
            <w:hideMark/>
          </w:tcPr>
          <w:p w14:paraId="5A3108D9" w14:textId="77777777" w:rsidR="008D6A19" w:rsidRPr="00C15105" w:rsidRDefault="008D6A19" w:rsidP="002273B1">
            <w:pPr>
              <w:cnfStyle w:val="000000000000" w:firstRow="0" w:lastRow="0" w:firstColumn="0" w:lastColumn="0" w:oddVBand="0" w:evenVBand="0" w:oddHBand="0" w:evenHBand="0" w:firstRowFirstColumn="0" w:firstRowLastColumn="0" w:lastRowFirstColumn="0" w:lastRowLastColumn="0"/>
            </w:pPr>
          </w:p>
        </w:tc>
        <w:tc>
          <w:tcPr>
            <w:tcW w:w="1416" w:type="dxa"/>
            <w:hideMark/>
          </w:tcPr>
          <w:p w14:paraId="262D5BF4" w14:textId="77777777" w:rsidR="008D6A19" w:rsidRPr="00C15105" w:rsidRDefault="008D6A19" w:rsidP="002273B1">
            <w:pPr>
              <w:cnfStyle w:val="000000000000" w:firstRow="0" w:lastRow="0" w:firstColumn="0" w:lastColumn="0" w:oddVBand="0" w:evenVBand="0" w:oddHBand="0" w:evenHBand="0" w:firstRowFirstColumn="0" w:firstRowLastColumn="0" w:lastRowFirstColumn="0" w:lastRowLastColumn="0"/>
            </w:pPr>
          </w:p>
        </w:tc>
        <w:tc>
          <w:tcPr>
            <w:tcW w:w="1416" w:type="dxa"/>
            <w:hideMark/>
          </w:tcPr>
          <w:p w14:paraId="352D616E" w14:textId="77777777" w:rsidR="008D6A19" w:rsidRPr="00C15105" w:rsidRDefault="008D6A19" w:rsidP="002273B1">
            <w:pPr>
              <w:cnfStyle w:val="000000000000" w:firstRow="0" w:lastRow="0" w:firstColumn="0" w:lastColumn="0" w:oddVBand="0" w:evenVBand="0" w:oddHBand="0" w:evenHBand="0" w:firstRowFirstColumn="0" w:firstRowLastColumn="0" w:lastRowFirstColumn="0" w:lastRowLastColumn="0"/>
              <w:rPr>
                <w:lang w:val="sr-Cyrl-RS"/>
              </w:rPr>
            </w:pPr>
            <w:r w:rsidRPr="00C15105">
              <w:rPr>
                <w:lang w:val="sr-Cyrl-RS"/>
              </w:rPr>
              <w:t>0,0</w:t>
            </w:r>
          </w:p>
        </w:tc>
        <w:tc>
          <w:tcPr>
            <w:tcW w:w="1556" w:type="dxa"/>
            <w:hideMark/>
          </w:tcPr>
          <w:p w14:paraId="28FF7EDF" w14:textId="77777777" w:rsidR="008D6A19" w:rsidRPr="00C15105" w:rsidRDefault="008D6A19" w:rsidP="002273B1">
            <w:pPr>
              <w:cnfStyle w:val="000000000000" w:firstRow="0" w:lastRow="0" w:firstColumn="0" w:lastColumn="0" w:oddVBand="0" w:evenVBand="0" w:oddHBand="0" w:evenHBand="0" w:firstRowFirstColumn="0" w:firstRowLastColumn="0" w:lastRowFirstColumn="0" w:lastRowLastColumn="0"/>
              <w:rPr>
                <w:lang w:val="sr-Cyrl-RS"/>
              </w:rPr>
            </w:pPr>
            <w:r w:rsidRPr="00C15105">
              <w:rPr>
                <w:lang w:val="sr-Cyrl-RS"/>
              </w:rPr>
              <w:t>0,0</w:t>
            </w:r>
          </w:p>
        </w:tc>
      </w:tr>
    </w:tbl>
    <w:p w14:paraId="28A921EB" w14:textId="77777777" w:rsidR="008D6A19" w:rsidRPr="00C15105" w:rsidRDefault="008D6A19" w:rsidP="008D6A19">
      <w:pPr>
        <w:spacing w:line="276" w:lineRule="auto"/>
        <w:jc w:val="both"/>
        <w:rPr>
          <w:bCs/>
          <w:kern w:val="32"/>
          <w:sz w:val="24"/>
          <w:szCs w:val="24"/>
          <w:lang w:val="sr-Cyrl-BA"/>
        </w:rPr>
      </w:pPr>
    </w:p>
    <w:p w14:paraId="7B86EBBD" w14:textId="77777777" w:rsidR="008D6A19" w:rsidRPr="002E7FC3" w:rsidRDefault="008D6A19" w:rsidP="008D6A19">
      <w:pPr>
        <w:spacing w:line="276" w:lineRule="auto"/>
        <w:jc w:val="both"/>
        <w:rPr>
          <w:bCs/>
          <w:kern w:val="32"/>
          <w:lang w:val="sr-Cyrl-BA"/>
        </w:rPr>
      </w:pPr>
      <w:r w:rsidRPr="002E7FC3">
        <w:rPr>
          <w:bCs/>
          <w:kern w:val="32"/>
          <w:lang w:val="sr-Cyrl-BA"/>
        </w:rPr>
        <w:t>Стратегија развоја обухвата економски и друштвени развој, али и аспекте заштите и животне средине, тако да је структура финансирања по секторима следећа:</w:t>
      </w:r>
    </w:p>
    <w:p w14:paraId="020EBAC8" w14:textId="77777777" w:rsidR="008D6A19" w:rsidRPr="00C15105" w:rsidRDefault="008D6A19" w:rsidP="008D6A19">
      <w:pPr>
        <w:spacing w:line="276" w:lineRule="auto"/>
        <w:ind w:right="109"/>
        <w:jc w:val="both"/>
        <w:rPr>
          <w:noProof/>
          <w:position w:val="-1"/>
          <w:sz w:val="24"/>
          <w:szCs w:val="24"/>
          <w:lang w:val="sr-Cyrl-CS"/>
        </w:rPr>
      </w:pPr>
    </w:p>
    <w:p w14:paraId="0A204DB8" w14:textId="77777777" w:rsidR="008D6A19" w:rsidRDefault="008D6A19" w:rsidP="007311CB">
      <w:pPr>
        <w:pStyle w:val="Caption"/>
        <w:rPr>
          <w:lang w:eastAsia="sr-Latn-BA"/>
        </w:rPr>
      </w:pPr>
      <w:r w:rsidRPr="00C15105">
        <w:rPr>
          <w:noProof/>
          <w:position w:val="-1"/>
          <w:lang w:val="sr-Cyrl-CS"/>
        </w:rPr>
        <w:t>Табела бр.3</w:t>
      </w:r>
      <w:r w:rsidRPr="00C15105">
        <w:rPr>
          <w:lang w:eastAsia="sr-Latn-BA"/>
        </w:rPr>
        <w:t xml:space="preserve"> Преглед реализације пројеката обухваћених планом имплементације у 2023.години</w:t>
      </w:r>
    </w:p>
    <w:tbl>
      <w:tblPr>
        <w:tblStyle w:val="GridTable4-Accent1"/>
        <w:tblW w:w="10040" w:type="dxa"/>
        <w:tblLook w:val="04A0" w:firstRow="1" w:lastRow="0" w:firstColumn="1" w:lastColumn="0" w:noHBand="0" w:noVBand="1"/>
      </w:tblPr>
      <w:tblGrid>
        <w:gridCol w:w="960"/>
        <w:gridCol w:w="1820"/>
        <w:gridCol w:w="2060"/>
        <w:gridCol w:w="1840"/>
        <w:gridCol w:w="1540"/>
        <w:gridCol w:w="1820"/>
      </w:tblGrid>
      <w:tr w:rsidR="008D6A19" w:rsidRPr="00E05182" w14:paraId="4CEAD08C" w14:textId="77777777" w:rsidTr="00F52D1B">
        <w:trPr>
          <w:cnfStyle w:val="100000000000" w:firstRow="1" w:lastRow="0" w:firstColumn="0" w:lastColumn="0" w:oddVBand="0" w:evenVBand="0" w:oddHBand="0"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960" w:type="dxa"/>
            <w:vMerge w:val="restart"/>
            <w:textDirection w:val="btLr"/>
            <w:hideMark/>
          </w:tcPr>
          <w:p w14:paraId="14525521" w14:textId="77777777" w:rsidR="008D6A19" w:rsidRPr="00E05182" w:rsidRDefault="008D6A19" w:rsidP="002273B1">
            <w:pPr>
              <w:jc w:val="center"/>
              <w:rPr>
                <w:b w:val="0"/>
                <w:bCs w:val="0"/>
                <w:color w:val="000000"/>
              </w:rPr>
            </w:pPr>
            <w:r w:rsidRPr="00E05182">
              <w:rPr>
                <w:b w:val="0"/>
                <w:bCs w:val="0"/>
                <w:color w:val="000000"/>
              </w:rPr>
              <w:t>2023</w:t>
            </w:r>
          </w:p>
        </w:tc>
        <w:tc>
          <w:tcPr>
            <w:tcW w:w="1820" w:type="dxa"/>
            <w:vMerge w:val="restart"/>
            <w:hideMark/>
          </w:tcPr>
          <w:p w14:paraId="35988FD2" w14:textId="77777777" w:rsidR="008D6A19" w:rsidRPr="00E05182" w:rsidRDefault="008D6A19" w:rsidP="002273B1">
            <w:pPr>
              <w:cnfStyle w:val="100000000000" w:firstRow="1" w:lastRow="0" w:firstColumn="0" w:lastColumn="0" w:oddVBand="0" w:evenVBand="0" w:oddHBand="0" w:evenHBand="0" w:firstRowFirstColumn="0" w:firstRowLastColumn="0" w:lastRowFirstColumn="0" w:lastRowLastColumn="0"/>
              <w:rPr>
                <w:b w:val="0"/>
                <w:bCs w:val="0"/>
                <w:color w:val="000000"/>
              </w:rPr>
            </w:pPr>
            <w:r w:rsidRPr="00E05182">
              <w:rPr>
                <w:b w:val="0"/>
                <w:bCs w:val="0"/>
                <w:color w:val="000000"/>
              </w:rPr>
              <w:t>Сектор</w:t>
            </w:r>
          </w:p>
        </w:tc>
        <w:tc>
          <w:tcPr>
            <w:tcW w:w="3900" w:type="dxa"/>
            <w:gridSpan w:val="2"/>
            <w:hideMark/>
          </w:tcPr>
          <w:p w14:paraId="38D248C3" w14:textId="77777777" w:rsidR="008D6A19" w:rsidRPr="00E05182" w:rsidRDefault="008D6A19" w:rsidP="002273B1">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E05182">
              <w:rPr>
                <w:b w:val="0"/>
                <w:bCs w:val="0"/>
                <w:color w:val="000000"/>
              </w:rPr>
              <w:t>Збир финансијских резултата пројеката</w:t>
            </w:r>
          </w:p>
        </w:tc>
        <w:tc>
          <w:tcPr>
            <w:tcW w:w="3360" w:type="dxa"/>
            <w:gridSpan w:val="2"/>
            <w:hideMark/>
          </w:tcPr>
          <w:p w14:paraId="763E3E59" w14:textId="77777777" w:rsidR="008D6A19" w:rsidRPr="00E05182" w:rsidRDefault="008D6A19" w:rsidP="002273B1">
            <w:pPr>
              <w:jc w:val="center"/>
              <w:cnfStyle w:val="100000000000" w:firstRow="1" w:lastRow="0" w:firstColumn="0" w:lastColumn="0" w:oddVBand="0" w:evenVBand="0" w:oddHBand="0" w:evenHBand="0" w:firstRowFirstColumn="0" w:firstRowLastColumn="0" w:lastRowFirstColumn="0" w:lastRowLastColumn="0"/>
              <w:rPr>
                <w:b w:val="0"/>
                <w:bCs w:val="0"/>
                <w:color w:val="000000"/>
              </w:rPr>
            </w:pPr>
            <w:r w:rsidRPr="00E05182">
              <w:rPr>
                <w:b w:val="0"/>
                <w:bCs w:val="0"/>
                <w:color w:val="000000"/>
              </w:rPr>
              <w:t>Структура реализованих пројеката</w:t>
            </w:r>
          </w:p>
        </w:tc>
      </w:tr>
      <w:tr w:rsidR="008D6A19" w:rsidRPr="00E05182" w14:paraId="6A0E17F9" w14:textId="77777777" w:rsidTr="00F52D1B">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960" w:type="dxa"/>
            <w:vMerge/>
            <w:hideMark/>
          </w:tcPr>
          <w:p w14:paraId="674F5A35" w14:textId="77777777" w:rsidR="008D6A19" w:rsidRPr="00E05182" w:rsidRDefault="008D6A19" w:rsidP="002273B1">
            <w:pPr>
              <w:rPr>
                <w:b w:val="0"/>
                <w:bCs w:val="0"/>
                <w:color w:val="000000"/>
              </w:rPr>
            </w:pPr>
          </w:p>
        </w:tc>
        <w:tc>
          <w:tcPr>
            <w:tcW w:w="1820" w:type="dxa"/>
            <w:vMerge/>
            <w:hideMark/>
          </w:tcPr>
          <w:p w14:paraId="6A448ACD" w14:textId="77777777" w:rsidR="008D6A19" w:rsidRPr="00E05182" w:rsidRDefault="008D6A19" w:rsidP="002273B1">
            <w:pPr>
              <w:cnfStyle w:val="000000100000" w:firstRow="0" w:lastRow="0" w:firstColumn="0" w:lastColumn="0" w:oddVBand="0" w:evenVBand="0" w:oddHBand="1" w:evenHBand="0" w:firstRowFirstColumn="0" w:firstRowLastColumn="0" w:lastRowFirstColumn="0" w:lastRowLastColumn="0"/>
              <w:rPr>
                <w:b/>
                <w:bCs/>
                <w:color w:val="000000"/>
              </w:rPr>
            </w:pPr>
          </w:p>
        </w:tc>
        <w:tc>
          <w:tcPr>
            <w:tcW w:w="2060" w:type="dxa"/>
            <w:hideMark/>
          </w:tcPr>
          <w:p w14:paraId="628DDBB9" w14:textId="77777777" w:rsidR="008D6A19" w:rsidRPr="00E05182" w:rsidRDefault="008D6A19" w:rsidP="002273B1">
            <w:pPr>
              <w:jc w:val="center"/>
              <w:cnfStyle w:val="000000100000" w:firstRow="0" w:lastRow="0" w:firstColumn="0" w:lastColumn="0" w:oddVBand="0" w:evenVBand="0" w:oddHBand="1" w:evenHBand="0" w:firstRowFirstColumn="0" w:firstRowLastColumn="0" w:lastRowFirstColumn="0" w:lastRowLastColumn="0"/>
              <w:rPr>
                <w:color w:val="000000"/>
              </w:rPr>
            </w:pPr>
            <w:r w:rsidRPr="00E05182">
              <w:rPr>
                <w:color w:val="000000"/>
              </w:rPr>
              <w:t xml:space="preserve">Планирано </w:t>
            </w:r>
          </w:p>
        </w:tc>
        <w:tc>
          <w:tcPr>
            <w:tcW w:w="1840" w:type="dxa"/>
            <w:hideMark/>
          </w:tcPr>
          <w:p w14:paraId="77332EB5" w14:textId="77777777" w:rsidR="008D6A19" w:rsidRPr="00E05182" w:rsidRDefault="008D6A19" w:rsidP="002273B1">
            <w:pPr>
              <w:cnfStyle w:val="000000100000" w:firstRow="0" w:lastRow="0" w:firstColumn="0" w:lastColumn="0" w:oddVBand="0" w:evenVBand="0" w:oddHBand="1" w:evenHBand="0" w:firstRowFirstColumn="0" w:firstRowLastColumn="0" w:lastRowFirstColumn="0" w:lastRowLastColumn="0"/>
              <w:rPr>
                <w:color w:val="000000"/>
              </w:rPr>
            </w:pPr>
            <w:r w:rsidRPr="00E05182">
              <w:rPr>
                <w:color w:val="000000"/>
              </w:rPr>
              <w:t>Реализовано</w:t>
            </w:r>
          </w:p>
        </w:tc>
        <w:tc>
          <w:tcPr>
            <w:tcW w:w="1540" w:type="dxa"/>
            <w:hideMark/>
          </w:tcPr>
          <w:p w14:paraId="0193C22E" w14:textId="77777777" w:rsidR="008D6A19" w:rsidRPr="00E05182" w:rsidRDefault="008D6A19" w:rsidP="002273B1">
            <w:pPr>
              <w:cnfStyle w:val="000000100000" w:firstRow="0" w:lastRow="0" w:firstColumn="0" w:lastColumn="0" w:oddVBand="0" w:evenVBand="0" w:oddHBand="1" w:evenHBand="0" w:firstRowFirstColumn="0" w:firstRowLastColumn="0" w:lastRowFirstColumn="0" w:lastRowLastColumn="0"/>
              <w:rPr>
                <w:color w:val="000000"/>
              </w:rPr>
            </w:pPr>
            <w:r w:rsidRPr="00E05182">
              <w:rPr>
                <w:color w:val="000000"/>
              </w:rPr>
              <w:t>Буџет (%)</w:t>
            </w:r>
          </w:p>
        </w:tc>
        <w:tc>
          <w:tcPr>
            <w:tcW w:w="1820" w:type="dxa"/>
            <w:hideMark/>
          </w:tcPr>
          <w:p w14:paraId="1C8D0BE5" w14:textId="77777777" w:rsidR="008D6A19" w:rsidRPr="00E05182" w:rsidRDefault="008D6A19" w:rsidP="002273B1">
            <w:pPr>
              <w:cnfStyle w:val="000000100000" w:firstRow="0" w:lastRow="0" w:firstColumn="0" w:lastColumn="0" w:oddVBand="0" w:evenVBand="0" w:oddHBand="1" w:evenHBand="0" w:firstRowFirstColumn="0" w:firstRowLastColumn="0" w:lastRowFirstColumn="0" w:lastRowLastColumn="0"/>
              <w:rPr>
                <w:color w:val="000000"/>
              </w:rPr>
            </w:pPr>
            <w:r w:rsidRPr="00E05182">
              <w:rPr>
                <w:color w:val="000000"/>
              </w:rPr>
              <w:t>Екстерни извори (%)</w:t>
            </w:r>
          </w:p>
        </w:tc>
      </w:tr>
      <w:tr w:rsidR="008D6A19" w:rsidRPr="00E05182" w14:paraId="02E71F0F" w14:textId="77777777" w:rsidTr="00F52D1B">
        <w:trPr>
          <w:trHeight w:val="300"/>
        </w:trPr>
        <w:tc>
          <w:tcPr>
            <w:cnfStyle w:val="001000000000" w:firstRow="0" w:lastRow="0" w:firstColumn="1" w:lastColumn="0" w:oddVBand="0" w:evenVBand="0" w:oddHBand="0" w:evenHBand="0" w:firstRowFirstColumn="0" w:firstRowLastColumn="0" w:lastRowFirstColumn="0" w:lastRowLastColumn="0"/>
            <w:tcW w:w="960" w:type="dxa"/>
            <w:vMerge/>
            <w:hideMark/>
          </w:tcPr>
          <w:p w14:paraId="39BA913F" w14:textId="77777777" w:rsidR="008D6A19" w:rsidRPr="00E05182" w:rsidRDefault="008D6A19" w:rsidP="002273B1">
            <w:pPr>
              <w:rPr>
                <w:b w:val="0"/>
                <w:bCs w:val="0"/>
                <w:color w:val="000000"/>
              </w:rPr>
            </w:pPr>
          </w:p>
        </w:tc>
        <w:tc>
          <w:tcPr>
            <w:tcW w:w="1820" w:type="dxa"/>
            <w:hideMark/>
          </w:tcPr>
          <w:p w14:paraId="456301B1" w14:textId="77777777" w:rsidR="008D6A19" w:rsidRPr="00E05182" w:rsidRDefault="008D6A19" w:rsidP="002273B1">
            <w:pPr>
              <w:jc w:val="both"/>
              <w:cnfStyle w:val="000000000000" w:firstRow="0" w:lastRow="0" w:firstColumn="0" w:lastColumn="0" w:oddVBand="0" w:evenVBand="0" w:oddHBand="0" w:evenHBand="0" w:firstRowFirstColumn="0" w:firstRowLastColumn="0" w:lastRowFirstColumn="0" w:lastRowLastColumn="0"/>
              <w:rPr>
                <w:color w:val="000000"/>
              </w:rPr>
            </w:pPr>
            <w:r w:rsidRPr="00E05182">
              <w:rPr>
                <w:color w:val="000000"/>
              </w:rPr>
              <w:t xml:space="preserve">Економски сектор </w:t>
            </w:r>
          </w:p>
        </w:tc>
        <w:tc>
          <w:tcPr>
            <w:tcW w:w="2060" w:type="dxa"/>
            <w:hideMark/>
          </w:tcPr>
          <w:p w14:paraId="0244BB0C" w14:textId="77777777" w:rsidR="008D6A19" w:rsidRPr="00E05182" w:rsidRDefault="008D6A19" w:rsidP="002273B1">
            <w:pPr>
              <w:jc w:val="center"/>
              <w:cnfStyle w:val="000000000000" w:firstRow="0" w:lastRow="0" w:firstColumn="0" w:lastColumn="0" w:oddVBand="0" w:evenVBand="0" w:oddHBand="0" w:evenHBand="0" w:firstRowFirstColumn="0" w:firstRowLastColumn="0" w:lastRowFirstColumn="0" w:lastRowLastColumn="0"/>
              <w:rPr>
                <w:color w:val="000000"/>
              </w:rPr>
            </w:pPr>
            <w:r w:rsidRPr="00E05182">
              <w:rPr>
                <w:color w:val="000000"/>
              </w:rPr>
              <w:t xml:space="preserve">                   547.615,00 </w:t>
            </w:r>
          </w:p>
        </w:tc>
        <w:tc>
          <w:tcPr>
            <w:tcW w:w="1840" w:type="dxa"/>
            <w:hideMark/>
          </w:tcPr>
          <w:p w14:paraId="21C86360" w14:textId="77777777" w:rsidR="008D6A19" w:rsidRPr="00E05182" w:rsidRDefault="008D6A19" w:rsidP="002273B1">
            <w:pPr>
              <w:cnfStyle w:val="000000000000" w:firstRow="0" w:lastRow="0" w:firstColumn="0" w:lastColumn="0" w:oddVBand="0" w:evenVBand="0" w:oddHBand="0" w:evenHBand="0" w:firstRowFirstColumn="0" w:firstRowLastColumn="0" w:lastRowFirstColumn="0" w:lastRowLastColumn="0"/>
              <w:rPr>
                <w:color w:val="000000"/>
              </w:rPr>
            </w:pPr>
            <w:r w:rsidRPr="00E05182">
              <w:rPr>
                <w:color w:val="000000"/>
              </w:rPr>
              <w:t xml:space="preserve">           1.616.944,21 </w:t>
            </w:r>
          </w:p>
        </w:tc>
        <w:tc>
          <w:tcPr>
            <w:tcW w:w="1540" w:type="dxa"/>
            <w:hideMark/>
          </w:tcPr>
          <w:p w14:paraId="1F990D35" w14:textId="77777777" w:rsidR="008D6A19" w:rsidRPr="00E05182" w:rsidRDefault="008D6A19" w:rsidP="002273B1">
            <w:pPr>
              <w:jc w:val="right"/>
              <w:cnfStyle w:val="000000000000" w:firstRow="0" w:lastRow="0" w:firstColumn="0" w:lastColumn="0" w:oddVBand="0" w:evenVBand="0" w:oddHBand="0" w:evenHBand="0" w:firstRowFirstColumn="0" w:firstRowLastColumn="0" w:lastRowFirstColumn="0" w:lastRowLastColumn="0"/>
              <w:rPr>
                <w:color w:val="000000"/>
              </w:rPr>
            </w:pPr>
            <w:r w:rsidRPr="00E05182">
              <w:rPr>
                <w:color w:val="000000"/>
              </w:rPr>
              <w:t>28,39%</w:t>
            </w:r>
          </w:p>
        </w:tc>
        <w:tc>
          <w:tcPr>
            <w:tcW w:w="1820" w:type="dxa"/>
            <w:hideMark/>
          </w:tcPr>
          <w:p w14:paraId="4D9C5EA1" w14:textId="77777777" w:rsidR="008D6A19" w:rsidRPr="00E05182" w:rsidRDefault="008D6A19" w:rsidP="002273B1">
            <w:pPr>
              <w:jc w:val="right"/>
              <w:cnfStyle w:val="000000000000" w:firstRow="0" w:lastRow="0" w:firstColumn="0" w:lastColumn="0" w:oddVBand="0" w:evenVBand="0" w:oddHBand="0" w:evenHBand="0" w:firstRowFirstColumn="0" w:firstRowLastColumn="0" w:lastRowFirstColumn="0" w:lastRowLastColumn="0"/>
              <w:rPr>
                <w:color w:val="000000"/>
              </w:rPr>
            </w:pPr>
            <w:r w:rsidRPr="00E05182">
              <w:rPr>
                <w:color w:val="000000"/>
              </w:rPr>
              <w:t>71,61%</w:t>
            </w:r>
          </w:p>
        </w:tc>
      </w:tr>
      <w:tr w:rsidR="008D6A19" w:rsidRPr="00E05182" w14:paraId="05586242" w14:textId="77777777" w:rsidTr="00F52D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vMerge/>
            <w:hideMark/>
          </w:tcPr>
          <w:p w14:paraId="779F2A62" w14:textId="77777777" w:rsidR="008D6A19" w:rsidRPr="00E05182" w:rsidRDefault="008D6A19" w:rsidP="002273B1">
            <w:pPr>
              <w:rPr>
                <w:b w:val="0"/>
                <w:bCs w:val="0"/>
                <w:color w:val="000000"/>
              </w:rPr>
            </w:pPr>
          </w:p>
        </w:tc>
        <w:tc>
          <w:tcPr>
            <w:tcW w:w="1820" w:type="dxa"/>
            <w:hideMark/>
          </w:tcPr>
          <w:p w14:paraId="3029EAB0" w14:textId="77777777" w:rsidR="008D6A19" w:rsidRPr="00E05182" w:rsidRDefault="008D6A19" w:rsidP="002273B1">
            <w:pPr>
              <w:jc w:val="both"/>
              <w:cnfStyle w:val="000000100000" w:firstRow="0" w:lastRow="0" w:firstColumn="0" w:lastColumn="0" w:oddVBand="0" w:evenVBand="0" w:oddHBand="1" w:evenHBand="0" w:firstRowFirstColumn="0" w:firstRowLastColumn="0" w:lastRowFirstColumn="0" w:lastRowLastColumn="0"/>
              <w:rPr>
                <w:color w:val="000000"/>
              </w:rPr>
            </w:pPr>
            <w:r w:rsidRPr="00E05182">
              <w:rPr>
                <w:color w:val="000000"/>
              </w:rPr>
              <w:t xml:space="preserve">Друштвени сектор </w:t>
            </w:r>
          </w:p>
        </w:tc>
        <w:tc>
          <w:tcPr>
            <w:tcW w:w="2060" w:type="dxa"/>
            <w:hideMark/>
          </w:tcPr>
          <w:p w14:paraId="531D40DF" w14:textId="77777777" w:rsidR="008D6A19" w:rsidRPr="00E05182" w:rsidRDefault="008D6A19" w:rsidP="002273B1">
            <w:pPr>
              <w:jc w:val="center"/>
              <w:cnfStyle w:val="000000100000" w:firstRow="0" w:lastRow="0" w:firstColumn="0" w:lastColumn="0" w:oddVBand="0" w:evenVBand="0" w:oddHBand="1" w:evenHBand="0" w:firstRowFirstColumn="0" w:firstRowLastColumn="0" w:lastRowFirstColumn="0" w:lastRowLastColumn="0"/>
              <w:rPr>
                <w:color w:val="000000"/>
              </w:rPr>
            </w:pPr>
            <w:r w:rsidRPr="00E05182">
              <w:rPr>
                <w:color w:val="000000"/>
              </w:rPr>
              <w:t xml:space="preserve">                4.031.000,00 </w:t>
            </w:r>
          </w:p>
        </w:tc>
        <w:tc>
          <w:tcPr>
            <w:tcW w:w="1840" w:type="dxa"/>
            <w:hideMark/>
          </w:tcPr>
          <w:p w14:paraId="244E8A2C" w14:textId="77777777" w:rsidR="008D6A19" w:rsidRPr="00E05182" w:rsidRDefault="008D6A19" w:rsidP="002273B1">
            <w:pPr>
              <w:cnfStyle w:val="000000100000" w:firstRow="0" w:lastRow="0" w:firstColumn="0" w:lastColumn="0" w:oddVBand="0" w:evenVBand="0" w:oddHBand="1" w:evenHBand="0" w:firstRowFirstColumn="0" w:firstRowLastColumn="0" w:lastRowFirstColumn="0" w:lastRowLastColumn="0"/>
              <w:rPr>
                <w:color w:val="000000"/>
              </w:rPr>
            </w:pPr>
            <w:r w:rsidRPr="00E05182">
              <w:rPr>
                <w:color w:val="000000"/>
              </w:rPr>
              <w:t xml:space="preserve">           3.810.145,64 </w:t>
            </w:r>
          </w:p>
        </w:tc>
        <w:tc>
          <w:tcPr>
            <w:tcW w:w="1540" w:type="dxa"/>
            <w:hideMark/>
          </w:tcPr>
          <w:p w14:paraId="741787AF" w14:textId="77777777" w:rsidR="008D6A19" w:rsidRPr="00E05182" w:rsidRDefault="008D6A19" w:rsidP="002273B1">
            <w:pPr>
              <w:jc w:val="right"/>
              <w:cnfStyle w:val="000000100000" w:firstRow="0" w:lastRow="0" w:firstColumn="0" w:lastColumn="0" w:oddVBand="0" w:evenVBand="0" w:oddHBand="1" w:evenHBand="0" w:firstRowFirstColumn="0" w:firstRowLastColumn="0" w:lastRowFirstColumn="0" w:lastRowLastColumn="0"/>
              <w:rPr>
                <w:color w:val="000000"/>
              </w:rPr>
            </w:pPr>
            <w:r w:rsidRPr="00E05182">
              <w:rPr>
                <w:color w:val="000000"/>
              </w:rPr>
              <w:t>49,13%</w:t>
            </w:r>
          </w:p>
        </w:tc>
        <w:tc>
          <w:tcPr>
            <w:tcW w:w="1820" w:type="dxa"/>
            <w:hideMark/>
          </w:tcPr>
          <w:p w14:paraId="45BD2C46" w14:textId="77777777" w:rsidR="008D6A19" w:rsidRPr="00E05182" w:rsidRDefault="008D6A19" w:rsidP="002273B1">
            <w:pPr>
              <w:jc w:val="right"/>
              <w:cnfStyle w:val="000000100000" w:firstRow="0" w:lastRow="0" w:firstColumn="0" w:lastColumn="0" w:oddVBand="0" w:evenVBand="0" w:oddHBand="1" w:evenHBand="0" w:firstRowFirstColumn="0" w:firstRowLastColumn="0" w:lastRowFirstColumn="0" w:lastRowLastColumn="0"/>
              <w:rPr>
                <w:color w:val="000000"/>
              </w:rPr>
            </w:pPr>
            <w:r w:rsidRPr="00E05182">
              <w:rPr>
                <w:color w:val="000000"/>
              </w:rPr>
              <w:t>50,87%</w:t>
            </w:r>
          </w:p>
        </w:tc>
      </w:tr>
      <w:tr w:rsidR="008D6A19" w:rsidRPr="00E05182" w14:paraId="5FA065AF" w14:textId="77777777" w:rsidTr="00F52D1B">
        <w:trPr>
          <w:trHeight w:val="540"/>
        </w:trPr>
        <w:tc>
          <w:tcPr>
            <w:cnfStyle w:val="001000000000" w:firstRow="0" w:lastRow="0" w:firstColumn="1" w:lastColumn="0" w:oddVBand="0" w:evenVBand="0" w:oddHBand="0" w:evenHBand="0" w:firstRowFirstColumn="0" w:firstRowLastColumn="0" w:lastRowFirstColumn="0" w:lastRowLastColumn="0"/>
            <w:tcW w:w="960" w:type="dxa"/>
            <w:vMerge/>
            <w:hideMark/>
          </w:tcPr>
          <w:p w14:paraId="2ABE35E0" w14:textId="77777777" w:rsidR="008D6A19" w:rsidRPr="00E05182" w:rsidRDefault="008D6A19" w:rsidP="002273B1">
            <w:pPr>
              <w:rPr>
                <w:b w:val="0"/>
                <w:bCs w:val="0"/>
                <w:color w:val="000000"/>
              </w:rPr>
            </w:pPr>
          </w:p>
        </w:tc>
        <w:tc>
          <w:tcPr>
            <w:tcW w:w="1820" w:type="dxa"/>
            <w:hideMark/>
          </w:tcPr>
          <w:p w14:paraId="5E25992E" w14:textId="77777777" w:rsidR="008D6A19" w:rsidRPr="00E05182" w:rsidRDefault="008D6A19" w:rsidP="002273B1">
            <w:pPr>
              <w:jc w:val="both"/>
              <w:cnfStyle w:val="000000000000" w:firstRow="0" w:lastRow="0" w:firstColumn="0" w:lastColumn="0" w:oddVBand="0" w:evenVBand="0" w:oddHBand="0" w:evenHBand="0" w:firstRowFirstColumn="0" w:firstRowLastColumn="0" w:lastRowFirstColumn="0" w:lastRowLastColumn="0"/>
              <w:rPr>
                <w:color w:val="000000"/>
              </w:rPr>
            </w:pPr>
            <w:r w:rsidRPr="00E05182">
              <w:rPr>
                <w:color w:val="000000"/>
              </w:rPr>
              <w:t xml:space="preserve">Сектор зaштитe живoтнe срeдинe </w:t>
            </w:r>
          </w:p>
        </w:tc>
        <w:tc>
          <w:tcPr>
            <w:tcW w:w="2060" w:type="dxa"/>
            <w:hideMark/>
          </w:tcPr>
          <w:p w14:paraId="63726C80" w14:textId="77777777" w:rsidR="008D6A19" w:rsidRPr="00E05182" w:rsidRDefault="008D6A19" w:rsidP="002273B1">
            <w:pPr>
              <w:jc w:val="center"/>
              <w:cnfStyle w:val="000000000000" w:firstRow="0" w:lastRow="0" w:firstColumn="0" w:lastColumn="0" w:oddVBand="0" w:evenVBand="0" w:oddHBand="0" w:evenHBand="0" w:firstRowFirstColumn="0" w:firstRowLastColumn="0" w:lastRowFirstColumn="0" w:lastRowLastColumn="0"/>
              <w:rPr>
                <w:color w:val="000000"/>
              </w:rPr>
            </w:pPr>
            <w:r w:rsidRPr="00E05182">
              <w:rPr>
                <w:color w:val="000000"/>
              </w:rPr>
              <w:t xml:space="preserve">                1.414.000,00 </w:t>
            </w:r>
          </w:p>
        </w:tc>
        <w:tc>
          <w:tcPr>
            <w:tcW w:w="1840" w:type="dxa"/>
            <w:hideMark/>
          </w:tcPr>
          <w:p w14:paraId="37B94ED4" w14:textId="77777777" w:rsidR="008D6A19" w:rsidRPr="00E05182" w:rsidRDefault="008D6A19" w:rsidP="002273B1">
            <w:pPr>
              <w:cnfStyle w:val="000000000000" w:firstRow="0" w:lastRow="0" w:firstColumn="0" w:lastColumn="0" w:oddVBand="0" w:evenVBand="0" w:oddHBand="0" w:evenHBand="0" w:firstRowFirstColumn="0" w:firstRowLastColumn="0" w:lastRowFirstColumn="0" w:lastRowLastColumn="0"/>
              <w:rPr>
                <w:color w:val="000000"/>
              </w:rPr>
            </w:pPr>
            <w:r w:rsidRPr="00E05182">
              <w:rPr>
                <w:color w:val="000000"/>
              </w:rPr>
              <w:t xml:space="preserve">               712.913,26 </w:t>
            </w:r>
          </w:p>
        </w:tc>
        <w:tc>
          <w:tcPr>
            <w:tcW w:w="1540" w:type="dxa"/>
            <w:hideMark/>
          </w:tcPr>
          <w:p w14:paraId="5B11FD2C" w14:textId="77777777" w:rsidR="008D6A19" w:rsidRPr="00E05182" w:rsidRDefault="008D6A19" w:rsidP="002273B1">
            <w:pPr>
              <w:jc w:val="right"/>
              <w:cnfStyle w:val="000000000000" w:firstRow="0" w:lastRow="0" w:firstColumn="0" w:lastColumn="0" w:oddVBand="0" w:evenVBand="0" w:oddHBand="0" w:evenHBand="0" w:firstRowFirstColumn="0" w:firstRowLastColumn="0" w:lastRowFirstColumn="0" w:lastRowLastColumn="0"/>
              <w:rPr>
                <w:color w:val="000000"/>
              </w:rPr>
            </w:pPr>
            <w:r w:rsidRPr="00E05182">
              <w:rPr>
                <w:color w:val="000000"/>
              </w:rPr>
              <w:t>13,85%</w:t>
            </w:r>
          </w:p>
        </w:tc>
        <w:tc>
          <w:tcPr>
            <w:tcW w:w="1820" w:type="dxa"/>
            <w:hideMark/>
          </w:tcPr>
          <w:p w14:paraId="5C2A58E0" w14:textId="77777777" w:rsidR="008D6A19" w:rsidRPr="00E05182" w:rsidRDefault="008D6A19" w:rsidP="002273B1">
            <w:pPr>
              <w:jc w:val="right"/>
              <w:cnfStyle w:val="000000000000" w:firstRow="0" w:lastRow="0" w:firstColumn="0" w:lastColumn="0" w:oddVBand="0" w:evenVBand="0" w:oddHBand="0" w:evenHBand="0" w:firstRowFirstColumn="0" w:firstRowLastColumn="0" w:lastRowFirstColumn="0" w:lastRowLastColumn="0"/>
              <w:rPr>
                <w:color w:val="000000"/>
              </w:rPr>
            </w:pPr>
            <w:r w:rsidRPr="00E05182">
              <w:rPr>
                <w:color w:val="000000"/>
              </w:rPr>
              <w:t>86,15%</w:t>
            </w:r>
          </w:p>
        </w:tc>
      </w:tr>
      <w:tr w:rsidR="008D6A19" w:rsidRPr="00E05182" w14:paraId="483B9461" w14:textId="77777777" w:rsidTr="00F52D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vMerge/>
            <w:hideMark/>
          </w:tcPr>
          <w:p w14:paraId="2769E263" w14:textId="77777777" w:rsidR="008D6A19" w:rsidRPr="00E05182" w:rsidRDefault="008D6A19" w:rsidP="002273B1">
            <w:pPr>
              <w:rPr>
                <w:b w:val="0"/>
                <w:bCs w:val="0"/>
                <w:color w:val="000000"/>
              </w:rPr>
            </w:pPr>
          </w:p>
        </w:tc>
        <w:tc>
          <w:tcPr>
            <w:tcW w:w="1820" w:type="dxa"/>
            <w:hideMark/>
          </w:tcPr>
          <w:p w14:paraId="241EB474" w14:textId="77777777" w:rsidR="008D6A19" w:rsidRPr="00E05182" w:rsidRDefault="008D6A19" w:rsidP="002273B1">
            <w:pPr>
              <w:cnfStyle w:val="000000100000" w:firstRow="0" w:lastRow="0" w:firstColumn="0" w:lastColumn="0" w:oddVBand="0" w:evenVBand="0" w:oddHBand="1" w:evenHBand="0" w:firstRowFirstColumn="0" w:firstRowLastColumn="0" w:lastRowFirstColumn="0" w:lastRowLastColumn="0"/>
              <w:rPr>
                <w:b/>
                <w:bCs/>
                <w:color w:val="000000"/>
              </w:rPr>
            </w:pPr>
            <w:r w:rsidRPr="00E05182">
              <w:rPr>
                <w:b/>
                <w:bCs/>
                <w:color w:val="000000"/>
              </w:rPr>
              <w:t>Укупно</w:t>
            </w:r>
          </w:p>
        </w:tc>
        <w:tc>
          <w:tcPr>
            <w:tcW w:w="2060" w:type="dxa"/>
            <w:hideMark/>
          </w:tcPr>
          <w:p w14:paraId="48FD7A5E" w14:textId="77777777" w:rsidR="008D6A19" w:rsidRPr="00E05182" w:rsidRDefault="008D6A19" w:rsidP="002273B1">
            <w:pPr>
              <w:jc w:val="center"/>
              <w:cnfStyle w:val="000000100000" w:firstRow="0" w:lastRow="0" w:firstColumn="0" w:lastColumn="0" w:oddVBand="0" w:evenVBand="0" w:oddHBand="1" w:evenHBand="0" w:firstRowFirstColumn="0" w:firstRowLastColumn="0" w:lastRowFirstColumn="0" w:lastRowLastColumn="0"/>
              <w:rPr>
                <w:color w:val="000000"/>
              </w:rPr>
            </w:pPr>
            <w:r w:rsidRPr="00E05182">
              <w:rPr>
                <w:color w:val="000000"/>
              </w:rPr>
              <w:t xml:space="preserve">                5.992.615,00 </w:t>
            </w:r>
          </w:p>
        </w:tc>
        <w:tc>
          <w:tcPr>
            <w:tcW w:w="1840" w:type="dxa"/>
            <w:hideMark/>
          </w:tcPr>
          <w:p w14:paraId="3F4C32C7" w14:textId="77777777" w:rsidR="008D6A19" w:rsidRPr="00E05182" w:rsidRDefault="008D6A19" w:rsidP="002273B1">
            <w:pPr>
              <w:cnfStyle w:val="000000100000" w:firstRow="0" w:lastRow="0" w:firstColumn="0" w:lastColumn="0" w:oddVBand="0" w:evenVBand="0" w:oddHBand="1" w:evenHBand="0" w:firstRowFirstColumn="0" w:firstRowLastColumn="0" w:lastRowFirstColumn="0" w:lastRowLastColumn="0"/>
              <w:rPr>
                <w:color w:val="000000"/>
              </w:rPr>
            </w:pPr>
            <w:r w:rsidRPr="00E05182">
              <w:rPr>
                <w:color w:val="000000"/>
              </w:rPr>
              <w:t xml:space="preserve">           6.140.003,11 </w:t>
            </w:r>
          </w:p>
        </w:tc>
        <w:tc>
          <w:tcPr>
            <w:tcW w:w="1540" w:type="dxa"/>
            <w:hideMark/>
          </w:tcPr>
          <w:p w14:paraId="6944D2D5" w14:textId="77777777" w:rsidR="008D6A19" w:rsidRPr="00E05182" w:rsidRDefault="008D6A19" w:rsidP="002273B1">
            <w:pPr>
              <w:jc w:val="right"/>
              <w:cnfStyle w:val="000000100000" w:firstRow="0" w:lastRow="0" w:firstColumn="0" w:lastColumn="0" w:oddVBand="0" w:evenVBand="0" w:oddHBand="1" w:evenHBand="0" w:firstRowFirstColumn="0" w:firstRowLastColumn="0" w:lastRowFirstColumn="0" w:lastRowLastColumn="0"/>
              <w:rPr>
                <w:color w:val="000000"/>
              </w:rPr>
            </w:pPr>
            <w:r w:rsidRPr="00E05182">
              <w:rPr>
                <w:color w:val="000000"/>
              </w:rPr>
              <w:t>39,57%</w:t>
            </w:r>
          </w:p>
        </w:tc>
        <w:tc>
          <w:tcPr>
            <w:tcW w:w="1820" w:type="dxa"/>
            <w:hideMark/>
          </w:tcPr>
          <w:p w14:paraId="10592DB8" w14:textId="77777777" w:rsidR="008D6A19" w:rsidRPr="00E05182" w:rsidRDefault="008D6A19" w:rsidP="002273B1">
            <w:pPr>
              <w:jc w:val="right"/>
              <w:cnfStyle w:val="000000100000" w:firstRow="0" w:lastRow="0" w:firstColumn="0" w:lastColumn="0" w:oddVBand="0" w:evenVBand="0" w:oddHBand="1" w:evenHBand="0" w:firstRowFirstColumn="0" w:firstRowLastColumn="0" w:lastRowFirstColumn="0" w:lastRowLastColumn="0"/>
              <w:rPr>
                <w:color w:val="000000"/>
              </w:rPr>
            </w:pPr>
            <w:r w:rsidRPr="00E05182">
              <w:rPr>
                <w:color w:val="000000"/>
              </w:rPr>
              <w:t>60,43%</w:t>
            </w:r>
          </w:p>
        </w:tc>
      </w:tr>
      <w:tr w:rsidR="008D6A19" w:rsidRPr="00E05182" w14:paraId="290DEE5C" w14:textId="77777777" w:rsidTr="00F52D1B">
        <w:trPr>
          <w:trHeight w:val="540"/>
        </w:trPr>
        <w:tc>
          <w:tcPr>
            <w:cnfStyle w:val="001000000000" w:firstRow="0" w:lastRow="0" w:firstColumn="1" w:lastColumn="0" w:oddVBand="0" w:evenVBand="0" w:oddHBand="0" w:evenHBand="0" w:firstRowFirstColumn="0" w:firstRowLastColumn="0" w:lastRowFirstColumn="0" w:lastRowLastColumn="0"/>
            <w:tcW w:w="960" w:type="dxa"/>
            <w:vMerge/>
            <w:hideMark/>
          </w:tcPr>
          <w:p w14:paraId="30B83158" w14:textId="77777777" w:rsidR="008D6A19" w:rsidRPr="00E05182" w:rsidRDefault="008D6A19" w:rsidP="002273B1">
            <w:pPr>
              <w:rPr>
                <w:b w:val="0"/>
                <w:bCs w:val="0"/>
                <w:color w:val="000000"/>
              </w:rPr>
            </w:pPr>
          </w:p>
        </w:tc>
        <w:tc>
          <w:tcPr>
            <w:tcW w:w="1820" w:type="dxa"/>
            <w:hideMark/>
          </w:tcPr>
          <w:p w14:paraId="2549CA39" w14:textId="77777777" w:rsidR="008D6A19" w:rsidRPr="00E05182" w:rsidRDefault="008D6A19" w:rsidP="002273B1">
            <w:pPr>
              <w:cnfStyle w:val="000000000000" w:firstRow="0" w:lastRow="0" w:firstColumn="0" w:lastColumn="0" w:oddVBand="0" w:evenVBand="0" w:oddHBand="0" w:evenHBand="0" w:firstRowFirstColumn="0" w:firstRowLastColumn="0" w:lastRowFirstColumn="0" w:lastRowLastColumn="0"/>
              <w:rPr>
                <w:color w:val="000000"/>
              </w:rPr>
            </w:pPr>
            <w:r w:rsidRPr="00E05182">
              <w:rPr>
                <w:color w:val="000000"/>
              </w:rPr>
              <w:t>% по плану имплементације</w:t>
            </w:r>
          </w:p>
        </w:tc>
        <w:tc>
          <w:tcPr>
            <w:tcW w:w="2060" w:type="dxa"/>
            <w:hideMark/>
          </w:tcPr>
          <w:p w14:paraId="1ADFAA9A" w14:textId="77777777" w:rsidR="008D6A19" w:rsidRPr="00E05182" w:rsidRDefault="008D6A19" w:rsidP="002273B1">
            <w:pPr>
              <w:jc w:val="center"/>
              <w:cnfStyle w:val="000000000000" w:firstRow="0" w:lastRow="0" w:firstColumn="0" w:lastColumn="0" w:oddVBand="0" w:evenVBand="0" w:oddHBand="0" w:evenHBand="0" w:firstRowFirstColumn="0" w:firstRowLastColumn="0" w:lastRowFirstColumn="0" w:lastRowLastColumn="0"/>
              <w:rPr>
                <w:color w:val="000000"/>
              </w:rPr>
            </w:pPr>
            <w:r w:rsidRPr="00E05182">
              <w:rPr>
                <w:color w:val="000000"/>
              </w:rPr>
              <w:t> </w:t>
            </w:r>
          </w:p>
        </w:tc>
        <w:tc>
          <w:tcPr>
            <w:tcW w:w="1840" w:type="dxa"/>
            <w:hideMark/>
          </w:tcPr>
          <w:p w14:paraId="11A08AC6" w14:textId="77777777" w:rsidR="008D6A19" w:rsidRPr="00E05182" w:rsidRDefault="008D6A19" w:rsidP="002273B1">
            <w:pPr>
              <w:jc w:val="right"/>
              <w:cnfStyle w:val="000000000000" w:firstRow="0" w:lastRow="0" w:firstColumn="0" w:lastColumn="0" w:oddVBand="0" w:evenVBand="0" w:oddHBand="0" w:evenHBand="0" w:firstRowFirstColumn="0" w:firstRowLastColumn="0" w:lastRowFirstColumn="0" w:lastRowLastColumn="0"/>
              <w:rPr>
                <w:color w:val="000000"/>
              </w:rPr>
            </w:pPr>
            <w:r w:rsidRPr="00E05182">
              <w:rPr>
                <w:color w:val="000000"/>
              </w:rPr>
              <w:t>102,46%</w:t>
            </w:r>
          </w:p>
        </w:tc>
        <w:tc>
          <w:tcPr>
            <w:tcW w:w="1540" w:type="dxa"/>
            <w:hideMark/>
          </w:tcPr>
          <w:p w14:paraId="56F88394" w14:textId="77777777" w:rsidR="008D6A19" w:rsidRPr="00E05182" w:rsidRDefault="008D6A19" w:rsidP="002273B1">
            <w:pPr>
              <w:cnfStyle w:val="000000000000" w:firstRow="0" w:lastRow="0" w:firstColumn="0" w:lastColumn="0" w:oddVBand="0" w:evenVBand="0" w:oddHBand="0" w:evenHBand="0" w:firstRowFirstColumn="0" w:firstRowLastColumn="0" w:lastRowFirstColumn="0" w:lastRowLastColumn="0"/>
              <w:rPr>
                <w:color w:val="000000"/>
              </w:rPr>
            </w:pPr>
            <w:r w:rsidRPr="00E05182">
              <w:rPr>
                <w:color w:val="000000"/>
              </w:rPr>
              <w:t> </w:t>
            </w:r>
          </w:p>
        </w:tc>
        <w:tc>
          <w:tcPr>
            <w:tcW w:w="1820" w:type="dxa"/>
            <w:hideMark/>
          </w:tcPr>
          <w:p w14:paraId="16DCA0B5" w14:textId="77777777" w:rsidR="008D6A19" w:rsidRPr="00E05182" w:rsidRDefault="008D6A19" w:rsidP="002273B1">
            <w:pPr>
              <w:cnfStyle w:val="000000000000" w:firstRow="0" w:lastRow="0" w:firstColumn="0" w:lastColumn="0" w:oddVBand="0" w:evenVBand="0" w:oddHBand="0" w:evenHBand="0" w:firstRowFirstColumn="0" w:firstRowLastColumn="0" w:lastRowFirstColumn="0" w:lastRowLastColumn="0"/>
              <w:rPr>
                <w:color w:val="000000"/>
              </w:rPr>
            </w:pPr>
            <w:r w:rsidRPr="00E05182">
              <w:rPr>
                <w:color w:val="000000"/>
              </w:rPr>
              <w:t> </w:t>
            </w:r>
          </w:p>
        </w:tc>
      </w:tr>
    </w:tbl>
    <w:p w14:paraId="29C7CBBD" w14:textId="77777777" w:rsidR="00E83261" w:rsidRPr="00E83261" w:rsidRDefault="00E83261" w:rsidP="00E83261">
      <w:pPr>
        <w:rPr>
          <w:lang w:val="bs-Latn-BA"/>
        </w:rPr>
      </w:pPr>
    </w:p>
    <w:p w14:paraId="4C680610" w14:textId="4AD09D55" w:rsidR="002273B1" w:rsidRDefault="002273B1" w:rsidP="002273B1">
      <w:pPr>
        <w:pStyle w:val="Heading1"/>
        <w:numPr>
          <w:ilvl w:val="0"/>
          <w:numId w:val="32"/>
        </w:numPr>
        <w:spacing w:line="240" w:lineRule="auto"/>
        <w:rPr>
          <w:lang w:val="sr-Cyrl-BA"/>
        </w:rPr>
      </w:pPr>
      <w:bookmarkStart w:id="9" w:name="_Toc207691046"/>
      <w:r>
        <w:rPr>
          <w:lang w:val="sr-Cyrl-BA"/>
        </w:rPr>
        <w:t>Преглед имплементације Стратегије развоја општине Мркоњић Град за период 2024.</w:t>
      </w:r>
      <w:r w:rsidR="00F52D1B">
        <w:rPr>
          <w:lang w:val="sr-Cyrl-BA"/>
        </w:rPr>
        <w:t xml:space="preserve"> </w:t>
      </w:r>
      <w:r>
        <w:rPr>
          <w:lang w:val="sr-Cyrl-BA"/>
        </w:rPr>
        <w:t>година-2030.</w:t>
      </w:r>
      <w:r w:rsidR="00F52D1B">
        <w:rPr>
          <w:lang w:val="sr-Cyrl-BA"/>
        </w:rPr>
        <w:t xml:space="preserve"> </w:t>
      </w:r>
      <w:r>
        <w:rPr>
          <w:lang w:val="sr-Cyrl-BA"/>
        </w:rPr>
        <w:t>година у 2024.</w:t>
      </w:r>
      <w:r w:rsidR="00F52D1B">
        <w:rPr>
          <w:lang w:val="sr-Cyrl-BA"/>
        </w:rPr>
        <w:t xml:space="preserve"> </w:t>
      </w:r>
      <w:r>
        <w:rPr>
          <w:lang w:val="sr-Cyrl-BA"/>
        </w:rPr>
        <w:t>години</w:t>
      </w:r>
      <w:bookmarkEnd w:id="9"/>
    </w:p>
    <w:p w14:paraId="3D92B59A" w14:textId="77777777" w:rsidR="00F014E5" w:rsidRPr="002E7FC3" w:rsidRDefault="00F014E5" w:rsidP="009C3BF8">
      <w:pPr>
        <w:spacing w:line="240" w:lineRule="auto"/>
        <w:rPr>
          <w:szCs w:val="24"/>
          <w:lang w:val="sr-Cyrl-BA"/>
        </w:rPr>
      </w:pPr>
    </w:p>
    <w:p w14:paraId="1D8C1040" w14:textId="26B98402" w:rsidR="00BF6705" w:rsidRPr="002E7FC3" w:rsidRDefault="00BF6705" w:rsidP="009C3BF8">
      <w:pPr>
        <w:spacing w:line="240" w:lineRule="auto"/>
        <w:jc w:val="both"/>
        <w:rPr>
          <w:szCs w:val="24"/>
          <w:lang w:val="sr-Cyrl-BA"/>
        </w:rPr>
      </w:pPr>
      <w:r w:rsidRPr="002E7FC3">
        <w:rPr>
          <w:szCs w:val="24"/>
          <w:lang w:val="sr-Cyrl-BA"/>
        </w:rPr>
        <w:t xml:space="preserve">Визија развоја општине </w:t>
      </w:r>
      <w:r w:rsidR="002273B1" w:rsidRPr="002E7FC3">
        <w:rPr>
          <w:szCs w:val="24"/>
          <w:lang w:val="sr-Cyrl-BA"/>
        </w:rPr>
        <w:t>Мркоњић</w:t>
      </w:r>
      <w:r w:rsidRPr="002E7FC3">
        <w:rPr>
          <w:szCs w:val="24"/>
          <w:lang w:val="sr-Cyrl-BA"/>
        </w:rPr>
        <w:t xml:space="preserve"> Град: „</w:t>
      </w:r>
      <w:r w:rsidR="002273B1" w:rsidRPr="002E7FC3">
        <w:rPr>
          <w:szCs w:val="24"/>
          <w:lang w:val="sr-Cyrl-BA"/>
        </w:rPr>
        <w:t>у 2024.</w:t>
      </w:r>
      <w:r w:rsidR="00F52D1B">
        <w:rPr>
          <w:szCs w:val="24"/>
          <w:lang w:val="sr-Cyrl-BA"/>
        </w:rPr>
        <w:t xml:space="preserve"> </w:t>
      </w:r>
      <w:r w:rsidR="002273B1" w:rsidRPr="002E7FC3">
        <w:rPr>
          <w:szCs w:val="24"/>
          <w:lang w:val="sr-Cyrl-BA"/>
        </w:rPr>
        <w:t>години</w:t>
      </w:r>
      <w:r w:rsidRPr="002E7FC3">
        <w:rPr>
          <w:szCs w:val="24"/>
          <w:lang w:val="sr-Cyrl-BA"/>
        </w:rPr>
        <w:t>, у планском периоду од 202</w:t>
      </w:r>
      <w:r w:rsidR="002273B1" w:rsidRPr="002E7FC3">
        <w:rPr>
          <w:szCs w:val="24"/>
          <w:lang w:val="sr-Cyrl-BA"/>
        </w:rPr>
        <w:t>4</w:t>
      </w:r>
      <w:r w:rsidRPr="002E7FC3">
        <w:rPr>
          <w:szCs w:val="24"/>
          <w:lang w:val="sr-Cyrl-BA"/>
        </w:rPr>
        <w:t>-20</w:t>
      </w:r>
      <w:r w:rsidR="002273B1" w:rsidRPr="002E7FC3">
        <w:rPr>
          <w:szCs w:val="24"/>
          <w:lang w:val="sr-Cyrl-BA"/>
        </w:rPr>
        <w:t>30</w:t>
      </w:r>
      <w:r w:rsidRPr="002E7FC3">
        <w:rPr>
          <w:szCs w:val="24"/>
          <w:lang w:val="sr-Cyrl-BA"/>
        </w:rPr>
        <w:t xml:space="preserve">.године оствариће се кроз реализацију </w:t>
      </w:r>
      <w:r w:rsidR="002273B1" w:rsidRPr="002E7FC3">
        <w:rPr>
          <w:szCs w:val="24"/>
          <w:lang w:val="sr-Cyrl-BA"/>
        </w:rPr>
        <w:t>4</w:t>
      </w:r>
      <w:r w:rsidRPr="002E7FC3">
        <w:rPr>
          <w:szCs w:val="24"/>
          <w:lang w:val="sr-Cyrl-BA"/>
        </w:rPr>
        <w:t xml:space="preserve"> стратешка циља, разрађена у 11 приоритета, и то:</w:t>
      </w:r>
    </w:p>
    <w:p w14:paraId="3CAA0DD8" w14:textId="5114A620" w:rsidR="000A3E85" w:rsidRPr="00272AD5" w:rsidRDefault="000A3E85" w:rsidP="00272AD5">
      <w:pPr>
        <w:pStyle w:val="Caption"/>
      </w:pPr>
      <w:bookmarkStart w:id="10" w:name="_Toc206582181"/>
      <w:r w:rsidRPr="00272AD5">
        <w:t xml:space="preserve">Табела </w:t>
      </w:r>
      <w:r w:rsidRPr="00272AD5">
        <w:fldChar w:fldCharType="begin"/>
      </w:r>
      <w:r w:rsidRPr="00272AD5">
        <w:instrText xml:space="preserve"> SEQ Табела \* ARABIC </w:instrText>
      </w:r>
      <w:r w:rsidRPr="00272AD5">
        <w:fldChar w:fldCharType="separate"/>
      </w:r>
      <w:r w:rsidR="00B216B6">
        <w:rPr>
          <w:noProof/>
        </w:rPr>
        <w:t>1</w:t>
      </w:r>
      <w:r w:rsidRPr="00272AD5">
        <w:fldChar w:fldCharType="end"/>
      </w:r>
      <w:r w:rsidRPr="00272AD5">
        <w:t>: Преглед стратешких циљева и приоритета</w:t>
      </w:r>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6"/>
        <w:gridCol w:w="6249"/>
      </w:tblGrid>
      <w:tr w:rsidR="00BF6705" w:rsidRPr="0093271B" w14:paraId="4B2AA17A" w14:textId="77777777" w:rsidTr="00BF6705">
        <w:trPr>
          <w:trHeight w:val="258"/>
          <w:jc w:val="center"/>
        </w:trPr>
        <w:tc>
          <w:tcPr>
            <w:tcW w:w="2816" w:type="dxa"/>
            <w:shd w:val="clear" w:color="auto" w:fill="auto"/>
          </w:tcPr>
          <w:p w14:paraId="1F5154FC" w14:textId="77777777" w:rsidR="00BF6705" w:rsidRPr="0093271B" w:rsidRDefault="00BF6705" w:rsidP="009C3BF8">
            <w:pPr>
              <w:spacing w:after="0" w:line="240" w:lineRule="auto"/>
              <w:jc w:val="center"/>
              <w:rPr>
                <w:rFonts w:eastAsia="Calibri" w:cstheme="minorHAnsi"/>
                <w:b/>
                <w:bCs/>
                <w:sz w:val="18"/>
                <w:szCs w:val="18"/>
                <w:lang w:val="sr-Cyrl-BA" w:eastAsia="bs-Latn-BA"/>
              </w:rPr>
            </w:pPr>
            <w:r w:rsidRPr="0093271B">
              <w:rPr>
                <w:rFonts w:eastAsia="Calibri" w:cstheme="minorHAnsi"/>
                <w:b/>
                <w:bCs/>
                <w:sz w:val="18"/>
                <w:szCs w:val="18"/>
                <w:lang w:val="sr-Cyrl-BA" w:eastAsia="bs-Latn-BA"/>
              </w:rPr>
              <w:t>Стратешки циљеви</w:t>
            </w:r>
          </w:p>
        </w:tc>
        <w:tc>
          <w:tcPr>
            <w:tcW w:w="6249" w:type="dxa"/>
            <w:shd w:val="clear" w:color="auto" w:fill="auto"/>
          </w:tcPr>
          <w:p w14:paraId="0E3610AE" w14:textId="77777777" w:rsidR="00BF6705" w:rsidRPr="0093271B" w:rsidRDefault="00BF6705" w:rsidP="009C3BF8">
            <w:pPr>
              <w:spacing w:after="0" w:line="240" w:lineRule="auto"/>
              <w:jc w:val="center"/>
              <w:rPr>
                <w:rFonts w:eastAsia="Calibri" w:cstheme="minorHAnsi"/>
                <w:b/>
                <w:bCs/>
                <w:sz w:val="18"/>
                <w:szCs w:val="18"/>
                <w:lang w:val="sr-Cyrl-BA" w:eastAsia="bs-Latn-BA"/>
              </w:rPr>
            </w:pPr>
            <w:r w:rsidRPr="0093271B">
              <w:rPr>
                <w:rFonts w:eastAsia="Calibri" w:cstheme="minorHAnsi"/>
                <w:b/>
                <w:bCs/>
                <w:sz w:val="18"/>
                <w:szCs w:val="18"/>
                <w:lang w:val="sr-Cyrl-BA" w:eastAsia="bs-Latn-BA"/>
              </w:rPr>
              <w:t>Приоритети</w:t>
            </w:r>
          </w:p>
        </w:tc>
      </w:tr>
      <w:tr w:rsidR="00BF6705" w:rsidRPr="0093271B" w14:paraId="0F985879" w14:textId="77777777" w:rsidTr="00BF6705">
        <w:trPr>
          <w:trHeight w:val="389"/>
          <w:jc w:val="center"/>
        </w:trPr>
        <w:tc>
          <w:tcPr>
            <w:tcW w:w="2816" w:type="dxa"/>
            <w:vMerge w:val="restart"/>
            <w:shd w:val="clear" w:color="auto" w:fill="auto"/>
          </w:tcPr>
          <w:p w14:paraId="61B8CA3C" w14:textId="7ED23240" w:rsidR="00BF6705" w:rsidRPr="002273B1" w:rsidRDefault="002273B1" w:rsidP="009C3BF8">
            <w:pPr>
              <w:spacing w:after="0" w:line="240" w:lineRule="auto"/>
              <w:rPr>
                <w:rFonts w:eastAsia="Calibri" w:cstheme="minorHAnsi"/>
                <w:b/>
                <w:bCs/>
                <w:sz w:val="18"/>
                <w:szCs w:val="18"/>
                <w:lang w:val="sr-Cyrl-BA" w:eastAsia="bs-Latn-BA"/>
              </w:rPr>
            </w:pPr>
            <w:r w:rsidRPr="002273B1">
              <w:rPr>
                <w:rFonts w:eastAsia="Calibri" w:cstheme="minorHAnsi"/>
                <w:b/>
                <w:sz w:val="18"/>
                <w:szCs w:val="18"/>
                <w:lang w:val="sr-Cyrl-BA" w:eastAsia="bs-Latn-BA"/>
              </w:rPr>
              <w:t xml:space="preserve">Стратешки циљ 1.  Подстицати привредни развој у правцу креирања  квалитетних  радних мјеста кроз подршку пројектима у туризму, пољопривреди и предузетништву, заснован на одрживом управљању расположивим потенцијалима </w:t>
            </w:r>
          </w:p>
        </w:tc>
        <w:tc>
          <w:tcPr>
            <w:tcW w:w="6249" w:type="dxa"/>
            <w:shd w:val="clear" w:color="auto" w:fill="auto"/>
          </w:tcPr>
          <w:p w14:paraId="09334986" w14:textId="703642E8" w:rsidR="00BF6705" w:rsidRPr="002273B1" w:rsidRDefault="002273B1" w:rsidP="009C3BF8">
            <w:pPr>
              <w:spacing w:after="0" w:line="240" w:lineRule="auto"/>
              <w:rPr>
                <w:rFonts w:eastAsia="Calibri" w:cstheme="minorHAnsi"/>
                <w:sz w:val="18"/>
                <w:szCs w:val="18"/>
                <w:lang w:val="sr-Cyrl-BA" w:eastAsia="bs-Latn-BA"/>
              </w:rPr>
            </w:pPr>
            <w:r w:rsidRPr="002273B1">
              <w:rPr>
                <w:rFonts w:eastAsia="Calibri" w:cstheme="minorHAnsi"/>
                <w:bCs/>
                <w:sz w:val="18"/>
                <w:szCs w:val="18"/>
                <w:lang w:val="sr-Cyrl-BA" w:eastAsia="bs-Latn-BA"/>
              </w:rPr>
              <w:t>Приоритет  1.1. Развој туризма</w:t>
            </w:r>
          </w:p>
        </w:tc>
      </w:tr>
      <w:tr w:rsidR="00BF6705" w:rsidRPr="0093271B" w14:paraId="0A694C01" w14:textId="77777777" w:rsidTr="00BF6705">
        <w:trPr>
          <w:trHeight w:val="667"/>
          <w:jc w:val="center"/>
        </w:trPr>
        <w:tc>
          <w:tcPr>
            <w:tcW w:w="2816" w:type="dxa"/>
            <w:vMerge/>
            <w:shd w:val="clear" w:color="auto" w:fill="auto"/>
          </w:tcPr>
          <w:p w14:paraId="6286D5AC" w14:textId="77777777" w:rsidR="00BF6705" w:rsidRPr="0093271B" w:rsidRDefault="00BF6705" w:rsidP="009C3BF8">
            <w:pPr>
              <w:spacing w:after="0" w:line="240" w:lineRule="auto"/>
              <w:jc w:val="both"/>
              <w:rPr>
                <w:rFonts w:eastAsia="Calibri" w:cstheme="minorHAnsi"/>
                <w:sz w:val="18"/>
                <w:szCs w:val="18"/>
                <w:lang w:val="sr-Cyrl-BA" w:eastAsia="bs-Latn-BA"/>
              </w:rPr>
            </w:pPr>
          </w:p>
        </w:tc>
        <w:tc>
          <w:tcPr>
            <w:tcW w:w="6249" w:type="dxa"/>
            <w:shd w:val="clear" w:color="auto" w:fill="auto"/>
          </w:tcPr>
          <w:p w14:paraId="69C01EC5" w14:textId="31490242" w:rsidR="00BF6705" w:rsidRPr="002273B1" w:rsidRDefault="002273B1" w:rsidP="009C3BF8">
            <w:pPr>
              <w:spacing w:after="0" w:line="240" w:lineRule="auto"/>
              <w:rPr>
                <w:rFonts w:eastAsia="Calibri" w:cstheme="minorHAnsi"/>
                <w:sz w:val="18"/>
                <w:szCs w:val="18"/>
                <w:lang w:val="sr-Cyrl-BA" w:eastAsia="bs-Latn-BA"/>
              </w:rPr>
            </w:pPr>
            <w:r w:rsidRPr="002273B1">
              <w:rPr>
                <w:rFonts w:eastAsia="Calibri" w:cstheme="minorHAnsi"/>
                <w:bCs/>
                <w:sz w:val="18"/>
                <w:szCs w:val="18"/>
                <w:lang w:val="sr-Cyrl-BA" w:eastAsia="bs-Latn-BA"/>
              </w:rPr>
              <w:t>Приоритет  1.2. Развој пољопривреде</w:t>
            </w:r>
          </w:p>
        </w:tc>
      </w:tr>
      <w:tr w:rsidR="00BF6705" w:rsidRPr="0093271B" w14:paraId="7F686879" w14:textId="77777777" w:rsidTr="00BF6705">
        <w:trPr>
          <w:trHeight w:val="499"/>
          <w:jc w:val="center"/>
        </w:trPr>
        <w:tc>
          <w:tcPr>
            <w:tcW w:w="2816" w:type="dxa"/>
            <w:vMerge/>
            <w:tcBorders>
              <w:bottom w:val="single" w:sz="12" w:space="0" w:color="auto"/>
            </w:tcBorders>
            <w:shd w:val="clear" w:color="auto" w:fill="auto"/>
          </w:tcPr>
          <w:p w14:paraId="04956D14" w14:textId="77777777" w:rsidR="00BF6705" w:rsidRPr="0093271B" w:rsidRDefault="00BF6705" w:rsidP="009C3BF8">
            <w:pPr>
              <w:spacing w:after="0" w:line="240" w:lineRule="auto"/>
              <w:jc w:val="both"/>
              <w:rPr>
                <w:rFonts w:eastAsia="Calibri" w:cstheme="minorHAnsi"/>
                <w:sz w:val="18"/>
                <w:szCs w:val="18"/>
                <w:lang w:val="sr-Cyrl-BA" w:eastAsia="bs-Latn-BA"/>
              </w:rPr>
            </w:pPr>
          </w:p>
        </w:tc>
        <w:tc>
          <w:tcPr>
            <w:tcW w:w="6249" w:type="dxa"/>
            <w:tcBorders>
              <w:bottom w:val="single" w:sz="12" w:space="0" w:color="auto"/>
            </w:tcBorders>
            <w:shd w:val="clear" w:color="auto" w:fill="auto"/>
          </w:tcPr>
          <w:p w14:paraId="738639E8" w14:textId="04940313" w:rsidR="00BF6705" w:rsidRPr="002273B1" w:rsidRDefault="002273B1" w:rsidP="009C3BF8">
            <w:pPr>
              <w:spacing w:after="0" w:line="240" w:lineRule="auto"/>
              <w:rPr>
                <w:rFonts w:eastAsia="Calibri" w:cstheme="minorHAnsi"/>
                <w:bCs/>
                <w:sz w:val="18"/>
                <w:szCs w:val="18"/>
                <w:lang w:val="sr-Cyrl-BA" w:eastAsia="bs-Latn-BA"/>
              </w:rPr>
            </w:pPr>
            <w:r w:rsidRPr="002273B1">
              <w:rPr>
                <w:rFonts w:eastAsia="Calibri" w:cstheme="minorHAnsi"/>
                <w:bCs/>
                <w:sz w:val="18"/>
                <w:szCs w:val="18"/>
                <w:lang w:val="sr-Cyrl-BA" w:eastAsia="bs-Latn-BA"/>
              </w:rPr>
              <w:t>Приоритет  1.3. Развој предузетништва базиран на одрживим принципима</w:t>
            </w:r>
          </w:p>
        </w:tc>
      </w:tr>
      <w:tr w:rsidR="00BF6705" w:rsidRPr="0093271B" w14:paraId="69327951" w14:textId="77777777" w:rsidTr="002273B1">
        <w:trPr>
          <w:trHeight w:val="357"/>
          <w:jc w:val="center"/>
        </w:trPr>
        <w:tc>
          <w:tcPr>
            <w:tcW w:w="2816" w:type="dxa"/>
            <w:vMerge w:val="restart"/>
            <w:tcBorders>
              <w:top w:val="single" w:sz="12" w:space="0" w:color="auto"/>
            </w:tcBorders>
            <w:shd w:val="clear" w:color="auto" w:fill="auto"/>
          </w:tcPr>
          <w:p w14:paraId="637CD913" w14:textId="77777777" w:rsidR="00BF6705" w:rsidRPr="0093271B" w:rsidRDefault="00BF6705" w:rsidP="009C3BF8">
            <w:pPr>
              <w:spacing w:after="0" w:line="240" w:lineRule="auto"/>
              <w:jc w:val="both"/>
              <w:rPr>
                <w:rFonts w:eastAsia="Calibri" w:cstheme="minorHAnsi"/>
                <w:sz w:val="18"/>
                <w:szCs w:val="18"/>
                <w:lang w:val="sr-Cyrl-BA" w:eastAsia="bs-Latn-BA"/>
              </w:rPr>
            </w:pPr>
            <w:r w:rsidRPr="0093271B">
              <w:rPr>
                <w:rFonts w:eastAsia="Calibri" w:cstheme="minorHAnsi"/>
                <w:sz w:val="18"/>
                <w:szCs w:val="18"/>
                <w:lang w:val="sr-Cyrl-BA" w:eastAsia="bs-Latn-BA"/>
              </w:rPr>
              <w:t xml:space="preserve"> </w:t>
            </w:r>
          </w:p>
          <w:p w14:paraId="76AC3CDD" w14:textId="2C74F776" w:rsidR="00BF6705" w:rsidRPr="0093271B" w:rsidRDefault="00BF6705" w:rsidP="009C3BF8">
            <w:pPr>
              <w:spacing w:after="0" w:line="240" w:lineRule="auto"/>
              <w:rPr>
                <w:rFonts w:eastAsia="Calibri" w:cstheme="minorHAnsi"/>
                <w:b/>
                <w:bCs/>
                <w:sz w:val="18"/>
                <w:szCs w:val="18"/>
                <w:lang w:val="sr-Cyrl-BA" w:eastAsia="bs-Latn-BA"/>
              </w:rPr>
            </w:pPr>
            <w:r w:rsidRPr="0093271B">
              <w:rPr>
                <w:rFonts w:eastAsia="Calibri" w:cstheme="minorHAnsi"/>
                <w:b/>
                <w:bCs/>
                <w:sz w:val="18"/>
                <w:szCs w:val="18"/>
                <w:lang w:val="sr-Cyrl-BA" w:eastAsia="bs-Latn-BA"/>
              </w:rPr>
              <w:t xml:space="preserve"> </w:t>
            </w:r>
            <w:r w:rsidR="002273B1" w:rsidRPr="002273B1">
              <w:rPr>
                <w:rFonts w:eastAsia="Calibri" w:cstheme="minorHAnsi"/>
                <w:b/>
                <w:bCs/>
                <w:sz w:val="18"/>
                <w:szCs w:val="18"/>
                <w:lang w:val="sr-Cyrl-BA" w:eastAsia="bs-Latn-BA"/>
              </w:rPr>
              <w:t>Стратешки циљ 2.  Друштвено и институционално уређена локална заједница која нуди  разноликост и разноврсност уз оптимално кориштење постојећих ресурса</w:t>
            </w:r>
          </w:p>
        </w:tc>
        <w:tc>
          <w:tcPr>
            <w:tcW w:w="6249" w:type="dxa"/>
            <w:tcBorders>
              <w:top w:val="single" w:sz="12" w:space="0" w:color="auto"/>
            </w:tcBorders>
            <w:shd w:val="clear" w:color="auto" w:fill="auto"/>
          </w:tcPr>
          <w:p w14:paraId="48A7D210" w14:textId="5B90C0D0" w:rsidR="00BF6705" w:rsidRPr="002273B1" w:rsidRDefault="002273B1" w:rsidP="009C3BF8">
            <w:pPr>
              <w:spacing w:after="0" w:line="240" w:lineRule="auto"/>
              <w:rPr>
                <w:rFonts w:eastAsia="Calibri" w:cstheme="minorHAnsi"/>
                <w:sz w:val="18"/>
                <w:szCs w:val="18"/>
                <w:lang w:val="sr-Cyrl-BA" w:eastAsia="bs-Latn-BA"/>
              </w:rPr>
            </w:pPr>
            <w:r w:rsidRPr="002273B1">
              <w:rPr>
                <w:rFonts w:eastAsia="Calibri" w:cstheme="minorHAnsi"/>
                <w:bCs/>
                <w:sz w:val="18"/>
                <w:szCs w:val="18"/>
                <w:lang w:val="sr-Cyrl-BA" w:eastAsia="bs-Latn-BA"/>
              </w:rPr>
              <w:t xml:space="preserve">Приоритет  2.1. Развијени спорт, култура и рекреативни садржаји    </w:t>
            </w:r>
          </w:p>
        </w:tc>
      </w:tr>
      <w:tr w:rsidR="002273B1" w:rsidRPr="0093271B" w14:paraId="7ECF9855" w14:textId="77777777" w:rsidTr="00BF6705">
        <w:trPr>
          <w:trHeight w:val="434"/>
          <w:jc w:val="center"/>
        </w:trPr>
        <w:tc>
          <w:tcPr>
            <w:tcW w:w="2816" w:type="dxa"/>
            <w:vMerge/>
            <w:tcBorders>
              <w:top w:val="single" w:sz="12" w:space="0" w:color="auto"/>
            </w:tcBorders>
            <w:shd w:val="clear" w:color="auto" w:fill="auto"/>
          </w:tcPr>
          <w:p w14:paraId="515107EA" w14:textId="77777777" w:rsidR="002273B1" w:rsidRPr="0093271B" w:rsidRDefault="002273B1" w:rsidP="009C3BF8">
            <w:pPr>
              <w:spacing w:after="0" w:line="240" w:lineRule="auto"/>
              <w:jc w:val="both"/>
              <w:rPr>
                <w:rFonts w:eastAsia="Calibri" w:cstheme="minorHAnsi"/>
                <w:sz w:val="18"/>
                <w:szCs w:val="18"/>
                <w:lang w:val="sr-Cyrl-BA" w:eastAsia="bs-Latn-BA"/>
              </w:rPr>
            </w:pPr>
          </w:p>
        </w:tc>
        <w:tc>
          <w:tcPr>
            <w:tcW w:w="6249" w:type="dxa"/>
            <w:tcBorders>
              <w:top w:val="single" w:sz="12" w:space="0" w:color="auto"/>
            </w:tcBorders>
            <w:shd w:val="clear" w:color="auto" w:fill="auto"/>
          </w:tcPr>
          <w:p w14:paraId="2CA987E8" w14:textId="61DC89C5" w:rsidR="002273B1" w:rsidRPr="002273B1" w:rsidRDefault="002273B1" w:rsidP="009C3BF8">
            <w:pPr>
              <w:spacing w:after="0" w:line="240" w:lineRule="auto"/>
              <w:rPr>
                <w:rFonts w:eastAsia="Calibri" w:cstheme="minorHAnsi"/>
                <w:bCs/>
                <w:sz w:val="18"/>
                <w:szCs w:val="18"/>
                <w:lang w:val="sr-Cyrl-BA" w:eastAsia="bs-Latn-BA"/>
              </w:rPr>
            </w:pPr>
            <w:r w:rsidRPr="002273B1">
              <w:rPr>
                <w:rFonts w:eastAsia="Calibri" w:cstheme="minorHAnsi"/>
                <w:bCs/>
                <w:sz w:val="18"/>
                <w:szCs w:val="18"/>
                <w:lang w:val="sr-Cyrl-BA" w:eastAsia="bs-Latn-BA"/>
              </w:rPr>
              <w:t>Приоритет  2.2. Доступност здравствене и социјалне заштите свим становницима општине</w:t>
            </w:r>
          </w:p>
        </w:tc>
      </w:tr>
      <w:tr w:rsidR="00BF6705" w:rsidRPr="0093271B" w14:paraId="595D17A8" w14:textId="77777777" w:rsidTr="00BF6705">
        <w:trPr>
          <w:trHeight w:val="404"/>
          <w:jc w:val="center"/>
        </w:trPr>
        <w:tc>
          <w:tcPr>
            <w:tcW w:w="2816" w:type="dxa"/>
            <w:vMerge/>
            <w:shd w:val="clear" w:color="auto" w:fill="auto"/>
          </w:tcPr>
          <w:p w14:paraId="5064F988" w14:textId="77777777" w:rsidR="00BF6705" w:rsidRPr="0093271B" w:rsidRDefault="00BF6705" w:rsidP="009C3BF8">
            <w:pPr>
              <w:spacing w:after="0" w:line="240" w:lineRule="auto"/>
              <w:jc w:val="both"/>
              <w:rPr>
                <w:rFonts w:eastAsia="Calibri" w:cstheme="minorHAnsi"/>
                <w:sz w:val="18"/>
                <w:szCs w:val="18"/>
                <w:lang w:val="sr-Cyrl-BA" w:eastAsia="bs-Latn-BA"/>
              </w:rPr>
            </w:pPr>
          </w:p>
        </w:tc>
        <w:tc>
          <w:tcPr>
            <w:tcW w:w="6249" w:type="dxa"/>
            <w:shd w:val="clear" w:color="auto" w:fill="auto"/>
          </w:tcPr>
          <w:p w14:paraId="4CC5BFD4" w14:textId="3A3FF9F0" w:rsidR="00BF6705" w:rsidRPr="002273B1" w:rsidRDefault="002273B1" w:rsidP="009C3BF8">
            <w:pPr>
              <w:spacing w:after="0" w:line="240" w:lineRule="auto"/>
              <w:rPr>
                <w:rFonts w:eastAsia="Calibri" w:cstheme="minorHAnsi"/>
                <w:bCs/>
                <w:sz w:val="18"/>
                <w:szCs w:val="18"/>
                <w:lang w:val="sr-Cyrl-BA" w:eastAsia="bs-Latn-BA"/>
              </w:rPr>
            </w:pPr>
            <w:r w:rsidRPr="002273B1">
              <w:rPr>
                <w:rFonts w:eastAsia="Calibri" w:cstheme="minorHAnsi"/>
                <w:bCs/>
                <w:sz w:val="18"/>
                <w:szCs w:val="18"/>
                <w:lang w:val="sr-Cyrl-BA" w:eastAsia="bs-Latn-BA"/>
              </w:rPr>
              <w:t>Приоритет  2.3. Унапријеђени услови за квалитетан раст, развој и образовање дјеце и одраслих</w:t>
            </w:r>
          </w:p>
        </w:tc>
      </w:tr>
      <w:tr w:rsidR="00BF6705" w:rsidRPr="0093271B" w14:paraId="49B187E2" w14:textId="77777777" w:rsidTr="00BF6705">
        <w:trPr>
          <w:trHeight w:val="423"/>
          <w:jc w:val="center"/>
        </w:trPr>
        <w:tc>
          <w:tcPr>
            <w:tcW w:w="2816" w:type="dxa"/>
            <w:vMerge/>
            <w:shd w:val="clear" w:color="auto" w:fill="auto"/>
          </w:tcPr>
          <w:p w14:paraId="63617A98" w14:textId="77777777" w:rsidR="00BF6705" w:rsidRPr="0093271B" w:rsidRDefault="00BF6705" w:rsidP="009C3BF8">
            <w:pPr>
              <w:spacing w:after="0" w:line="240" w:lineRule="auto"/>
              <w:jc w:val="both"/>
              <w:rPr>
                <w:rFonts w:eastAsia="Calibri" w:cstheme="minorHAnsi"/>
                <w:sz w:val="18"/>
                <w:szCs w:val="18"/>
                <w:lang w:val="sr-Cyrl-BA" w:eastAsia="bs-Latn-BA"/>
              </w:rPr>
            </w:pPr>
          </w:p>
        </w:tc>
        <w:tc>
          <w:tcPr>
            <w:tcW w:w="6249" w:type="dxa"/>
            <w:shd w:val="clear" w:color="auto" w:fill="auto"/>
          </w:tcPr>
          <w:p w14:paraId="2DA90F02" w14:textId="2B25AD44" w:rsidR="00BF6705" w:rsidRPr="002273B1" w:rsidRDefault="002273B1" w:rsidP="009C3BF8">
            <w:pPr>
              <w:spacing w:after="0" w:line="240" w:lineRule="auto"/>
              <w:rPr>
                <w:rFonts w:eastAsia="Calibri" w:cstheme="minorHAnsi"/>
                <w:bCs/>
                <w:sz w:val="18"/>
                <w:szCs w:val="18"/>
                <w:lang w:val="sr-Cyrl-BA" w:eastAsia="bs-Latn-BA"/>
              </w:rPr>
            </w:pPr>
            <w:r w:rsidRPr="002273B1">
              <w:rPr>
                <w:rFonts w:eastAsia="Calibri" w:cstheme="minorHAnsi"/>
                <w:bCs/>
                <w:sz w:val="18"/>
                <w:szCs w:val="18"/>
                <w:lang w:val="sr-Cyrl-BA" w:eastAsia="bs-Latn-BA"/>
              </w:rPr>
              <w:t>Приоритет  2.4.  Ефикасна јавна управа и грађанске иницијативе укључујући и дијаспору</w:t>
            </w:r>
          </w:p>
        </w:tc>
      </w:tr>
      <w:tr w:rsidR="00BF6705" w:rsidRPr="0093271B" w14:paraId="5AC79394" w14:textId="77777777" w:rsidTr="00BF6705">
        <w:trPr>
          <w:trHeight w:val="219"/>
          <w:jc w:val="center"/>
        </w:trPr>
        <w:tc>
          <w:tcPr>
            <w:tcW w:w="2816" w:type="dxa"/>
            <w:vMerge/>
            <w:tcBorders>
              <w:bottom w:val="single" w:sz="12" w:space="0" w:color="auto"/>
            </w:tcBorders>
            <w:shd w:val="clear" w:color="auto" w:fill="auto"/>
          </w:tcPr>
          <w:p w14:paraId="3AB6BFDF" w14:textId="77777777" w:rsidR="00BF6705" w:rsidRPr="0093271B" w:rsidRDefault="00BF6705" w:rsidP="009C3BF8">
            <w:pPr>
              <w:spacing w:after="0" w:line="240" w:lineRule="auto"/>
              <w:jc w:val="both"/>
              <w:rPr>
                <w:rFonts w:eastAsia="Calibri" w:cstheme="minorHAnsi"/>
                <w:sz w:val="18"/>
                <w:szCs w:val="18"/>
                <w:lang w:val="sr-Cyrl-BA" w:eastAsia="bs-Latn-BA"/>
              </w:rPr>
            </w:pPr>
          </w:p>
        </w:tc>
        <w:tc>
          <w:tcPr>
            <w:tcW w:w="6249" w:type="dxa"/>
            <w:tcBorders>
              <w:bottom w:val="single" w:sz="12" w:space="0" w:color="auto"/>
            </w:tcBorders>
            <w:shd w:val="clear" w:color="auto" w:fill="auto"/>
          </w:tcPr>
          <w:p w14:paraId="0FEB8E87" w14:textId="2C46616F" w:rsidR="00BF6705" w:rsidRPr="002273B1" w:rsidRDefault="002273B1" w:rsidP="009C3BF8">
            <w:pPr>
              <w:spacing w:after="0" w:line="240" w:lineRule="auto"/>
              <w:rPr>
                <w:rFonts w:eastAsia="Calibri" w:cstheme="minorHAnsi"/>
                <w:sz w:val="18"/>
                <w:szCs w:val="18"/>
                <w:lang w:val="sr-Cyrl-BA" w:eastAsia="bs-Latn-BA"/>
              </w:rPr>
            </w:pPr>
            <w:r w:rsidRPr="002273B1">
              <w:rPr>
                <w:rFonts w:eastAsia="Calibri" w:cstheme="minorHAnsi"/>
                <w:bCs/>
                <w:sz w:val="18"/>
                <w:szCs w:val="18"/>
                <w:lang w:val="sr-Cyrl-BA" w:eastAsia="bs-Latn-BA"/>
              </w:rPr>
              <w:t>Приоритет  2.5.  Подршка породици</w:t>
            </w:r>
          </w:p>
        </w:tc>
      </w:tr>
      <w:tr w:rsidR="002273B1" w:rsidRPr="0093271B" w14:paraId="585F97D8" w14:textId="77777777" w:rsidTr="002273B1">
        <w:trPr>
          <w:trHeight w:val="319"/>
          <w:jc w:val="center"/>
        </w:trPr>
        <w:tc>
          <w:tcPr>
            <w:tcW w:w="2816" w:type="dxa"/>
            <w:vMerge w:val="restart"/>
            <w:tcBorders>
              <w:top w:val="single" w:sz="12" w:space="0" w:color="auto"/>
            </w:tcBorders>
            <w:shd w:val="clear" w:color="auto" w:fill="auto"/>
          </w:tcPr>
          <w:p w14:paraId="44CA789B" w14:textId="77777777" w:rsidR="002273B1" w:rsidRPr="002273B1" w:rsidRDefault="002273B1" w:rsidP="002273B1">
            <w:pPr>
              <w:spacing w:after="0" w:line="240" w:lineRule="auto"/>
              <w:rPr>
                <w:rFonts w:eastAsia="Calibri" w:cstheme="minorHAnsi"/>
                <w:b/>
                <w:bCs/>
                <w:sz w:val="18"/>
                <w:szCs w:val="18"/>
                <w:lang w:val="sr-Cyrl-BA" w:eastAsia="bs-Latn-BA"/>
              </w:rPr>
            </w:pPr>
            <w:r w:rsidRPr="002273B1">
              <w:rPr>
                <w:rFonts w:eastAsia="Calibri" w:cstheme="minorHAnsi"/>
                <w:b/>
                <w:sz w:val="18"/>
                <w:szCs w:val="18"/>
                <w:lang w:val="sr-Cyrl-BA" w:eastAsia="bs-Latn-BA"/>
              </w:rPr>
              <w:t>Стратешки циљ 3.  Инфраструктурно уређене све урбане цјелине, као и центри руралних подручја општине</w:t>
            </w:r>
          </w:p>
        </w:tc>
        <w:tc>
          <w:tcPr>
            <w:tcW w:w="6249" w:type="dxa"/>
            <w:tcBorders>
              <w:top w:val="single" w:sz="12" w:space="0" w:color="auto"/>
            </w:tcBorders>
            <w:shd w:val="clear" w:color="auto" w:fill="auto"/>
          </w:tcPr>
          <w:p w14:paraId="2681B092" w14:textId="77777777" w:rsidR="002273B1" w:rsidRPr="002273B1" w:rsidRDefault="002273B1" w:rsidP="002273B1">
            <w:pPr>
              <w:spacing w:after="0" w:line="240" w:lineRule="auto"/>
              <w:rPr>
                <w:rFonts w:eastAsia="Calibri" w:cstheme="minorHAnsi"/>
                <w:sz w:val="18"/>
                <w:szCs w:val="18"/>
                <w:lang w:val="sr-Cyrl-BA" w:eastAsia="bs-Latn-BA"/>
              </w:rPr>
            </w:pPr>
            <w:r w:rsidRPr="002273B1">
              <w:rPr>
                <w:rFonts w:eastAsia="Calibri" w:cstheme="minorHAnsi"/>
                <w:bCs/>
                <w:sz w:val="18"/>
                <w:szCs w:val="18"/>
                <w:lang w:val="sr-Cyrl-BA" w:eastAsia="bs-Latn-BA"/>
              </w:rPr>
              <w:t>Приоритет  3.1.  Уређено  урбано подручје општине</w:t>
            </w:r>
          </w:p>
        </w:tc>
      </w:tr>
      <w:tr w:rsidR="002273B1" w:rsidRPr="0093271B" w14:paraId="6B46C67D" w14:textId="77777777" w:rsidTr="002273B1">
        <w:trPr>
          <w:trHeight w:val="160"/>
          <w:jc w:val="center"/>
        </w:trPr>
        <w:tc>
          <w:tcPr>
            <w:tcW w:w="2816" w:type="dxa"/>
            <w:vMerge/>
            <w:shd w:val="clear" w:color="auto" w:fill="auto"/>
          </w:tcPr>
          <w:p w14:paraId="66512C42" w14:textId="77777777" w:rsidR="002273B1" w:rsidRPr="0093271B" w:rsidRDefault="002273B1" w:rsidP="002273B1">
            <w:pPr>
              <w:spacing w:after="0" w:line="240" w:lineRule="auto"/>
              <w:jc w:val="both"/>
              <w:rPr>
                <w:rFonts w:eastAsia="Calibri" w:cstheme="minorHAnsi"/>
                <w:sz w:val="18"/>
                <w:szCs w:val="18"/>
                <w:lang w:val="sr-Cyrl-BA" w:eastAsia="bs-Latn-BA"/>
              </w:rPr>
            </w:pPr>
          </w:p>
        </w:tc>
        <w:tc>
          <w:tcPr>
            <w:tcW w:w="6249" w:type="dxa"/>
            <w:shd w:val="clear" w:color="auto" w:fill="auto"/>
          </w:tcPr>
          <w:p w14:paraId="531BC44E" w14:textId="77777777" w:rsidR="002273B1" w:rsidRPr="002273B1" w:rsidRDefault="002273B1" w:rsidP="002273B1">
            <w:pPr>
              <w:spacing w:after="0" w:line="240" w:lineRule="auto"/>
              <w:rPr>
                <w:rFonts w:eastAsia="Calibri" w:cstheme="minorHAnsi"/>
                <w:bCs/>
                <w:sz w:val="18"/>
                <w:szCs w:val="18"/>
                <w:lang w:val="sr-Cyrl-BA" w:eastAsia="bs-Latn-BA"/>
              </w:rPr>
            </w:pPr>
            <w:r w:rsidRPr="002273B1">
              <w:rPr>
                <w:rFonts w:eastAsia="Calibri" w:cstheme="minorHAnsi"/>
                <w:bCs/>
                <w:sz w:val="18"/>
                <w:szCs w:val="18"/>
                <w:lang w:val="sr-Cyrl-BA" w:eastAsia="bs-Latn-BA"/>
              </w:rPr>
              <w:t>Приоритет  3.2.  Изграђена недостајућа и квалитетно одржавана постојећа инфраструктура у руралним подручјима</w:t>
            </w:r>
          </w:p>
        </w:tc>
      </w:tr>
      <w:tr w:rsidR="002273B1" w:rsidRPr="0093271B" w14:paraId="7C52C0DA" w14:textId="77777777" w:rsidTr="002273B1">
        <w:trPr>
          <w:trHeight w:val="123"/>
          <w:jc w:val="center"/>
        </w:trPr>
        <w:tc>
          <w:tcPr>
            <w:tcW w:w="2816" w:type="dxa"/>
            <w:vMerge/>
            <w:shd w:val="clear" w:color="auto" w:fill="auto"/>
          </w:tcPr>
          <w:p w14:paraId="1539A7AB" w14:textId="77777777" w:rsidR="002273B1" w:rsidRPr="0093271B" w:rsidRDefault="002273B1" w:rsidP="002273B1">
            <w:pPr>
              <w:spacing w:after="0" w:line="240" w:lineRule="auto"/>
              <w:jc w:val="both"/>
              <w:rPr>
                <w:rFonts w:eastAsia="Calibri" w:cstheme="minorHAnsi"/>
                <w:sz w:val="18"/>
                <w:szCs w:val="18"/>
                <w:lang w:val="sr-Cyrl-BA" w:eastAsia="bs-Latn-BA"/>
              </w:rPr>
            </w:pPr>
          </w:p>
        </w:tc>
        <w:tc>
          <w:tcPr>
            <w:tcW w:w="6249" w:type="dxa"/>
            <w:shd w:val="clear" w:color="auto" w:fill="auto"/>
          </w:tcPr>
          <w:p w14:paraId="5FE20125" w14:textId="77777777" w:rsidR="002273B1" w:rsidRPr="002273B1" w:rsidRDefault="002273B1" w:rsidP="002273B1">
            <w:pPr>
              <w:spacing w:after="0" w:line="240" w:lineRule="auto"/>
              <w:rPr>
                <w:rFonts w:eastAsia="Calibri" w:cstheme="minorHAnsi"/>
                <w:bCs/>
                <w:sz w:val="18"/>
                <w:szCs w:val="18"/>
                <w:lang w:val="sr-Cyrl-BA" w:eastAsia="bs-Latn-BA"/>
              </w:rPr>
            </w:pPr>
            <w:r w:rsidRPr="002273B1">
              <w:rPr>
                <w:rFonts w:eastAsia="Calibri" w:cstheme="minorHAnsi"/>
                <w:bCs/>
                <w:sz w:val="18"/>
                <w:szCs w:val="18"/>
                <w:lang w:val="sr-Cyrl-BA" w:eastAsia="bs-Latn-BA"/>
              </w:rPr>
              <w:t>Приоритет  3.3.  Сигурност  у обезбјеђењу свих јавних комуналних услуга</w:t>
            </w:r>
          </w:p>
        </w:tc>
      </w:tr>
      <w:tr w:rsidR="00BF6705" w:rsidRPr="0093271B" w14:paraId="02F21B87" w14:textId="77777777" w:rsidTr="00BF6705">
        <w:trPr>
          <w:trHeight w:val="319"/>
          <w:jc w:val="center"/>
        </w:trPr>
        <w:tc>
          <w:tcPr>
            <w:tcW w:w="2816" w:type="dxa"/>
            <w:vMerge w:val="restart"/>
            <w:tcBorders>
              <w:top w:val="single" w:sz="12" w:space="0" w:color="auto"/>
            </w:tcBorders>
            <w:shd w:val="clear" w:color="auto" w:fill="auto"/>
          </w:tcPr>
          <w:p w14:paraId="76D5EE52" w14:textId="6B4F7CEB" w:rsidR="00BF6705" w:rsidRPr="002273B1" w:rsidRDefault="002273B1" w:rsidP="009C3BF8">
            <w:pPr>
              <w:spacing w:after="0" w:line="240" w:lineRule="auto"/>
              <w:rPr>
                <w:rFonts w:eastAsia="Calibri" w:cstheme="minorHAnsi"/>
                <w:b/>
                <w:bCs/>
                <w:sz w:val="18"/>
                <w:szCs w:val="18"/>
                <w:lang w:val="sr-Cyrl-BA" w:eastAsia="bs-Latn-BA"/>
              </w:rPr>
            </w:pPr>
            <w:r w:rsidRPr="002273B1">
              <w:rPr>
                <w:rFonts w:eastAsia="Calibri" w:cstheme="minorHAnsi"/>
                <w:b/>
                <w:sz w:val="18"/>
                <w:szCs w:val="18"/>
                <w:lang w:val="sr-Cyrl-BA" w:eastAsia="bs-Latn-BA"/>
              </w:rPr>
              <w:t>Стратешки циљ 4.  Одрживо управљање простором и животном средином</w:t>
            </w:r>
          </w:p>
        </w:tc>
        <w:tc>
          <w:tcPr>
            <w:tcW w:w="6249" w:type="dxa"/>
            <w:tcBorders>
              <w:top w:val="single" w:sz="12" w:space="0" w:color="auto"/>
            </w:tcBorders>
            <w:shd w:val="clear" w:color="auto" w:fill="auto"/>
          </w:tcPr>
          <w:p w14:paraId="0824B2F5" w14:textId="6119EB17" w:rsidR="00BF6705" w:rsidRPr="002273B1" w:rsidRDefault="002273B1" w:rsidP="009C3BF8">
            <w:pPr>
              <w:spacing w:after="0" w:line="240" w:lineRule="auto"/>
              <w:rPr>
                <w:rFonts w:eastAsia="Calibri" w:cstheme="minorHAnsi"/>
                <w:sz w:val="18"/>
                <w:szCs w:val="18"/>
                <w:lang w:val="sr-Cyrl-BA" w:eastAsia="bs-Latn-BA"/>
              </w:rPr>
            </w:pPr>
            <w:r w:rsidRPr="002273B1">
              <w:rPr>
                <w:rFonts w:eastAsia="Calibri" w:cstheme="minorHAnsi"/>
                <w:bCs/>
                <w:sz w:val="18"/>
                <w:szCs w:val="18"/>
                <w:lang w:val="sr-Cyrl-BA" w:eastAsia="bs-Latn-BA"/>
              </w:rPr>
              <w:t>Приоритет  4.1.  Одрживо управљање животном средином</w:t>
            </w:r>
          </w:p>
        </w:tc>
      </w:tr>
      <w:tr w:rsidR="00BF6705" w:rsidRPr="0093271B" w14:paraId="604E4410" w14:textId="77777777" w:rsidTr="00BF6705">
        <w:trPr>
          <w:trHeight w:val="160"/>
          <w:jc w:val="center"/>
        </w:trPr>
        <w:tc>
          <w:tcPr>
            <w:tcW w:w="2816" w:type="dxa"/>
            <w:vMerge/>
            <w:shd w:val="clear" w:color="auto" w:fill="auto"/>
          </w:tcPr>
          <w:p w14:paraId="1D16B834" w14:textId="77777777" w:rsidR="00BF6705" w:rsidRPr="0093271B" w:rsidRDefault="00BF6705" w:rsidP="009C3BF8">
            <w:pPr>
              <w:spacing w:after="0" w:line="240" w:lineRule="auto"/>
              <w:jc w:val="both"/>
              <w:rPr>
                <w:rFonts w:eastAsia="Calibri" w:cstheme="minorHAnsi"/>
                <w:sz w:val="18"/>
                <w:szCs w:val="18"/>
                <w:lang w:val="sr-Cyrl-BA" w:eastAsia="bs-Latn-BA"/>
              </w:rPr>
            </w:pPr>
          </w:p>
        </w:tc>
        <w:tc>
          <w:tcPr>
            <w:tcW w:w="6249" w:type="dxa"/>
            <w:shd w:val="clear" w:color="auto" w:fill="auto"/>
          </w:tcPr>
          <w:p w14:paraId="0BA5522D" w14:textId="1B0BB41A" w:rsidR="00BF6705" w:rsidRPr="002273B1" w:rsidRDefault="002273B1" w:rsidP="009C3BF8">
            <w:pPr>
              <w:spacing w:after="0" w:line="240" w:lineRule="auto"/>
              <w:rPr>
                <w:rFonts w:eastAsia="Calibri" w:cstheme="minorHAnsi"/>
                <w:bCs/>
                <w:sz w:val="18"/>
                <w:szCs w:val="18"/>
                <w:lang w:val="sr-Cyrl-BA" w:eastAsia="bs-Latn-BA"/>
              </w:rPr>
            </w:pPr>
            <w:r w:rsidRPr="002273B1">
              <w:rPr>
                <w:rFonts w:eastAsia="Calibri" w:cstheme="minorHAnsi"/>
                <w:bCs/>
                <w:sz w:val="18"/>
                <w:szCs w:val="18"/>
                <w:lang w:val="sr-Cyrl-BA" w:eastAsia="bs-Latn-BA"/>
              </w:rPr>
              <w:t>Приоритет  4.2.  Одрживо управљање простором</w:t>
            </w:r>
          </w:p>
        </w:tc>
      </w:tr>
    </w:tbl>
    <w:p w14:paraId="21581A6E" w14:textId="77777777" w:rsidR="00BF6705" w:rsidRDefault="00BF6705" w:rsidP="009C3BF8">
      <w:pPr>
        <w:spacing w:line="240" w:lineRule="auto"/>
        <w:rPr>
          <w:lang w:val="sr-Cyrl-BA"/>
        </w:rPr>
      </w:pPr>
    </w:p>
    <w:p w14:paraId="771E0F70" w14:textId="2F4723C9" w:rsidR="000D0784" w:rsidRPr="002E7FC3" w:rsidRDefault="00E15DED" w:rsidP="009C3BF8">
      <w:pPr>
        <w:spacing w:after="0" w:line="240" w:lineRule="auto"/>
        <w:ind w:firstLine="706"/>
        <w:jc w:val="both"/>
        <w:rPr>
          <w:rFonts w:eastAsia="+mn-ea" w:cstheme="minorHAnsi"/>
          <w:color w:val="000000" w:themeColor="text1"/>
          <w:lang w:eastAsia="hr-HR"/>
        </w:rPr>
      </w:pPr>
      <w:r w:rsidRPr="002E7FC3">
        <w:rPr>
          <w:rFonts w:eastAsia="+mn-ea" w:cstheme="minorHAnsi"/>
          <w:color w:val="000000" w:themeColor="text1"/>
          <w:lang w:val="sr-Cyrl-BA" w:eastAsia="hr-HR"/>
        </w:rPr>
        <w:t>Ос</w:t>
      </w:r>
      <w:r w:rsidRPr="002E7FC3">
        <w:rPr>
          <w:rFonts w:eastAsia="+mn-ea" w:cstheme="minorHAnsi"/>
          <w:color w:val="000000" w:themeColor="text1"/>
          <w:lang w:eastAsia="hr-HR"/>
        </w:rPr>
        <w:t>тваривањ</w:t>
      </w:r>
      <w:r w:rsidRPr="002E7FC3">
        <w:rPr>
          <w:rFonts w:eastAsia="+mn-ea" w:cstheme="minorHAnsi"/>
          <w:color w:val="000000" w:themeColor="text1"/>
          <w:lang w:val="sr-Cyrl-BA" w:eastAsia="hr-HR"/>
        </w:rPr>
        <w:t>е</w:t>
      </w:r>
      <w:r w:rsidRPr="002E7FC3">
        <w:rPr>
          <w:rFonts w:eastAsia="+mn-ea" w:cstheme="minorHAnsi"/>
          <w:color w:val="000000" w:themeColor="text1"/>
          <w:lang w:eastAsia="hr-HR"/>
        </w:rPr>
        <w:t xml:space="preserve"> сва </w:t>
      </w:r>
      <w:r w:rsidR="001215BA" w:rsidRPr="002E7FC3">
        <w:rPr>
          <w:rFonts w:eastAsia="+mn-ea" w:cstheme="minorHAnsi"/>
          <w:color w:val="000000" w:themeColor="text1"/>
          <w:lang w:val="sr-Cyrl-RS" w:eastAsia="hr-HR"/>
        </w:rPr>
        <w:t>четири</w:t>
      </w:r>
      <w:r w:rsidRPr="002E7FC3">
        <w:rPr>
          <w:rFonts w:eastAsia="+mn-ea" w:cstheme="minorHAnsi"/>
          <w:color w:val="000000" w:themeColor="text1"/>
          <w:lang w:eastAsia="hr-HR"/>
        </w:rPr>
        <w:t xml:space="preserve"> дефини</w:t>
      </w:r>
      <w:r w:rsidRPr="002E7FC3">
        <w:rPr>
          <w:rFonts w:eastAsia="+mn-ea" w:cstheme="minorHAnsi"/>
          <w:color w:val="000000" w:themeColor="text1"/>
          <w:lang w:val="sr-Cyrl-BA" w:eastAsia="hr-HR"/>
        </w:rPr>
        <w:t>с</w:t>
      </w:r>
      <w:r w:rsidRPr="002E7FC3">
        <w:rPr>
          <w:rFonts w:eastAsia="+mn-ea" w:cstheme="minorHAnsi"/>
          <w:color w:val="000000" w:themeColor="text1"/>
          <w:lang w:eastAsia="hr-HR"/>
        </w:rPr>
        <w:t xml:space="preserve">ана стратешка циља </w:t>
      </w:r>
      <w:r w:rsidR="00D86880" w:rsidRPr="002E7FC3">
        <w:rPr>
          <w:rFonts w:eastAsia="+mn-ea" w:cstheme="minorHAnsi"/>
          <w:color w:val="000000" w:themeColor="text1"/>
          <w:lang w:val="sr-Cyrl-BA" w:eastAsia="hr-HR"/>
        </w:rPr>
        <w:t>мјери се</w:t>
      </w:r>
      <w:r w:rsidRPr="002E7FC3">
        <w:rPr>
          <w:rFonts w:eastAsia="+mn-ea" w:cstheme="minorHAnsi"/>
          <w:color w:val="000000" w:themeColor="text1"/>
          <w:lang w:eastAsia="hr-HR"/>
        </w:rPr>
        <w:t xml:space="preserve"> путем индикатора који показују претпостављени утицај успјешне реализације стратешких циљева.</w:t>
      </w:r>
      <w:r w:rsidRPr="002E7FC3">
        <w:rPr>
          <w:rFonts w:eastAsia="+mn-ea" w:cstheme="minorHAnsi"/>
          <w:color w:val="000000" w:themeColor="text1"/>
          <w:lang w:val="sr-Cyrl-BA" w:eastAsia="hr-HR"/>
        </w:rPr>
        <w:t xml:space="preserve"> </w:t>
      </w:r>
      <w:r w:rsidRPr="002E7FC3">
        <w:rPr>
          <w:rFonts w:eastAsia="+mn-ea" w:cstheme="minorHAnsi"/>
          <w:color w:val="000000" w:themeColor="text1"/>
          <w:lang w:eastAsia="hr-HR"/>
        </w:rPr>
        <w:t>За сваки индикатор дефинисана је полазна и циљна вриједност. Полазне вриједности индикатора дефинисане су на основу података расположиви</w:t>
      </w:r>
      <w:r w:rsidRPr="002E7FC3">
        <w:rPr>
          <w:rFonts w:eastAsia="+mn-ea" w:cstheme="minorHAnsi"/>
          <w:color w:val="000000" w:themeColor="text1"/>
          <w:lang w:val="sr-Cyrl-BA" w:eastAsia="hr-HR"/>
        </w:rPr>
        <w:t>х</w:t>
      </w:r>
      <w:r w:rsidRPr="002E7FC3">
        <w:rPr>
          <w:rFonts w:eastAsia="+mn-ea" w:cstheme="minorHAnsi"/>
          <w:color w:val="000000" w:themeColor="text1"/>
          <w:lang w:eastAsia="hr-HR"/>
        </w:rPr>
        <w:t xml:space="preserve"> у тренутку израде ситуационе анализе и стратешког документа</w:t>
      </w:r>
      <w:r w:rsidR="000C5973" w:rsidRPr="002E7FC3">
        <w:rPr>
          <w:rFonts w:eastAsia="+mn-ea" w:cstheme="minorHAnsi"/>
          <w:color w:val="000000" w:themeColor="text1"/>
          <w:lang w:val="sr-Cyrl-BA" w:eastAsia="hr-HR"/>
        </w:rPr>
        <w:t xml:space="preserve"> (</w:t>
      </w:r>
      <w:r w:rsidR="001215BA" w:rsidRPr="002E7FC3">
        <w:rPr>
          <w:rFonts w:eastAsia="+mn-ea" w:cstheme="minorHAnsi"/>
          <w:color w:val="000000" w:themeColor="text1"/>
          <w:lang w:val="sr-Cyrl-BA" w:eastAsia="hr-HR"/>
        </w:rPr>
        <w:t>2012</w:t>
      </w:r>
      <w:r w:rsidR="00D86880" w:rsidRPr="002E7FC3">
        <w:rPr>
          <w:rFonts w:eastAsia="+mn-ea" w:cstheme="minorHAnsi"/>
          <w:color w:val="000000" w:themeColor="text1"/>
          <w:lang w:val="sr-Cyrl-BA" w:eastAsia="hr-HR"/>
        </w:rPr>
        <w:t xml:space="preserve">. и </w:t>
      </w:r>
      <w:r w:rsidR="001215BA" w:rsidRPr="002E7FC3">
        <w:rPr>
          <w:rFonts w:eastAsia="+mn-ea" w:cstheme="minorHAnsi"/>
          <w:color w:val="000000" w:themeColor="text1"/>
          <w:lang w:val="sr-Cyrl-BA" w:eastAsia="hr-HR"/>
        </w:rPr>
        <w:t>2023</w:t>
      </w:r>
      <w:r w:rsidR="000C5973" w:rsidRPr="002E7FC3">
        <w:rPr>
          <w:rFonts w:eastAsia="+mn-ea" w:cstheme="minorHAnsi"/>
          <w:color w:val="000000" w:themeColor="text1"/>
          <w:lang w:val="sr-Cyrl-BA" w:eastAsia="hr-HR"/>
        </w:rPr>
        <w:t>.г.)</w:t>
      </w:r>
      <w:r w:rsidRPr="002E7FC3">
        <w:rPr>
          <w:rFonts w:eastAsia="+mn-ea" w:cstheme="minorHAnsi"/>
          <w:color w:val="000000" w:themeColor="text1"/>
          <w:lang w:eastAsia="hr-HR"/>
        </w:rPr>
        <w:t>.</w:t>
      </w:r>
      <w:r w:rsidR="000C5973" w:rsidRPr="002E7FC3">
        <w:rPr>
          <w:rFonts w:eastAsia="+mn-ea" w:cstheme="minorHAnsi"/>
          <w:color w:val="000000" w:themeColor="text1"/>
          <w:lang w:val="sr-Cyrl-BA" w:eastAsia="hr-HR"/>
        </w:rPr>
        <w:t xml:space="preserve"> </w:t>
      </w:r>
      <w:r w:rsidRPr="002E7FC3">
        <w:rPr>
          <w:rFonts w:eastAsia="+mn-ea" w:cstheme="minorHAnsi"/>
          <w:color w:val="000000" w:themeColor="text1"/>
          <w:lang w:eastAsia="hr-HR"/>
        </w:rPr>
        <w:t>Циљне вриједности за 20</w:t>
      </w:r>
      <w:r w:rsidR="001215BA" w:rsidRPr="002E7FC3">
        <w:rPr>
          <w:rFonts w:eastAsia="+mn-ea" w:cstheme="minorHAnsi"/>
          <w:color w:val="000000" w:themeColor="text1"/>
          <w:lang w:val="sr-Cyrl-RS" w:eastAsia="hr-HR"/>
        </w:rPr>
        <w:t>30</w:t>
      </w:r>
      <w:r w:rsidRPr="002E7FC3">
        <w:rPr>
          <w:rFonts w:eastAsia="+mn-ea" w:cstheme="minorHAnsi"/>
          <w:color w:val="000000" w:themeColor="text1"/>
          <w:lang w:eastAsia="hr-HR"/>
        </w:rPr>
        <w:t>.</w:t>
      </w:r>
      <w:r w:rsidRPr="002E7FC3">
        <w:rPr>
          <w:rFonts w:eastAsia="+mn-ea" w:cstheme="minorHAnsi"/>
          <w:color w:val="000000" w:themeColor="text1"/>
          <w:lang w:val="sr-Cyrl-BA" w:eastAsia="hr-HR"/>
        </w:rPr>
        <w:t xml:space="preserve"> </w:t>
      </w:r>
      <w:r w:rsidRPr="002E7FC3">
        <w:rPr>
          <w:rFonts w:eastAsia="+mn-ea" w:cstheme="minorHAnsi"/>
          <w:color w:val="000000" w:themeColor="text1"/>
          <w:lang w:eastAsia="hr-HR"/>
        </w:rPr>
        <w:t xml:space="preserve">годину процијењене су на основу анализе трендова из претходних година, водећи рачуна о томе да је неопходно остварити стратешки искорак у </w:t>
      </w:r>
      <w:r w:rsidRPr="002E7FC3">
        <w:rPr>
          <w:rFonts w:eastAsia="+mn-ea" w:cstheme="minorHAnsi"/>
          <w:color w:val="000000" w:themeColor="text1"/>
          <w:lang w:val="sr-Cyrl-BA" w:eastAsia="hr-HR"/>
        </w:rPr>
        <w:t xml:space="preserve">наредном стратешком </w:t>
      </w:r>
      <w:r w:rsidRPr="002E7FC3">
        <w:rPr>
          <w:rFonts w:eastAsia="+mn-ea" w:cstheme="minorHAnsi"/>
          <w:color w:val="000000" w:themeColor="text1"/>
          <w:lang w:eastAsia="hr-HR"/>
        </w:rPr>
        <w:t xml:space="preserve">периоду, као и о томе да је такав искорак изводив, уз значајно улагање ресурса којим располажу одговорни актери развоја </w:t>
      </w:r>
      <w:r w:rsidRPr="002E7FC3">
        <w:rPr>
          <w:rFonts w:eastAsia="+mn-ea" w:cstheme="minorHAnsi"/>
          <w:color w:val="000000" w:themeColor="text1"/>
          <w:lang w:val="sr-Cyrl-BA" w:eastAsia="hr-HR"/>
        </w:rPr>
        <w:t>општине</w:t>
      </w:r>
      <w:r w:rsidRPr="002E7FC3">
        <w:rPr>
          <w:rFonts w:eastAsia="+mn-ea" w:cstheme="minorHAnsi"/>
          <w:color w:val="000000" w:themeColor="text1"/>
          <w:lang w:eastAsia="hr-HR"/>
        </w:rPr>
        <w:t xml:space="preserve">. </w:t>
      </w:r>
    </w:p>
    <w:p w14:paraId="6116FF55" w14:textId="77777777" w:rsidR="009C3BF8" w:rsidRPr="002E7FC3" w:rsidRDefault="009C3BF8" w:rsidP="009C3BF8">
      <w:pPr>
        <w:spacing w:after="0" w:line="240" w:lineRule="auto"/>
        <w:ind w:firstLine="706"/>
        <w:jc w:val="both"/>
        <w:rPr>
          <w:rFonts w:eastAsia="+mn-ea" w:cstheme="minorHAnsi"/>
          <w:color w:val="000000" w:themeColor="text1"/>
          <w:lang w:eastAsia="hr-HR"/>
        </w:rPr>
      </w:pPr>
    </w:p>
    <w:p w14:paraId="6E9A60CF" w14:textId="77777777" w:rsidR="00F52D1B" w:rsidRDefault="00F52D1B" w:rsidP="00280CAF">
      <w:pPr>
        <w:pStyle w:val="Heading2"/>
        <w:rPr>
          <w:szCs w:val="24"/>
          <w:lang w:val="sr-Cyrl-BA"/>
        </w:rPr>
      </w:pPr>
    </w:p>
    <w:p w14:paraId="4A6E7F5D" w14:textId="54B17F11" w:rsidR="000D0784" w:rsidRPr="00215EFE" w:rsidRDefault="00655274" w:rsidP="00280CAF">
      <w:pPr>
        <w:pStyle w:val="Heading2"/>
        <w:rPr>
          <w:szCs w:val="24"/>
        </w:rPr>
      </w:pPr>
      <w:bookmarkStart w:id="11" w:name="_Toc207691047"/>
      <w:r w:rsidRPr="00215EFE">
        <w:rPr>
          <w:szCs w:val="24"/>
          <w:lang w:val="sr-Cyrl-BA"/>
        </w:rPr>
        <w:t>3</w:t>
      </w:r>
      <w:r w:rsidR="00280CAF" w:rsidRPr="00215EFE">
        <w:rPr>
          <w:szCs w:val="24"/>
          <w:lang w:val="sr-Cyrl-BA"/>
        </w:rPr>
        <w:t xml:space="preserve">.1. </w:t>
      </w:r>
      <w:r w:rsidR="00E96486" w:rsidRPr="00215EFE">
        <w:rPr>
          <w:szCs w:val="24"/>
        </w:rPr>
        <w:t>Стратешки циљ 1.  Подстицати привредни развој у правцу креирања  квалитетних  радних мјеста кроз подршку пројектима у туризму, пољопривреди и предузетништву, заснован на одрживом управљању расположивим потенцијалима</w:t>
      </w:r>
      <w:bookmarkEnd w:id="11"/>
    </w:p>
    <w:p w14:paraId="0C18F23F" w14:textId="77777777" w:rsidR="000D0784" w:rsidRPr="002E7FC3" w:rsidRDefault="000D0784" w:rsidP="009C3BF8">
      <w:pPr>
        <w:spacing w:after="0" w:line="240" w:lineRule="auto"/>
        <w:ind w:firstLine="706"/>
        <w:jc w:val="both"/>
        <w:rPr>
          <w:rFonts w:eastAsia="+mn-ea" w:cstheme="minorHAnsi"/>
          <w:color w:val="000000" w:themeColor="text1"/>
          <w:lang w:eastAsia="hr-HR"/>
        </w:rPr>
      </w:pPr>
    </w:p>
    <w:p w14:paraId="6DF95706" w14:textId="1092A41F" w:rsidR="009376D2" w:rsidRPr="002E7FC3" w:rsidRDefault="000D0784" w:rsidP="009C3BF8">
      <w:pPr>
        <w:spacing w:after="0" w:line="240" w:lineRule="auto"/>
        <w:ind w:firstLine="706"/>
        <w:jc w:val="both"/>
        <w:rPr>
          <w:rFonts w:eastAsia="+mn-ea" w:cstheme="minorHAnsi"/>
          <w:color w:val="000000" w:themeColor="text1"/>
          <w:lang w:eastAsia="hr-HR"/>
        </w:rPr>
      </w:pPr>
      <w:r w:rsidRPr="002E7FC3">
        <w:rPr>
          <w:rFonts w:eastAsia="+mn-ea" w:cstheme="minorHAnsi"/>
          <w:color w:val="000000" w:themeColor="text1"/>
          <w:lang w:eastAsia="hr-HR"/>
        </w:rPr>
        <w:t xml:space="preserve">Први стратешки циљ представља главни предуслов дугорочног опстанка становништва и општине. Привредни раст општине зависи од предузетничке активности и продуктивности, а повољан пословни амбијент један је од главних предуслова за развој, раст и јачање предузетништва. </w:t>
      </w:r>
    </w:p>
    <w:p w14:paraId="57935B7C" w14:textId="3708E1AF" w:rsidR="00650ABA" w:rsidRPr="002E7FC3" w:rsidRDefault="009376D2" w:rsidP="00650ABA">
      <w:pPr>
        <w:spacing w:after="0" w:line="240" w:lineRule="auto"/>
        <w:ind w:firstLine="706"/>
        <w:jc w:val="both"/>
        <w:rPr>
          <w:rFonts w:eastAsia="+mn-ea" w:cstheme="minorHAnsi"/>
          <w:color w:val="000000" w:themeColor="text1"/>
          <w:lang w:val="sr-Cyrl-RS" w:eastAsia="hr-HR"/>
        </w:rPr>
      </w:pPr>
      <w:r w:rsidRPr="002E7FC3">
        <w:rPr>
          <w:rFonts w:eastAsia="+mn-ea" w:cstheme="minorHAnsi"/>
          <w:color w:val="000000" w:themeColor="text1"/>
          <w:lang w:eastAsia="hr-HR"/>
        </w:rPr>
        <w:t xml:space="preserve">Овим стратешким циљем се жели </w:t>
      </w:r>
      <w:r w:rsidR="00650ABA" w:rsidRPr="002E7FC3">
        <w:rPr>
          <w:rFonts w:eastAsia="+mn-ea" w:cstheme="minorHAnsi"/>
          <w:color w:val="000000" w:themeColor="text1"/>
          <w:lang w:val="sr-Cyrl-RS" w:eastAsia="hr-HR"/>
        </w:rPr>
        <w:t xml:space="preserve">одговорити на највеће изазове општине, а то су: „Како осигурати развој привреде, заснован на расположивим ресурсима, иновацијама и дигиталној трансформацији и новим инвестицијама, уз очување животне средине“ и „Како креирати и понудити атрактивна радна мјеста, како би се задржали кадрови и остварио позитиван утицај на миграционе трендове“. </w:t>
      </w:r>
    </w:p>
    <w:p w14:paraId="14C1EE81" w14:textId="77777777" w:rsidR="002D49DF" w:rsidRPr="002D49DF" w:rsidRDefault="002D49DF" w:rsidP="002D49DF">
      <w:pPr>
        <w:spacing w:after="0" w:line="240" w:lineRule="auto"/>
        <w:ind w:firstLine="706"/>
        <w:jc w:val="both"/>
        <w:rPr>
          <w:rFonts w:eastAsia="+mn-ea" w:cstheme="minorHAnsi"/>
          <w:color w:val="000000" w:themeColor="text1"/>
          <w:lang w:eastAsia="hr-HR"/>
        </w:rPr>
      </w:pPr>
    </w:p>
    <w:p w14:paraId="59172AF3" w14:textId="26471207" w:rsidR="00650ABA" w:rsidRPr="007E48DF" w:rsidRDefault="000A3E85" w:rsidP="00972FE5">
      <w:pPr>
        <w:pStyle w:val="Caption"/>
      </w:pPr>
      <w:bookmarkStart w:id="12" w:name="_Toc206582182"/>
      <w:r w:rsidRPr="000A3E85">
        <w:t xml:space="preserve">Табела </w:t>
      </w:r>
      <w:r w:rsidRPr="000A3E85">
        <w:fldChar w:fldCharType="begin"/>
      </w:r>
      <w:r w:rsidRPr="000A3E85">
        <w:instrText xml:space="preserve"> SEQ Табела \* ARABIC </w:instrText>
      </w:r>
      <w:r w:rsidRPr="000A3E85">
        <w:fldChar w:fldCharType="separate"/>
      </w:r>
      <w:r w:rsidR="00B216B6">
        <w:rPr>
          <w:noProof/>
        </w:rPr>
        <w:t>2</w:t>
      </w:r>
      <w:r w:rsidRPr="000A3E85">
        <w:fldChar w:fldCharType="end"/>
      </w:r>
      <w:r w:rsidRPr="000A3E85">
        <w:t xml:space="preserve">:  Списак </w:t>
      </w:r>
      <w:r w:rsidRPr="00972FE5">
        <w:t>индикатора</w:t>
      </w:r>
      <w:r w:rsidRPr="000A3E85">
        <w:t xml:space="preserve"> </w:t>
      </w:r>
      <w:r w:rsidRPr="000A3E85">
        <w:rPr>
          <w:lang w:val="sr-Cyrl-BA"/>
        </w:rPr>
        <w:t>С</w:t>
      </w:r>
      <w:r w:rsidRPr="000A3E85">
        <w:t>трате</w:t>
      </w:r>
      <w:r w:rsidRPr="000A3E85">
        <w:rPr>
          <w:lang w:val="sr-Cyrl-BA"/>
        </w:rPr>
        <w:t>шког</w:t>
      </w:r>
      <w:r w:rsidRPr="000A3E85">
        <w:t xml:space="preserve"> циља 1 и њихов статус извршења</w:t>
      </w:r>
      <w:bookmarkEnd w:id="12"/>
    </w:p>
    <w:tbl>
      <w:tblPr>
        <w:tblStyle w:val="GridTable1Light-Accent3"/>
        <w:tblW w:w="5000" w:type="pct"/>
        <w:tblLook w:val="04A0" w:firstRow="1" w:lastRow="0" w:firstColumn="1" w:lastColumn="0" w:noHBand="0" w:noVBand="1"/>
      </w:tblPr>
      <w:tblGrid>
        <w:gridCol w:w="3488"/>
        <w:gridCol w:w="1387"/>
        <w:gridCol w:w="1443"/>
        <w:gridCol w:w="1443"/>
        <w:gridCol w:w="1439"/>
      </w:tblGrid>
      <w:tr w:rsidR="002A6300" w:rsidRPr="007E48DF" w14:paraId="25287CDA" w14:textId="60AD62CB" w:rsidTr="00AD5D0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6" w:type="pct"/>
          </w:tcPr>
          <w:p w14:paraId="5BBF6B7D" w14:textId="77777777" w:rsidR="002A6300" w:rsidRPr="007E48DF" w:rsidRDefault="002A6300" w:rsidP="00A10EF8">
            <w:pPr>
              <w:jc w:val="center"/>
              <w:rPr>
                <w:rFonts w:cstheme="minorHAnsi"/>
                <w:bCs w:val="0"/>
                <w:sz w:val="20"/>
                <w:szCs w:val="20"/>
              </w:rPr>
            </w:pPr>
            <w:r w:rsidRPr="007E48DF">
              <w:rPr>
                <w:rFonts w:cstheme="minorHAnsi"/>
                <w:bCs w:val="0"/>
                <w:sz w:val="20"/>
                <w:szCs w:val="20"/>
              </w:rPr>
              <w:t>Индикатори утицаја</w:t>
            </w:r>
          </w:p>
        </w:tc>
        <w:tc>
          <w:tcPr>
            <w:tcW w:w="754" w:type="pct"/>
          </w:tcPr>
          <w:p w14:paraId="598B8482" w14:textId="77777777" w:rsidR="002A6300" w:rsidRPr="007E48DF" w:rsidRDefault="002A6300" w:rsidP="00A10EF8">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7E48DF">
              <w:rPr>
                <w:rFonts w:cstheme="minorHAnsi"/>
                <w:bCs w:val="0"/>
                <w:sz w:val="20"/>
                <w:szCs w:val="20"/>
              </w:rPr>
              <w:t>Полазна вриједност</w:t>
            </w:r>
          </w:p>
          <w:p w14:paraId="586750DB" w14:textId="02467D18" w:rsidR="002A6300" w:rsidRPr="007E48DF" w:rsidRDefault="002907CA" w:rsidP="00A10EF8">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7E48DF">
              <w:rPr>
                <w:rFonts w:cstheme="minorHAnsi"/>
                <w:bCs w:val="0"/>
                <w:sz w:val="20"/>
                <w:szCs w:val="20"/>
                <w:lang w:val="sr-Cyrl-RS"/>
              </w:rPr>
              <w:t>2022/</w:t>
            </w:r>
            <w:r w:rsidR="002A6300" w:rsidRPr="007E48DF">
              <w:rPr>
                <w:rFonts w:cstheme="minorHAnsi"/>
                <w:bCs w:val="0"/>
                <w:sz w:val="20"/>
                <w:szCs w:val="20"/>
              </w:rPr>
              <w:t>2023</w:t>
            </w:r>
          </w:p>
        </w:tc>
        <w:tc>
          <w:tcPr>
            <w:tcW w:w="784" w:type="pct"/>
          </w:tcPr>
          <w:p w14:paraId="55127520" w14:textId="77777777" w:rsidR="006C69DF" w:rsidRPr="000B1055"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Pr>
                <w:rFonts w:eastAsia="+mn-ea" w:cstheme="minorHAnsi"/>
                <w:b w:val="0"/>
                <w:bCs w:val="0"/>
                <w:sz w:val="20"/>
                <w:szCs w:val="20"/>
                <w:lang w:val="sr-Cyrl-BA"/>
              </w:rPr>
              <w:t>Реализована в</w:t>
            </w:r>
            <w:r w:rsidRPr="000B1055">
              <w:rPr>
                <w:rFonts w:eastAsia="+mn-ea" w:cstheme="minorHAnsi"/>
                <w:b w:val="0"/>
                <w:bCs w:val="0"/>
                <w:sz w:val="20"/>
                <w:szCs w:val="20"/>
                <w:lang w:val="sr-Cyrl-BA"/>
              </w:rPr>
              <w:t xml:space="preserve">риједност </w:t>
            </w:r>
          </w:p>
          <w:p w14:paraId="39D30CB4" w14:textId="402442CA" w:rsidR="002A6300" w:rsidRPr="007E48DF" w:rsidRDefault="006C69DF" w:rsidP="006C69DF">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B1055">
              <w:rPr>
                <w:rFonts w:eastAsia="+mn-ea" w:cstheme="minorHAnsi"/>
                <w:b w:val="0"/>
                <w:bCs w:val="0"/>
                <w:sz w:val="20"/>
                <w:szCs w:val="20"/>
                <w:lang w:val="sr-Cyrl-BA"/>
              </w:rPr>
              <w:t>2024</w:t>
            </w:r>
          </w:p>
        </w:tc>
        <w:tc>
          <w:tcPr>
            <w:tcW w:w="784" w:type="pct"/>
          </w:tcPr>
          <w:p w14:paraId="0E95D567" w14:textId="078FFC69" w:rsidR="002A6300" w:rsidRPr="007E48DF" w:rsidRDefault="002A6300" w:rsidP="00A10EF8">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7E48DF">
              <w:rPr>
                <w:rFonts w:cstheme="minorHAnsi"/>
                <w:bCs w:val="0"/>
                <w:sz w:val="20"/>
                <w:szCs w:val="20"/>
              </w:rPr>
              <w:t>Циљна вриједност 2030</w:t>
            </w:r>
          </w:p>
        </w:tc>
        <w:tc>
          <w:tcPr>
            <w:tcW w:w="782" w:type="pct"/>
          </w:tcPr>
          <w:p w14:paraId="76B3E799" w14:textId="48A4C024" w:rsidR="002A6300" w:rsidRPr="007E48DF" w:rsidRDefault="002A6300" w:rsidP="002A6300">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7E48DF">
              <w:rPr>
                <w:rFonts w:cstheme="minorHAnsi"/>
                <w:sz w:val="20"/>
                <w:szCs w:val="20"/>
              </w:rPr>
              <w:t>Проценат  извршења  2023/20</w:t>
            </w:r>
            <w:r w:rsidRPr="007E48DF">
              <w:rPr>
                <w:rFonts w:cstheme="minorHAnsi"/>
                <w:sz w:val="20"/>
                <w:szCs w:val="20"/>
                <w:lang w:val="sr-Cyrl-RS"/>
              </w:rPr>
              <w:t>30</w:t>
            </w:r>
            <w:r w:rsidRPr="007E48DF">
              <w:rPr>
                <w:rFonts w:cstheme="minorHAnsi"/>
                <w:sz w:val="20"/>
                <w:szCs w:val="20"/>
              </w:rPr>
              <w:t xml:space="preserve"> - %</w:t>
            </w:r>
          </w:p>
        </w:tc>
      </w:tr>
      <w:tr w:rsidR="00AD5D02" w:rsidRPr="007E48DF" w14:paraId="084F4AF7" w14:textId="6EC8E153" w:rsidTr="00AD5D02">
        <w:trPr>
          <w:trHeight w:val="983"/>
        </w:trPr>
        <w:tc>
          <w:tcPr>
            <w:cnfStyle w:val="001000000000" w:firstRow="0" w:lastRow="0" w:firstColumn="1" w:lastColumn="0" w:oddVBand="0" w:evenVBand="0" w:oddHBand="0" w:evenHBand="0" w:firstRowFirstColumn="0" w:firstRowLastColumn="0" w:lastRowFirstColumn="0" w:lastRowLastColumn="0"/>
            <w:tcW w:w="1896" w:type="pct"/>
          </w:tcPr>
          <w:p w14:paraId="4F044AF4" w14:textId="77777777" w:rsidR="00AD5D02" w:rsidRPr="007E48DF" w:rsidRDefault="00AD5D02" w:rsidP="00AD5D02">
            <w:pPr>
              <w:shd w:val="clear" w:color="auto" w:fill="FFFFFF" w:themeFill="background1"/>
              <w:rPr>
                <w:sz w:val="20"/>
                <w:szCs w:val="20"/>
              </w:rPr>
            </w:pPr>
            <w:r w:rsidRPr="007E48DF">
              <w:rPr>
                <w:sz w:val="20"/>
                <w:szCs w:val="20"/>
              </w:rPr>
              <w:t>Учешће туризма и угоститељства у укупној бруто доданој вриједности  услужних дјелатности</w:t>
            </w:r>
          </w:p>
        </w:tc>
        <w:tc>
          <w:tcPr>
            <w:tcW w:w="754" w:type="pct"/>
          </w:tcPr>
          <w:p w14:paraId="72BC4403" w14:textId="77777777" w:rsidR="00AD5D02" w:rsidRPr="007E48DF" w:rsidRDefault="00AD5D02"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7E48DF">
              <w:rPr>
                <w:sz w:val="20"/>
                <w:szCs w:val="20"/>
              </w:rPr>
              <w:t>3,8%</w:t>
            </w:r>
          </w:p>
        </w:tc>
        <w:tc>
          <w:tcPr>
            <w:tcW w:w="784" w:type="pct"/>
          </w:tcPr>
          <w:p w14:paraId="0D97CECA" w14:textId="6916826D" w:rsidR="00AD5D02" w:rsidRPr="00F52D1B" w:rsidRDefault="007D3E42"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lang w:val="sr-Cyrl-RS"/>
              </w:rPr>
            </w:pPr>
            <w:r w:rsidRPr="00F52D1B">
              <w:rPr>
                <w:sz w:val="20"/>
                <w:szCs w:val="20"/>
                <w:lang w:val="sr-Cyrl-RS"/>
              </w:rPr>
              <w:t>5</w:t>
            </w:r>
            <w:r w:rsidR="00AD5D02" w:rsidRPr="00F52D1B">
              <w:rPr>
                <w:sz w:val="20"/>
                <w:szCs w:val="20"/>
                <w:lang w:val="sr-Cyrl-RS"/>
              </w:rPr>
              <w:t>,9%</w:t>
            </w:r>
          </w:p>
        </w:tc>
        <w:tc>
          <w:tcPr>
            <w:tcW w:w="784" w:type="pct"/>
          </w:tcPr>
          <w:p w14:paraId="3B8A0AF8" w14:textId="709B36F2" w:rsidR="00AD5D02" w:rsidRPr="00F52D1B" w:rsidRDefault="00AD5D02"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F52D1B">
              <w:rPr>
                <w:sz w:val="20"/>
                <w:szCs w:val="20"/>
              </w:rPr>
              <w:t>10%</w:t>
            </w:r>
          </w:p>
          <w:p w14:paraId="39D3AAE1" w14:textId="77777777" w:rsidR="00AD5D02" w:rsidRPr="00F52D1B" w:rsidRDefault="00AD5D02"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F52D1B">
              <w:rPr>
                <w:sz w:val="20"/>
                <w:szCs w:val="20"/>
              </w:rPr>
              <w:t>до 2030. год.</w:t>
            </w:r>
          </w:p>
        </w:tc>
        <w:tc>
          <w:tcPr>
            <w:tcW w:w="782" w:type="pct"/>
          </w:tcPr>
          <w:p w14:paraId="2B791A06" w14:textId="6F353317" w:rsidR="00AD5D02" w:rsidRPr="00F52D1B" w:rsidRDefault="00B56D28"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lang w:val="sr-Cyrl-RS"/>
              </w:rPr>
            </w:pPr>
            <w:r w:rsidRPr="00F52D1B">
              <w:rPr>
                <w:lang w:val="sr-Cyrl-RS"/>
              </w:rPr>
              <w:t>5</w:t>
            </w:r>
            <w:r w:rsidR="00AD5D02" w:rsidRPr="00F52D1B">
              <w:t>9,0%</w:t>
            </w:r>
          </w:p>
        </w:tc>
      </w:tr>
      <w:tr w:rsidR="00AD5D02" w:rsidRPr="007E48DF" w14:paraId="010C2004" w14:textId="5FE82F2B" w:rsidTr="00AD5D02">
        <w:trPr>
          <w:trHeight w:val="374"/>
        </w:trPr>
        <w:tc>
          <w:tcPr>
            <w:cnfStyle w:val="001000000000" w:firstRow="0" w:lastRow="0" w:firstColumn="1" w:lastColumn="0" w:oddVBand="0" w:evenVBand="0" w:oddHBand="0" w:evenHBand="0" w:firstRowFirstColumn="0" w:firstRowLastColumn="0" w:lastRowFirstColumn="0" w:lastRowLastColumn="0"/>
            <w:tcW w:w="1896" w:type="pct"/>
          </w:tcPr>
          <w:p w14:paraId="229BDEA7" w14:textId="77777777" w:rsidR="00AD5D02" w:rsidRPr="007E48DF" w:rsidRDefault="00AD5D02" w:rsidP="00AD5D02">
            <w:pPr>
              <w:shd w:val="clear" w:color="auto" w:fill="FFFFFF" w:themeFill="background1"/>
              <w:rPr>
                <w:sz w:val="20"/>
                <w:szCs w:val="20"/>
              </w:rPr>
            </w:pPr>
            <w:r w:rsidRPr="007E48DF">
              <w:rPr>
                <w:sz w:val="20"/>
                <w:szCs w:val="20"/>
              </w:rPr>
              <w:t>Укупно остварени приходи од пољопривредне производње</w:t>
            </w:r>
            <w:r w:rsidRPr="007E48DF">
              <w:rPr>
                <w:rStyle w:val="FootnoteReference"/>
                <w:sz w:val="20"/>
                <w:szCs w:val="20"/>
              </w:rPr>
              <w:footnoteReference w:id="1"/>
            </w:r>
            <w:r w:rsidRPr="007E48DF">
              <w:rPr>
                <w:sz w:val="20"/>
                <w:szCs w:val="20"/>
              </w:rPr>
              <w:t xml:space="preserve"> </w:t>
            </w:r>
          </w:p>
        </w:tc>
        <w:tc>
          <w:tcPr>
            <w:tcW w:w="754" w:type="pct"/>
          </w:tcPr>
          <w:p w14:paraId="50B9762C" w14:textId="77777777" w:rsidR="00AD5D02" w:rsidRPr="007E48DF" w:rsidRDefault="00AD5D02"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7E48DF">
              <w:rPr>
                <w:sz w:val="20"/>
                <w:szCs w:val="20"/>
              </w:rPr>
              <w:t>5.000.000 КМ</w:t>
            </w:r>
          </w:p>
        </w:tc>
        <w:tc>
          <w:tcPr>
            <w:tcW w:w="784" w:type="pct"/>
          </w:tcPr>
          <w:p w14:paraId="4B736482" w14:textId="313B5C8B" w:rsidR="00AD5D02" w:rsidRPr="00F52D1B" w:rsidRDefault="00AD5D02"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lang w:val="sr-Cyrl-RS"/>
              </w:rPr>
            </w:pPr>
            <w:r w:rsidRPr="00F52D1B">
              <w:rPr>
                <w:sz w:val="20"/>
                <w:szCs w:val="20"/>
              </w:rPr>
              <w:t>5.323.182</w:t>
            </w:r>
            <w:r w:rsidRPr="00F52D1B">
              <w:rPr>
                <w:sz w:val="20"/>
                <w:szCs w:val="20"/>
                <w:lang w:val="sr-Cyrl-RS"/>
              </w:rPr>
              <w:t>КМ</w:t>
            </w:r>
          </w:p>
        </w:tc>
        <w:tc>
          <w:tcPr>
            <w:tcW w:w="784" w:type="pct"/>
          </w:tcPr>
          <w:p w14:paraId="75F75717" w14:textId="13E4CC04" w:rsidR="00AD5D02" w:rsidRPr="00F52D1B" w:rsidRDefault="00AD5D02"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F52D1B">
              <w:rPr>
                <w:sz w:val="20"/>
                <w:szCs w:val="20"/>
              </w:rPr>
              <w:t xml:space="preserve">Раст од најмање </w:t>
            </w:r>
          </w:p>
          <w:p w14:paraId="2CD4F6C8" w14:textId="77777777" w:rsidR="00AD5D02" w:rsidRPr="00F52D1B" w:rsidRDefault="00AD5D02"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F52D1B">
              <w:rPr>
                <w:sz w:val="20"/>
                <w:szCs w:val="20"/>
              </w:rPr>
              <w:t>5% годишње</w:t>
            </w:r>
          </w:p>
        </w:tc>
        <w:tc>
          <w:tcPr>
            <w:tcW w:w="782" w:type="pct"/>
          </w:tcPr>
          <w:p w14:paraId="69668067" w14:textId="458D8273" w:rsidR="00AD5D02" w:rsidRPr="00F52D1B" w:rsidRDefault="00AD5D02"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F52D1B">
              <w:t>18,2%</w:t>
            </w:r>
          </w:p>
        </w:tc>
      </w:tr>
      <w:tr w:rsidR="00AD5D02" w:rsidRPr="007E48DF" w14:paraId="2EC7E86F" w14:textId="1C58CBF5" w:rsidTr="00AD5D02">
        <w:trPr>
          <w:trHeight w:val="782"/>
        </w:trPr>
        <w:tc>
          <w:tcPr>
            <w:cnfStyle w:val="001000000000" w:firstRow="0" w:lastRow="0" w:firstColumn="1" w:lastColumn="0" w:oddVBand="0" w:evenVBand="0" w:oddHBand="0" w:evenHBand="0" w:firstRowFirstColumn="0" w:firstRowLastColumn="0" w:lastRowFirstColumn="0" w:lastRowLastColumn="0"/>
            <w:tcW w:w="1896" w:type="pct"/>
          </w:tcPr>
          <w:p w14:paraId="0D7263A6" w14:textId="77777777" w:rsidR="00AD5D02" w:rsidRPr="007E48DF" w:rsidRDefault="00AD5D02" w:rsidP="00AD5D02">
            <w:pPr>
              <w:shd w:val="clear" w:color="auto" w:fill="FFFFFF" w:themeFill="background1"/>
              <w:rPr>
                <w:sz w:val="20"/>
                <w:szCs w:val="20"/>
                <w:u w:val="single"/>
              </w:rPr>
            </w:pPr>
            <w:r w:rsidRPr="007E48DF">
              <w:rPr>
                <w:sz w:val="20"/>
                <w:szCs w:val="20"/>
              </w:rPr>
              <w:t>Укупно остварени приходи пословних субјеката  (КМ)</w:t>
            </w:r>
          </w:p>
        </w:tc>
        <w:tc>
          <w:tcPr>
            <w:tcW w:w="754" w:type="pct"/>
          </w:tcPr>
          <w:p w14:paraId="786584EF" w14:textId="77777777" w:rsidR="00AD5D02" w:rsidRPr="007E48DF" w:rsidRDefault="00AD5D02"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7E48DF">
              <w:rPr>
                <w:sz w:val="20"/>
                <w:szCs w:val="20"/>
              </w:rPr>
              <w:t>598.000.000</w:t>
            </w:r>
          </w:p>
        </w:tc>
        <w:tc>
          <w:tcPr>
            <w:tcW w:w="784" w:type="pct"/>
          </w:tcPr>
          <w:p w14:paraId="4D413E31" w14:textId="16B9E94D" w:rsidR="00AD5D02" w:rsidRPr="00F52D1B" w:rsidRDefault="00AD5D02"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lang w:val="sr-Cyrl-RS"/>
              </w:rPr>
            </w:pPr>
            <w:r w:rsidRPr="00F52D1B">
              <w:rPr>
                <w:sz w:val="20"/>
                <w:szCs w:val="20"/>
                <w:lang w:val="sr-Cyrl-RS"/>
              </w:rPr>
              <w:t>470.495.027</w:t>
            </w:r>
          </w:p>
        </w:tc>
        <w:tc>
          <w:tcPr>
            <w:tcW w:w="784" w:type="pct"/>
          </w:tcPr>
          <w:p w14:paraId="69A9B66A" w14:textId="24E3ABC4" w:rsidR="00AD5D02" w:rsidRPr="00F52D1B" w:rsidRDefault="00AD5D02"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F52D1B">
              <w:rPr>
                <w:sz w:val="20"/>
                <w:szCs w:val="20"/>
              </w:rPr>
              <w:t>Годишњи раст од најмање 5%</w:t>
            </w:r>
          </w:p>
        </w:tc>
        <w:tc>
          <w:tcPr>
            <w:tcW w:w="782" w:type="pct"/>
          </w:tcPr>
          <w:p w14:paraId="159535FF" w14:textId="2BDB29CF" w:rsidR="00AD5D02" w:rsidRPr="00F52D1B" w:rsidRDefault="00AD5D02"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lang w:val="sr-Cyrl-RS"/>
              </w:rPr>
            </w:pPr>
            <w:r w:rsidRPr="00F52D1B">
              <w:rPr>
                <w:lang w:val="sr-Cyrl-RS"/>
              </w:rPr>
              <w:t>-</w:t>
            </w:r>
            <w:r w:rsidRPr="00F52D1B">
              <w:t>21,3%</w:t>
            </w:r>
          </w:p>
        </w:tc>
      </w:tr>
      <w:tr w:rsidR="00AD5D02" w:rsidRPr="007E48DF" w14:paraId="1D5197E3" w14:textId="18452FC3" w:rsidTr="00AD5D02">
        <w:trPr>
          <w:trHeight w:val="663"/>
        </w:trPr>
        <w:tc>
          <w:tcPr>
            <w:cnfStyle w:val="001000000000" w:firstRow="0" w:lastRow="0" w:firstColumn="1" w:lastColumn="0" w:oddVBand="0" w:evenVBand="0" w:oddHBand="0" w:evenHBand="0" w:firstRowFirstColumn="0" w:firstRowLastColumn="0" w:lastRowFirstColumn="0" w:lastRowLastColumn="0"/>
            <w:tcW w:w="1896" w:type="pct"/>
          </w:tcPr>
          <w:p w14:paraId="3E0F7533" w14:textId="77777777" w:rsidR="00AD5D02" w:rsidRPr="007E48DF" w:rsidRDefault="00AD5D02" w:rsidP="00AD5D02">
            <w:pPr>
              <w:shd w:val="clear" w:color="auto" w:fill="FFFFFF" w:themeFill="background1"/>
              <w:rPr>
                <w:sz w:val="20"/>
                <w:szCs w:val="20"/>
              </w:rPr>
            </w:pPr>
            <w:r w:rsidRPr="007E48DF">
              <w:rPr>
                <w:sz w:val="20"/>
                <w:szCs w:val="20"/>
              </w:rPr>
              <w:t>Број запослених на 1000 становника</w:t>
            </w:r>
          </w:p>
        </w:tc>
        <w:tc>
          <w:tcPr>
            <w:tcW w:w="754" w:type="pct"/>
          </w:tcPr>
          <w:p w14:paraId="720FED75" w14:textId="77777777" w:rsidR="00AD5D02" w:rsidRPr="007E48DF" w:rsidRDefault="00AD5D02"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7E48DF">
              <w:rPr>
                <w:sz w:val="20"/>
                <w:szCs w:val="20"/>
              </w:rPr>
              <w:t>270</w:t>
            </w:r>
          </w:p>
        </w:tc>
        <w:tc>
          <w:tcPr>
            <w:tcW w:w="784" w:type="pct"/>
          </w:tcPr>
          <w:p w14:paraId="0673183C" w14:textId="6A25C85D" w:rsidR="00AD5D02" w:rsidRPr="007E48DF" w:rsidRDefault="00AD5D02"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lang w:val="sr-Cyrl-RS"/>
              </w:rPr>
            </w:pPr>
            <w:r w:rsidRPr="007E48DF">
              <w:rPr>
                <w:sz w:val="20"/>
                <w:szCs w:val="20"/>
                <w:lang w:val="sr-Cyrl-RS"/>
              </w:rPr>
              <w:t>272</w:t>
            </w:r>
          </w:p>
        </w:tc>
        <w:tc>
          <w:tcPr>
            <w:tcW w:w="784" w:type="pct"/>
          </w:tcPr>
          <w:p w14:paraId="681589BA" w14:textId="5AFBBC49" w:rsidR="00AD5D02" w:rsidRPr="007E48DF" w:rsidRDefault="00AD5D02"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7E48DF">
              <w:rPr>
                <w:sz w:val="20"/>
                <w:szCs w:val="20"/>
              </w:rPr>
              <w:t>Најмање 270</w:t>
            </w:r>
          </w:p>
        </w:tc>
        <w:tc>
          <w:tcPr>
            <w:tcW w:w="782" w:type="pct"/>
          </w:tcPr>
          <w:p w14:paraId="31460131" w14:textId="59B0C6B3" w:rsidR="00AD5D02" w:rsidRPr="007E48DF" w:rsidRDefault="00AD5D02"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lang w:val="sr-Cyrl-RS"/>
              </w:rPr>
            </w:pPr>
            <w:r w:rsidRPr="000058FC">
              <w:t>100,4%</w:t>
            </w:r>
          </w:p>
        </w:tc>
      </w:tr>
      <w:tr w:rsidR="00AD5D02" w:rsidRPr="007E48DF" w14:paraId="16D1F468" w14:textId="65A874DD" w:rsidTr="00AD5D02">
        <w:trPr>
          <w:trHeight w:val="707"/>
        </w:trPr>
        <w:tc>
          <w:tcPr>
            <w:cnfStyle w:val="001000000000" w:firstRow="0" w:lastRow="0" w:firstColumn="1" w:lastColumn="0" w:oddVBand="0" w:evenVBand="0" w:oddHBand="0" w:evenHBand="0" w:firstRowFirstColumn="0" w:firstRowLastColumn="0" w:lastRowFirstColumn="0" w:lastRowLastColumn="0"/>
            <w:tcW w:w="1896" w:type="pct"/>
          </w:tcPr>
          <w:p w14:paraId="57FFF524" w14:textId="77777777" w:rsidR="00AD5D02" w:rsidRPr="007E48DF" w:rsidRDefault="00AD5D02" w:rsidP="00AD5D02">
            <w:pPr>
              <w:shd w:val="clear" w:color="auto" w:fill="FFFFFF" w:themeFill="background1"/>
              <w:rPr>
                <w:sz w:val="20"/>
                <w:szCs w:val="20"/>
              </w:rPr>
            </w:pPr>
            <w:r w:rsidRPr="007E48DF">
              <w:rPr>
                <w:sz w:val="20"/>
                <w:szCs w:val="20"/>
              </w:rPr>
              <w:t>Просјечна бруто плата (КМ)</w:t>
            </w:r>
          </w:p>
        </w:tc>
        <w:tc>
          <w:tcPr>
            <w:tcW w:w="754" w:type="pct"/>
          </w:tcPr>
          <w:p w14:paraId="116C4098" w14:textId="77777777" w:rsidR="00AD5D02" w:rsidRPr="007E48DF" w:rsidRDefault="00AD5D02"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7E48DF">
              <w:rPr>
                <w:sz w:val="20"/>
                <w:szCs w:val="20"/>
              </w:rPr>
              <w:t>1.532</w:t>
            </w:r>
          </w:p>
        </w:tc>
        <w:tc>
          <w:tcPr>
            <w:tcW w:w="784" w:type="pct"/>
          </w:tcPr>
          <w:p w14:paraId="1D375E61" w14:textId="302015EB" w:rsidR="00AD5D02" w:rsidRPr="007E48DF" w:rsidRDefault="00AD5D02"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lang w:val="sr-Cyrl-RS"/>
              </w:rPr>
            </w:pPr>
            <w:r w:rsidRPr="007E48DF">
              <w:rPr>
                <w:sz w:val="20"/>
                <w:szCs w:val="20"/>
                <w:lang w:val="sr-Cyrl-RS"/>
              </w:rPr>
              <w:t>1.901</w:t>
            </w:r>
          </w:p>
        </w:tc>
        <w:tc>
          <w:tcPr>
            <w:tcW w:w="784" w:type="pct"/>
          </w:tcPr>
          <w:p w14:paraId="00F6CAE2" w14:textId="087575DD" w:rsidR="00AD5D02" w:rsidRPr="007E48DF" w:rsidRDefault="00AD5D02"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rPr>
            </w:pPr>
            <w:r w:rsidRPr="007E48DF">
              <w:rPr>
                <w:sz w:val="20"/>
                <w:szCs w:val="20"/>
              </w:rPr>
              <w:t>Годишњи раст од најмање 5%</w:t>
            </w:r>
          </w:p>
        </w:tc>
        <w:tc>
          <w:tcPr>
            <w:tcW w:w="782" w:type="pct"/>
          </w:tcPr>
          <w:p w14:paraId="0A9827BE" w14:textId="06A58AF8" w:rsidR="00AD5D02" w:rsidRPr="007E48DF" w:rsidRDefault="00AD5D02" w:rsidP="00AD5D0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sz w:val="20"/>
                <w:szCs w:val="20"/>
                <w:lang w:val="sr-Cyrl-RS"/>
              </w:rPr>
            </w:pPr>
            <w:r w:rsidRPr="000058FC">
              <w:t>68,5%</w:t>
            </w:r>
          </w:p>
        </w:tc>
      </w:tr>
    </w:tbl>
    <w:p w14:paraId="68D78404" w14:textId="109BC7F5" w:rsidR="00650ABA" w:rsidRPr="00650ABA" w:rsidRDefault="006050E5" w:rsidP="00650ABA">
      <w:pPr>
        <w:rPr>
          <w:lang w:val="bs-Latn-BA"/>
        </w:rPr>
      </w:pPr>
      <w:r w:rsidRPr="000D0784">
        <w:rPr>
          <w:rFonts w:eastAsia="+mn-ea" w:cstheme="minorHAnsi"/>
          <w:b/>
          <w:color w:val="000000" w:themeColor="text1"/>
          <w:sz w:val="14"/>
          <w:lang w:val="sr-Cyrl-BA" w:eastAsia="hr-HR"/>
        </w:rPr>
        <w:t>Извори података</w:t>
      </w:r>
      <w:r>
        <w:rPr>
          <w:rFonts w:eastAsia="+mn-ea" w:cstheme="minorHAnsi"/>
          <w:b/>
          <w:color w:val="000000" w:themeColor="text1"/>
          <w:sz w:val="14"/>
          <w:lang w:val="sr-Cyrl-BA" w:eastAsia="hr-HR"/>
        </w:rPr>
        <w:t xml:space="preserve"> </w:t>
      </w:r>
      <w:r w:rsidRPr="000D0784">
        <w:rPr>
          <w:rFonts w:eastAsia="+mn-ea" w:cstheme="minorHAnsi"/>
          <w:color w:val="000000" w:themeColor="text1"/>
          <w:sz w:val="14"/>
          <w:lang w:val="sr-Cyrl-BA" w:eastAsia="hr-HR"/>
        </w:rPr>
        <w:t>:</w:t>
      </w:r>
      <w:r>
        <w:rPr>
          <w:rFonts w:eastAsia="+mn-ea" w:cstheme="minorHAnsi"/>
          <w:color w:val="000000" w:themeColor="text1"/>
          <w:sz w:val="14"/>
          <w:lang w:val="sr-Cyrl-BA" w:eastAsia="hr-HR"/>
        </w:rPr>
        <w:t xml:space="preserve"> АПИФ, </w:t>
      </w:r>
      <w:r>
        <w:rPr>
          <w:rFonts w:eastAsia="+mn-ea" w:cstheme="minorHAnsi"/>
          <w:color w:val="000000" w:themeColor="text1"/>
          <w:lang w:val="sr-Cyrl-BA" w:eastAsia="hr-HR"/>
        </w:rPr>
        <w:t xml:space="preserve"> </w:t>
      </w:r>
      <w:r>
        <w:rPr>
          <w:rFonts w:eastAsia="+mn-ea" w:cstheme="minorHAnsi"/>
          <w:color w:val="000000" w:themeColor="text1"/>
          <w:sz w:val="14"/>
          <w:lang w:val="sr-Cyrl-BA" w:eastAsia="hr-HR"/>
        </w:rPr>
        <w:t>Републички</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завод</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за</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статистику</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билтен</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Градови</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и општине 2024.г.“ , Привредна комора: Привредна кретања за 2024 г.</w:t>
      </w:r>
    </w:p>
    <w:p w14:paraId="34FA4BCA" w14:textId="77777777" w:rsidR="00BD7EF3" w:rsidRDefault="00BD7EF3" w:rsidP="00F56209">
      <w:pPr>
        <w:spacing w:after="0" w:line="240" w:lineRule="auto"/>
        <w:rPr>
          <w:rFonts w:eastAsia="+mn-ea" w:cstheme="minorHAnsi"/>
          <w:b/>
          <w:color w:val="000000" w:themeColor="text1"/>
          <w:sz w:val="14"/>
          <w:lang w:val="sr-Cyrl-BA" w:eastAsia="hr-HR"/>
        </w:rPr>
      </w:pPr>
    </w:p>
    <w:p w14:paraId="0CF7F953" w14:textId="046E2065" w:rsidR="007E48DF" w:rsidRDefault="005C38EB" w:rsidP="009C3BF8">
      <w:pPr>
        <w:spacing w:after="0" w:line="240" w:lineRule="auto"/>
        <w:ind w:firstLine="706"/>
        <w:jc w:val="both"/>
        <w:rPr>
          <w:lang w:val="sr-Cyrl-BA"/>
        </w:rPr>
      </w:pPr>
      <w:r w:rsidRPr="007E48DF">
        <w:rPr>
          <w:lang w:val="sr-Cyrl-BA"/>
        </w:rPr>
        <w:t>Обзиром да је туризам један од првих приоритета у области економског развоја, прати се индикатор % учешћа туризма и угоститељства у укупној бруто доданој вриједности  услужних дјелатности</w:t>
      </w:r>
      <w:r w:rsidR="007E48DF" w:rsidRPr="007E48DF">
        <w:t xml:space="preserve"> </w:t>
      </w:r>
      <w:r w:rsidR="007E48DF" w:rsidRPr="007E48DF">
        <w:rPr>
          <w:lang w:val="sr-Cyrl-BA"/>
        </w:rPr>
        <w:t>(бруто добит предузећа, амортизациј</w:t>
      </w:r>
      <w:r w:rsidR="00022208">
        <w:rPr>
          <w:lang w:val="sr-Cyrl-BA"/>
        </w:rPr>
        <w:t>а</w:t>
      </w:r>
      <w:r w:rsidR="007E48DF" w:rsidRPr="007E48DF">
        <w:rPr>
          <w:lang w:val="sr-Cyrl-BA"/>
        </w:rPr>
        <w:t xml:space="preserve"> и бруто плате). </w:t>
      </w:r>
      <w:r w:rsidRPr="007E48DF">
        <w:rPr>
          <w:lang w:val="sr-Cyrl-BA"/>
        </w:rPr>
        <w:t>Полазна вриједност индикатора</w:t>
      </w:r>
      <w:r w:rsidR="007E48DF" w:rsidRPr="007E48DF">
        <w:rPr>
          <w:lang w:val="sr-Cyrl-BA"/>
        </w:rPr>
        <w:t xml:space="preserve"> </w:t>
      </w:r>
      <w:r w:rsidRPr="007E48DF">
        <w:rPr>
          <w:lang w:val="sr-Cyrl-BA"/>
        </w:rPr>
        <w:t xml:space="preserve"> износи 3,8%</w:t>
      </w:r>
      <w:r w:rsidR="007E48DF" w:rsidRPr="007E48DF">
        <w:rPr>
          <w:lang w:val="sr-Cyrl-BA"/>
        </w:rPr>
        <w:t>, док у 2024.годи</w:t>
      </w:r>
      <w:r w:rsidR="00B56D28">
        <w:rPr>
          <w:lang w:val="sr-Cyrl-BA"/>
        </w:rPr>
        <w:t xml:space="preserve">ни се биљежи раст индикатора </w:t>
      </w:r>
      <w:r w:rsidR="00B56D28" w:rsidRPr="00B56D28">
        <w:rPr>
          <w:lang w:val="sr-Cyrl-BA"/>
        </w:rPr>
        <w:t>на 5,9</w:t>
      </w:r>
      <w:r w:rsidR="007E48DF" w:rsidRPr="00B56D28">
        <w:rPr>
          <w:lang w:val="sr-Cyrl-BA"/>
        </w:rPr>
        <w:t>%, док се у 2030. години очекује да тај индикатор износи 10%.</w:t>
      </w:r>
    </w:p>
    <w:p w14:paraId="2BA79030" w14:textId="2DBFA57D" w:rsidR="00186396" w:rsidRPr="00F52D1B" w:rsidRDefault="007E48DF" w:rsidP="00186396">
      <w:pPr>
        <w:spacing w:after="0" w:line="240" w:lineRule="auto"/>
        <w:ind w:firstLine="706"/>
        <w:jc w:val="both"/>
        <w:rPr>
          <w:lang w:val="sr-Cyrl-BA"/>
        </w:rPr>
      </w:pPr>
      <w:r w:rsidRPr="00F52D1B">
        <w:rPr>
          <w:lang w:val="sr-Cyrl-BA"/>
        </w:rPr>
        <w:t>Укупно остварени приходи од пољопривредне производње</w:t>
      </w:r>
      <w:r w:rsidR="00186396" w:rsidRPr="00F52D1B">
        <w:rPr>
          <w:lang w:val="sr-Cyrl-BA"/>
        </w:rPr>
        <w:t xml:space="preserve"> у 2024.години</w:t>
      </w:r>
      <w:r w:rsidR="00A10EF8" w:rsidRPr="00F52D1B">
        <w:rPr>
          <w:lang w:val="sr-Cyrl-BA"/>
        </w:rPr>
        <w:t>, који укључују укупно остварене приходе предузећа из области пољопривреде и остварене подстицаје са државног и локалног нивоа</w:t>
      </w:r>
      <w:r w:rsidR="00022208" w:rsidRPr="00F52D1B">
        <w:rPr>
          <w:lang w:val="sr-Cyrl-BA"/>
        </w:rPr>
        <w:t xml:space="preserve"> и они</w:t>
      </w:r>
      <w:r w:rsidR="00186396" w:rsidRPr="00F52D1B">
        <w:rPr>
          <w:lang w:val="sr-Cyrl-BA"/>
        </w:rPr>
        <w:t xml:space="preserve"> износе 5.323.182КМ, и већи су за 6,4% у односу на почетни индикатор, што показује да је оств</w:t>
      </w:r>
      <w:r w:rsidR="00A10EF8" w:rsidRPr="00F52D1B">
        <w:rPr>
          <w:lang w:val="sr-Cyrl-BA"/>
        </w:rPr>
        <w:t>арен планиран годишњи индикатор-</w:t>
      </w:r>
      <w:r w:rsidR="00186396" w:rsidRPr="00F52D1B">
        <w:rPr>
          <w:lang w:val="sr-Cyrl-BA"/>
        </w:rPr>
        <w:t xml:space="preserve">раст </w:t>
      </w:r>
      <w:r w:rsidR="00022208" w:rsidRPr="00F52D1B">
        <w:rPr>
          <w:lang w:val="sr-Cyrl-BA"/>
        </w:rPr>
        <w:t>остварених прихода од пољопривредне производње</w:t>
      </w:r>
      <w:r w:rsidR="00186396" w:rsidRPr="00F52D1B">
        <w:rPr>
          <w:lang w:val="sr-Cyrl-BA"/>
        </w:rPr>
        <w:t xml:space="preserve"> </w:t>
      </w:r>
      <w:r w:rsidR="00022208" w:rsidRPr="00F52D1B">
        <w:rPr>
          <w:lang w:val="sr-Cyrl-BA"/>
        </w:rPr>
        <w:t xml:space="preserve">од </w:t>
      </w:r>
      <w:r w:rsidR="00186396" w:rsidRPr="00F52D1B">
        <w:rPr>
          <w:lang w:val="sr-Cyrl-BA"/>
        </w:rPr>
        <w:t>најмање 5% годишње.</w:t>
      </w:r>
      <w:r w:rsidRPr="00F52D1B">
        <w:rPr>
          <w:highlight w:val="yellow"/>
          <w:lang w:val="sr-Cyrl-BA"/>
        </w:rPr>
        <w:t xml:space="preserve"> </w:t>
      </w:r>
    </w:p>
    <w:p w14:paraId="1CB9AEC3" w14:textId="7122F6C1" w:rsidR="00022208" w:rsidRPr="00F52D1B" w:rsidRDefault="00022208" w:rsidP="007D019C">
      <w:pPr>
        <w:spacing w:after="0" w:line="240" w:lineRule="auto"/>
        <w:ind w:firstLine="706"/>
        <w:jc w:val="both"/>
        <w:rPr>
          <w:lang w:val="sr-Cyrl-BA"/>
        </w:rPr>
      </w:pPr>
      <w:r w:rsidRPr="00F52D1B">
        <w:rPr>
          <w:lang w:val="sr-Cyrl-BA"/>
        </w:rPr>
        <w:t xml:space="preserve">Укупно остварени приходи свих пословних субјеката на подручју општине Мркоњић Град, без </w:t>
      </w:r>
      <w:r w:rsidR="004347D2" w:rsidRPr="00F52D1B">
        <w:rPr>
          <w:lang w:val="sr-Cyrl-BA"/>
        </w:rPr>
        <w:t xml:space="preserve">свих </w:t>
      </w:r>
      <w:r w:rsidRPr="00F52D1B">
        <w:rPr>
          <w:lang w:val="sr-Cyrl-BA"/>
        </w:rPr>
        <w:t>пословних јединица и других нижих организационих облика привредних друштава са сједиштем ван подручја општине Мркоњић Град  у 2024.години износе</w:t>
      </w:r>
      <w:r w:rsidR="00350756" w:rsidRPr="00F52D1B">
        <w:rPr>
          <w:lang w:val="sr-Cyrl-BA"/>
        </w:rPr>
        <w:t xml:space="preserve"> </w:t>
      </w:r>
      <w:r w:rsidRPr="00F52D1B">
        <w:rPr>
          <w:lang w:val="sr-Cyrl-BA"/>
        </w:rPr>
        <w:t xml:space="preserve">470.495.027КМ и за 21,32% су мањи у односу на </w:t>
      </w:r>
      <w:r w:rsidR="00350756" w:rsidRPr="00F52D1B">
        <w:rPr>
          <w:lang w:val="sr-Cyrl-BA"/>
        </w:rPr>
        <w:t>почетни индикатор</w:t>
      </w:r>
      <w:r w:rsidR="007D019C" w:rsidRPr="00F52D1B">
        <w:rPr>
          <w:lang w:val="sr-Cyrl-BA"/>
        </w:rPr>
        <w:t>, што указује да није остварен циљани индикатор-</w:t>
      </w:r>
      <w:r w:rsidR="007D019C" w:rsidRPr="00F52D1B">
        <w:t xml:space="preserve"> </w:t>
      </w:r>
      <w:r w:rsidR="007D019C" w:rsidRPr="00F52D1B">
        <w:rPr>
          <w:lang w:val="sr-Cyrl-BA"/>
        </w:rPr>
        <w:t>раст  прихода од најмање 5% годишње</w:t>
      </w:r>
      <w:r w:rsidRPr="00F52D1B">
        <w:rPr>
          <w:lang w:val="sr-Cyrl-BA"/>
        </w:rPr>
        <w:t>.</w:t>
      </w:r>
    </w:p>
    <w:p w14:paraId="4649F434" w14:textId="07C604A8" w:rsidR="00085B25" w:rsidRPr="00884962" w:rsidRDefault="00346A72" w:rsidP="009C3BF8">
      <w:pPr>
        <w:spacing w:after="0" w:line="240" w:lineRule="auto"/>
        <w:ind w:firstLine="706"/>
        <w:jc w:val="both"/>
        <w:rPr>
          <w:lang w:val="sr-Cyrl-BA"/>
        </w:rPr>
      </w:pPr>
      <w:r w:rsidRPr="00884962">
        <w:rPr>
          <w:lang w:val="sr-Cyrl-BA"/>
        </w:rPr>
        <w:lastRenderedPageBreak/>
        <w:t>Када је у питању број запослених на 1000 становника у 2024.години он износи 272 запослена у односу на број  становника у 2024.години,</w:t>
      </w:r>
      <w:r w:rsidR="00022208">
        <w:rPr>
          <w:lang w:val="sr-Cyrl-BA"/>
        </w:rPr>
        <w:t xml:space="preserve"> (</w:t>
      </w:r>
      <w:r w:rsidRPr="00884962">
        <w:rPr>
          <w:lang w:val="sr-Cyrl-BA"/>
        </w:rPr>
        <w:t>који према процјенама Завода за статистику износи 13.703 становника</w:t>
      </w:r>
      <w:r w:rsidR="00022208">
        <w:rPr>
          <w:lang w:val="sr-Cyrl-BA"/>
        </w:rPr>
        <w:t>)</w:t>
      </w:r>
      <w:r w:rsidRPr="00884962">
        <w:rPr>
          <w:lang w:val="sr-Cyrl-BA"/>
        </w:rPr>
        <w:t xml:space="preserve"> </w:t>
      </w:r>
      <w:r w:rsidR="00884962">
        <w:rPr>
          <w:lang w:val="sr-Cyrl-BA"/>
        </w:rPr>
        <w:t>је</w:t>
      </w:r>
      <w:r w:rsidRPr="00884962">
        <w:rPr>
          <w:lang w:val="sr-Cyrl-BA"/>
        </w:rPr>
        <w:t xml:space="preserve"> </w:t>
      </w:r>
      <w:r w:rsidR="00884962">
        <w:rPr>
          <w:lang w:val="sr-Cyrl-BA"/>
        </w:rPr>
        <w:t>задржан</w:t>
      </w:r>
      <w:r w:rsidRPr="00884962">
        <w:rPr>
          <w:lang w:val="sr-Cyrl-BA"/>
        </w:rPr>
        <w:t xml:space="preserve"> </w:t>
      </w:r>
      <w:r w:rsidR="00022208">
        <w:rPr>
          <w:lang w:val="sr-Cyrl-BA"/>
        </w:rPr>
        <w:t xml:space="preserve">на истом </w:t>
      </w:r>
      <w:r w:rsidRPr="00884962">
        <w:rPr>
          <w:lang w:val="sr-Cyrl-BA"/>
        </w:rPr>
        <w:t>нив</w:t>
      </w:r>
      <w:r w:rsidR="00022208">
        <w:rPr>
          <w:lang w:val="sr-Cyrl-BA"/>
        </w:rPr>
        <w:t>оу</w:t>
      </w:r>
      <w:r w:rsidRPr="00884962">
        <w:rPr>
          <w:lang w:val="sr-Cyrl-BA"/>
        </w:rPr>
        <w:t xml:space="preserve"> у односу на почетни индикатор. Номинално број запослених</w:t>
      </w:r>
      <w:r w:rsidR="00884962">
        <w:rPr>
          <w:lang w:val="sr-Cyrl-BA"/>
        </w:rPr>
        <w:t xml:space="preserve"> у 2024.години (</w:t>
      </w:r>
      <w:r w:rsidR="00884962" w:rsidRPr="00884962">
        <w:rPr>
          <w:lang w:val="sr-Cyrl-BA"/>
        </w:rPr>
        <w:t>3803)</w:t>
      </w:r>
      <w:r w:rsidRPr="00884962">
        <w:rPr>
          <w:lang w:val="sr-Cyrl-BA"/>
        </w:rPr>
        <w:t xml:space="preserve"> је мањи у односу на почетни индикатор </w:t>
      </w:r>
      <w:r w:rsidR="00884962">
        <w:rPr>
          <w:lang w:val="sr-Cyrl-BA"/>
        </w:rPr>
        <w:t>(</w:t>
      </w:r>
      <w:r w:rsidR="00884962" w:rsidRPr="00884962">
        <w:rPr>
          <w:lang w:val="sr-Cyrl-BA"/>
        </w:rPr>
        <w:t>3803</w:t>
      </w:r>
      <w:r w:rsidR="00884962">
        <w:rPr>
          <w:lang w:val="sr-Cyrl-BA"/>
        </w:rPr>
        <w:t xml:space="preserve">) </w:t>
      </w:r>
      <w:r w:rsidRPr="00884962">
        <w:rPr>
          <w:lang w:val="sr-Cyrl-BA"/>
        </w:rPr>
        <w:t xml:space="preserve">за 76 запослених, </w:t>
      </w:r>
      <w:r w:rsidR="00022208">
        <w:rPr>
          <w:lang w:val="sr-Cyrl-BA"/>
        </w:rPr>
        <w:t xml:space="preserve">али је и мањи укупан број становника,  </w:t>
      </w:r>
      <w:r w:rsidRPr="00884962">
        <w:rPr>
          <w:lang w:val="sr-Cyrl-BA"/>
        </w:rPr>
        <w:t>што је посљедица н</w:t>
      </w:r>
      <w:r w:rsidR="00F014E5" w:rsidRPr="00884962">
        <w:rPr>
          <w:lang w:val="sr-Cyrl-BA"/>
        </w:rPr>
        <w:t>егативни</w:t>
      </w:r>
      <w:r w:rsidRPr="00884962">
        <w:rPr>
          <w:lang w:val="sr-Cyrl-BA"/>
        </w:rPr>
        <w:t>х</w:t>
      </w:r>
      <w:r w:rsidR="00F014E5" w:rsidRPr="00884962">
        <w:rPr>
          <w:lang w:val="sr-Cyrl-BA"/>
        </w:rPr>
        <w:t xml:space="preserve"> демографски</w:t>
      </w:r>
      <w:r w:rsidRPr="00884962">
        <w:rPr>
          <w:lang w:val="sr-Cyrl-BA"/>
        </w:rPr>
        <w:t>х</w:t>
      </w:r>
      <w:r w:rsidR="00F014E5" w:rsidRPr="00884962">
        <w:rPr>
          <w:lang w:val="sr-Cyrl-BA"/>
        </w:rPr>
        <w:t xml:space="preserve"> трендов</w:t>
      </w:r>
      <w:r w:rsidRPr="00884962">
        <w:rPr>
          <w:lang w:val="sr-Cyrl-BA"/>
        </w:rPr>
        <w:t>а</w:t>
      </w:r>
      <w:r w:rsidR="00F014E5" w:rsidRPr="00884962">
        <w:rPr>
          <w:lang w:val="sr-Cyrl-BA"/>
        </w:rPr>
        <w:t>, као што су смањење н</w:t>
      </w:r>
      <w:r w:rsidRPr="00884962">
        <w:rPr>
          <w:lang w:val="sr-Cyrl-BA"/>
        </w:rPr>
        <w:t xml:space="preserve">аталитета и одлив становништва који посљедично </w:t>
      </w:r>
      <w:r w:rsidR="00F014E5" w:rsidRPr="00884962">
        <w:rPr>
          <w:lang w:val="sr-Cyrl-BA"/>
        </w:rPr>
        <w:t xml:space="preserve">доводе до смањења радне снаге. </w:t>
      </w:r>
      <w:r w:rsidR="00085B25" w:rsidRPr="00884962">
        <w:rPr>
          <w:lang w:val="sr-Cyrl-BA"/>
        </w:rPr>
        <w:t xml:space="preserve">Иако је достигнуто </w:t>
      </w:r>
      <w:r w:rsidRPr="00884962">
        <w:rPr>
          <w:lang w:val="sr-Cyrl-BA"/>
        </w:rPr>
        <w:t>100</w:t>
      </w:r>
      <w:r w:rsidR="0016018F">
        <w:rPr>
          <w:lang w:val="sr-Cyrl-BA"/>
        </w:rPr>
        <w:t>,4</w:t>
      </w:r>
      <w:r w:rsidR="00F56209" w:rsidRPr="00884962">
        <w:rPr>
          <w:lang w:val="sr-Cyrl-BA"/>
        </w:rPr>
        <w:t xml:space="preserve">% </w:t>
      </w:r>
      <w:r w:rsidR="00085B25" w:rsidRPr="00884962">
        <w:rPr>
          <w:lang w:val="sr-Cyrl-BA"/>
        </w:rPr>
        <w:t>циљне вриједности за 202</w:t>
      </w:r>
      <w:r w:rsidRPr="00884962">
        <w:rPr>
          <w:lang w:val="sr-Cyrl-BA"/>
        </w:rPr>
        <w:t>4</w:t>
      </w:r>
      <w:r w:rsidR="00085B25" w:rsidRPr="00884962">
        <w:rPr>
          <w:lang w:val="sr-Cyrl-BA"/>
        </w:rPr>
        <w:t xml:space="preserve">. годину, негативни демографски трендови могу отежати достизање циља </w:t>
      </w:r>
      <w:r w:rsidRPr="00884962">
        <w:rPr>
          <w:lang w:val="sr-Cyrl-BA"/>
        </w:rPr>
        <w:t>до 2030.године</w:t>
      </w:r>
      <w:r w:rsidR="00085B25" w:rsidRPr="00884962">
        <w:rPr>
          <w:lang w:val="sr-Cyrl-BA"/>
        </w:rPr>
        <w:t xml:space="preserve">, а да би се остварила циљна вриједност, биће потребно </w:t>
      </w:r>
      <w:r w:rsidR="00F56209" w:rsidRPr="00884962">
        <w:rPr>
          <w:lang w:val="sr-Cyrl-BA"/>
        </w:rPr>
        <w:t>веће ангажовање економских политика</w:t>
      </w:r>
      <w:r w:rsidR="007C37E3" w:rsidRPr="00884962">
        <w:rPr>
          <w:lang w:val="sr-Cyrl-BA"/>
        </w:rPr>
        <w:t xml:space="preserve"> </w:t>
      </w:r>
      <w:r w:rsidR="00F56209" w:rsidRPr="00884962">
        <w:rPr>
          <w:lang w:val="sr-Cyrl-BA"/>
        </w:rPr>
        <w:t xml:space="preserve">и и мјера које ће допринијети расту запошљавања, те </w:t>
      </w:r>
      <w:r w:rsidR="00085B25" w:rsidRPr="00884962">
        <w:rPr>
          <w:lang w:val="sr-Cyrl-BA"/>
        </w:rPr>
        <w:t>рјешавати демографске изазове кроз</w:t>
      </w:r>
      <w:r w:rsidR="00884962" w:rsidRPr="00884962">
        <w:rPr>
          <w:lang w:val="sr-Cyrl-BA"/>
        </w:rPr>
        <w:t xml:space="preserve"> различите сетове мјера</w:t>
      </w:r>
      <w:r w:rsidR="00085B25" w:rsidRPr="00884962">
        <w:rPr>
          <w:lang w:val="sr-Cyrl-BA"/>
        </w:rPr>
        <w:t xml:space="preserve"> као што су подстицање н</w:t>
      </w:r>
      <w:r w:rsidR="00884962" w:rsidRPr="00884962">
        <w:rPr>
          <w:lang w:val="sr-Cyrl-BA"/>
        </w:rPr>
        <w:t xml:space="preserve">аталитета, смањење емиграције </w:t>
      </w:r>
      <w:r w:rsidR="00085B25" w:rsidRPr="00884962">
        <w:rPr>
          <w:lang w:val="sr-Cyrl-BA"/>
        </w:rPr>
        <w:t>али и побољша</w:t>
      </w:r>
      <w:r w:rsidR="00884962" w:rsidRPr="00884962">
        <w:rPr>
          <w:lang w:val="sr-Cyrl-BA"/>
        </w:rPr>
        <w:t>ње</w:t>
      </w:r>
      <w:r w:rsidR="00085B25" w:rsidRPr="00884962">
        <w:rPr>
          <w:lang w:val="sr-Cyrl-BA"/>
        </w:rPr>
        <w:t xml:space="preserve"> </w:t>
      </w:r>
      <w:r w:rsidR="00884962" w:rsidRPr="00884962">
        <w:rPr>
          <w:lang w:val="sr-Cyrl-BA"/>
        </w:rPr>
        <w:t>плата</w:t>
      </w:r>
      <w:r w:rsidR="00884962">
        <w:rPr>
          <w:lang w:val="sr-Cyrl-BA"/>
        </w:rPr>
        <w:t xml:space="preserve"> </w:t>
      </w:r>
      <w:r w:rsidR="00884962" w:rsidRPr="00884962">
        <w:rPr>
          <w:lang w:val="sr-Cyrl-BA"/>
        </w:rPr>
        <w:t xml:space="preserve">услова </w:t>
      </w:r>
      <w:r w:rsidR="00884962">
        <w:rPr>
          <w:lang w:val="sr-Cyrl-BA"/>
        </w:rPr>
        <w:t>рада</w:t>
      </w:r>
      <w:r w:rsidR="00884962" w:rsidRPr="00884962">
        <w:rPr>
          <w:lang w:val="sr-Cyrl-BA"/>
        </w:rPr>
        <w:t xml:space="preserve"> </w:t>
      </w:r>
      <w:r w:rsidR="00884962">
        <w:rPr>
          <w:lang w:val="sr-Cyrl-BA"/>
        </w:rPr>
        <w:t>запослених</w:t>
      </w:r>
      <w:r w:rsidR="00085B25" w:rsidRPr="00884962">
        <w:rPr>
          <w:lang w:val="sr-Cyrl-BA"/>
        </w:rPr>
        <w:t>.</w:t>
      </w:r>
    </w:p>
    <w:p w14:paraId="4FF76007" w14:textId="6B7AE03E" w:rsidR="00214C03" w:rsidRDefault="007A0D1F" w:rsidP="00214C03">
      <w:pPr>
        <w:spacing w:after="0" w:line="240" w:lineRule="auto"/>
        <w:ind w:firstLine="706"/>
        <w:jc w:val="both"/>
        <w:rPr>
          <w:lang w:val="sr-Cyrl-BA"/>
        </w:rPr>
      </w:pPr>
      <w:r>
        <w:rPr>
          <w:lang w:val="sr-Cyrl-BA"/>
        </w:rPr>
        <w:t>Током 2024</w:t>
      </w:r>
      <w:r w:rsidR="00046452" w:rsidRPr="00046452">
        <w:rPr>
          <w:lang w:val="sr-Cyrl-BA"/>
        </w:rPr>
        <w:t xml:space="preserve">. године Влада Републике Српске је наставила са мјерама побољшања економско-социјалног положаја запослених кроз </w:t>
      </w:r>
      <w:r w:rsidR="00046452">
        <w:rPr>
          <w:lang w:val="sr-Cyrl-BA"/>
        </w:rPr>
        <w:t>повећање плата за запослене</w:t>
      </w:r>
      <w:r w:rsidR="00214C03">
        <w:rPr>
          <w:lang w:val="sr-Cyrl-BA"/>
        </w:rPr>
        <w:t xml:space="preserve"> којима је </w:t>
      </w:r>
      <w:r w:rsidR="00046452" w:rsidRPr="00046452">
        <w:rPr>
          <w:lang w:val="sr-Cyrl-BA"/>
        </w:rPr>
        <w:t>плата испод просјечне</w:t>
      </w:r>
      <w:r w:rsidR="00E94305">
        <w:rPr>
          <w:lang w:val="sr-Cyrl-BA"/>
        </w:rPr>
        <w:t xml:space="preserve"> плате</w:t>
      </w:r>
      <w:r w:rsidR="00046452" w:rsidRPr="00046452">
        <w:rPr>
          <w:lang w:val="sr-Cyrl-BA"/>
        </w:rPr>
        <w:t xml:space="preserve"> у Републици Српској</w:t>
      </w:r>
      <w:r w:rsidR="00046452">
        <w:rPr>
          <w:lang w:val="sr-Cyrl-BA"/>
        </w:rPr>
        <w:t>.</w:t>
      </w:r>
      <w:r w:rsidR="00046452" w:rsidRPr="00046452">
        <w:rPr>
          <w:lang w:val="sr-Cyrl-BA"/>
        </w:rPr>
        <w:t xml:space="preserve"> </w:t>
      </w:r>
      <w:r w:rsidR="00214C03">
        <w:rPr>
          <w:lang w:val="sr-Cyrl-BA"/>
        </w:rPr>
        <w:t>Сходно томе, п</w:t>
      </w:r>
      <w:r w:rsidR="00214C03" w:rsidRPr="005A6F9B">
        <w:rPr>
          <w:lang w:val="sr-Cyrl-BA"/>
        </w:rPr>
        <w:t>рос</w:t>
      </w:r>
      <w:r w:rsidR="00214C03">
        <w:rPr>
          <w:lang w:val="sr-Cyrl-BA"/>
        </w:rPr>
        <w:t>ј</w:t>
      </w:r>
      <w:r w:rsidR="00214C03" w:rsidRPr="005A6F9B">
        <w:rPr>
          <w:lang w:val="sr-Cyrl-BA"/>
        </w:rPr>
        <w:t>еч</w:t>
      </w:r>
      <w:r w:rsidR="00214C03">
        <w:rPr>
          <w:lang w:val="sr-Cyrl-BA"/>
        </w:rPr>
        <w:t xml:space="preserve">на бруто плата на подручју општине Мркоњић Град је повећана за </w:t>
      </w:r>
      <w:r w:rsidR="00214C03" w:rsidRPr="004169BB">
        <w:rPr>
          <w:lang w:val="sr-Cyrl-BA"/>
        </w:rPr>
        <w:t>24%</w:t>
      </w:r>
      <w:r w:rsidR="00214C03" w:rsidRPr="005A6F9B">
        <w:rPr>
          <w:lang w:val="sr-Cyrl-BA"/>
        </w:rPr>
        <w:t xml:space="preserve"> о</w:t>
      </w:r>
      <w:r w:rsidR="00214C03">
        <w:rPr>
          <w:lang w:val="sr-Cyrl-BA"/>
        </w:rPr>
        <w:t xml:space="preserve">д 2022. до 2024. године, са </w:t>
      </w:r>
      <w:r w:rsidR="00214C03" w:rsidRPr="004169BB">
        <w:rPr>
          <w:lang w:val="sr-Cyrl-BA"/>
        </w:rPr>
        <w:t>1</w:t>
      </w:r>
      <w:r w:rsidR="00214C03">
        <w:rPr>
          <w:lang w:val="sr-Cyrl-BA"/>
        </w:rPr>
        <w:t>.</w:t>
      </w:r>
      <w:r w:rsidR="00214C03" w:rsidRPr="004169BB">
        <w:rPr>
          <w:lang w:val="sr-Cyrl-BA"/>
        </w:rPr>
        <w:t>532</w:t>
      </w:r>
      <w:r w:rsidR="00214C03">
        <w:rPr>
          <w:lang w:val="sr-Cyrl-BA"/>
        </w:rPr>
        <w:t xml:space="preserve">,00 КМ на </w:t>
      </w:r>
      <w:r w:rsidR="00214C03" w:rsidRPr="004169BB">
        <w:rPr>
          <w:lang w:val="sr-Cyrl-BA"/>
        </w:rPr>
        <w:t>1.901</w:t>
      </w:r>
      <w:r w:rsidR="008909BA">
        <w:rPr>
          <w:lang w:val="sr-Cyrl-BA"/>
        </w:rPr>
        <w:t>,00КМ</w:t>
      </w:r>
      <w:r w:rsidR="008909BA" w:rsidRPr="008909BA">
        <w:rPr>
          <w:lang w:val="sr-Cyrl-BA"/>
        </w:rPr>
        <w:t xml:space="preserve">, док се у 2030. години очекује да тај индикатор износи </w:t>
      </w:r>
      <w:r w:rsidR="008909BA">
        <w:rPr>
          <w:lang w:val="sr-Cyrl-BA"/>
        </w:rPr>
        <w:t>35</w:t>
      </w:r>
      <w:r w:rsidR="008909BA" w:rsidRPr="008909BA">
        <w:rPr>
          <w:lang w:val="sr-Cyrl-BA"/>
        </w:rPr>
        <w:t>%</w:t>
      </w:r>
      <w:r w:rsidR="008909BA">
        <w:rPr>
          <w:lang w:val="sr-Cyrl-BA"/>
        </w:rPr>
        <w:t xml:space="preserve">, што предаставља у 2024.години остварење индикатора за 68,5%, </w:t>
      </w:r>
    </w:p>
    <w:p w14:paraId="7E2B5C88" w14:textId="3B64F93E" w:rsidR="00EA5D8B" w:rsidRPr="00884962" w:rsidRDefault="00214C03" w:rsidP="00214C03">
      <w:pPr>
        <w:spacing w:after="0" w:line="240" w:lineRule="auto"/>
        <w:ind w:firstLine="706"/>
        <w:jc w:val="both"/>
        <w:rPr>
          <w:color w:val="FF0000"/>
          <w:lang w:val="sr-Cyrl-BA"/>
        </w:rPr>
      </w:pPr>
      <w:r>
        <w:rPr>
          <w:lang w:val="sr-Cyrl-BA"/>
        </w:rPr>
        <w:t>Иако је повећана п</w:t>
      </w:r>
      <w:r w:rsidR="00BA04F6">
        <w:rPr>
          <w:lang w:val="sr-Cyrl-BA"/>
        </w:rPr>
        <w:t>рос</w:t>
      </w:r>
      <w:r w:rsidR="00046452">
        <w:rPr>
          <w:lang w:val="sr-Cyrl-BA"/>
        </w:rPr>
        <w:t xml:space="preserve">јечна </w:t>
      </w:r>
      <w:r>
        <w:rPr>
          <w:lang w:val="sr-Cyrl-BA"/>
        </w:rPr>
        <w:t>бруто</w:t>
      </w:r>
      <w:r w:rsidR="00046452">
        <w:rPr>
          <w:lang w:val="sr-Cyrl-BA"/>
        </w:rPr>
        <w:t xml:space="preserve"> плата на подручју општине </w:t>
      </w:r>
      <w:r>
        <w:rPr>
          <w:lang w:val="sr-Cyrl-BA"/>
        </w:rPr>
        <w:t>Мркоњић</w:t>
      </w:r>
      <w:r w:rsidR="00046452">
        <w:rPr>
          <w:lang w:val="sr-Cyrl-BA"/>
        </w:rPr>
        <w:t xml:space="preserve"> Град</w:t>
      </w:r>
      <w:r w:rsidR="007A0D1F">
        <w:rPr>
          <w:lang w:val="sr-Cyrl-BA"/>
        </w:rPr>
        <w:t xml:space="preserve"> </w:t>
      </w:r>
      <w:r w:rsidR="00884962">
        <w:rPr>
          <w:lang w:val="sr-Cyrl-BA"/>
        </w:rPr>
        <w:t xml:space="preserve">у </w:t>
      </w:r>
      <w:r w:rsidR="007A0D1F">
        <w:rPr>
          <w:lang w:val="sr-Cyrl-BA"/>
        </w:rPr>
        <w:t xml:space="preserve"> 2024.годин</w:t>
      </w:r>
      <w:r w:rsidR="00884962">
        <w:rPr>
          <w:lang w:val="sr-Cyrl-BA"/>
        </w:rPr>
        <w:t>и</w:t>
      </w:r>
      <w:r w:rsidR="00046452">
        <w:rPr>
          <w:lang w:val="sr-Cyrl-BA"/>
        </w:rPr>
        <w:t xml:space="preserve"> </w:t>
      </w:r>
      <w:r w:rsidR="00884962">
        <w:rPr>
          <w:lang w:val="sr-Cyrl-BA"/>
        </w:rPr>
        <w:t xml:space="preserve">она износи </w:t>
      </w:r>
      <w:r>
        <w:rPr>
          <w:lang w:val="sr-Cyrl-BA"/>
        </w:rPr>
        <w:t>1.901</w:t>
      </w:r>
      <w:r w:rsidR="007A0D1F">
        <w:rPr>
          <w:lang w:val="sr-Cyrl-BA"/>
        </w:rPr>
        <w:t xml:space="preserve">,00 </w:t>
      </w:r>
      <w:r w:rsidR="00046452">
        <w:rPr>
          <w:lang w:val="sr-Cyrl-BA"/>
        </w:rPr>
        <w:t>КМ</w:t>
      </w:r>
      <w:r w:rsidR="00884962">
        <w:rPr>
          <w:lang w:val="sr-Cyrl-BA"/>
        </w:rPr>
        <w:t xml:space="preserve"> и</w:t>
      </w:r>
      <w:r w:rsidR="00046452">
        <w:rPr>
          <w:lang w:val="sr-Cyrl-BA"/>
        </w:rPr>
        <w:t xml:space="preserve"> за </w:t>
      </w:r>
      <w:r w:rsidR="007A0D1F">
        <w:rPr>
          <w:lang w:val="sr-Cyrl-BA"/>
        </w:rPr>
        <w:t xml:space="preserve">око </w:t>
      </w:r>
      <w:r>
        <w:rPr>
          <w:lang w:val="sr-Cyrl-BA"/>
        </w:rPr>
        <w:t>15</w:t>
      </w:r>
      <w:r w:rsidR="00046452">
        <w:rPr>
          <w:lang w:val="sr-Cyrl-BA"/>
        </w:rPr>
        <w:t>%  мања у односу на просјек на нивоу Републике Српске (</w:t>
      </w:r>
      <w:r>
        <w:rPr>
          <w:lang w:val="sr-Cyrl-BA"/>
        </w:rPr>
        <w:t>2.202</w:t>
      </w:r>
      <w:r w:rsidR="00A952CD">
        <w:rPr>
          <w:lang w:val="sr-Cyrl-BA"/>
        </w:rPr>
        <w:t xml:space="preserve"> </w:t>
      </w:r>
      <w:r w:rsidR="00046452">
        <w:rPr>
          <w:lang w:val="sr-Cyrl-BA"/>
        </w:rPr>
        <w:t>КМ)</w:t>
      </w:r>
      <w:r w:rsidR="00E94305">
        <w:rPr>
          <w:lang w:val="sr-Cyrl-BA"/>
        </w:rPr>
        <w:t>, те ако узмемо</w:t>
      </w:r>
      <w:r w:rsidR="00A74FB9">
        <w:rPr>
          <w:lang w:val="sr-Cyrl-BA"/>
        </w:rPr>
        <w:t xml:space="preserve"> </w:t>
      </w:r>
      <w:r w:rsidR="00E94305">
        <w:rPr>
          <w:lang w:val="sr-Cyrl-BA"/>
        </w:rPr>
        <w:t xml:space="preserve">у обзир </w:t>
      </w:r>
      <w:r w:rsidR="00A952CD">
        <w:rPr>
          <w:lang w:val="sr-Cyrl-BA"/>
        </w:rPr>
        <w:t>и стопу годишње инфлације у 2024</w:t>
      </w:r>
      <w:r w:rsidR="00E94305">
        <w:rPr>
          <w:lang w:val="sr-Cyrl-BA"/>
        </w:rPr>
        <w:t>.години од</w:t>
      </w:r>
      <w:r w:rsidR="00046452">
        <w:rPr>
          <w:lang w:val="sr-Cyrl-BA"/>
        </w:rPr>
        <w:t xml:space="preserve"> </w:t>
      </w:r>
      <w:r w:rsidR="00A952CD" w:rsidRPr="00A952CD">
        <w:rPr>
          <w:lang w:val="sr-Cyrl-BA"/>
        </w:rPr>
        <w:t>1,9%</w:t>
      </w:r>
      <w:r w:rsidR="00A74FB9">
        <w:rPr>
          <w:lang w:val="sr-Cyrl-BA"/>
        </w:rPr>
        <w:t xml:space="preserve">, можемо закључити </w:t>
      </w:r>
      <w:r w:rsidR="00A74FB9" w:rsidRPr="00F52D1B">
        <w:rPr>
          <w:lang w:val="sr-Cyrl-BA"/>
        </w:rPr>
        <w:t xml:space="preserve">да повећање плата није довело до </w:t>
      </w:r>
      <w:r w:rsidR="00884962" w:rsidRPr="00F52D1B">
        <w:rPr>
          <w:lang w:val="sr-Cyrl-BA"/>
        </w:rPr>
        <w:t xml:space="preserve">значајног </w:t>
      </w:r>
      <w:r w:rsidRPr="00F52D1B">
        <w:rPr>
          <w:lang w:val="sr-Cyrl-BA"/>
        </w:rPr>
        <w:t>побољшања животног стандарда</w:t>
      </w:r>
      <w:r w:rsidRPr="00884962">
        <w:rPr>
          <w:color w:val="FF0000"/>
          <w:lang w:val="sr-Cyrl-BA"/>
        </w:rPr>
        <w:t xml:space="preserve">. </w:t>
      </w:r>
    </w:p>
    <w:p w14:paraId="1DEF183D" w14:textId="779BCE56" w:rsidR="00B216B6" w:rsidRDefault="00B216B6" w:rsidP="00560186">
      <w:pPr>
        <w:spacing w:after="0" w:line="240" w:lineRule="auto"/>
        <w:jc w:val="both"/>
        <w:rPr>
          <w:lang w:val="sr-Cyrl-BA"/>
        </w:rPr>
      </w:pPr>
    </w:p>
    <w:p w14:paraId="1CCBF996" w14:textId="2F47AB49" w:rsidR="00655274" w:rsidRPr="00B216B6" w:rsidRDefault="00B216B6" w:rsidP="00B216B6">
      <w:pPr>
        <w:pStyle w:val="Caption"/>
        <w:jc w:val="center"/>
        <w:rPr>
          <w:b/>
          <w:i w:val="0"/>
        </w:rPr>
      </w:pPr>
      <w:r w:rsidRPr="000A3E85">
        <w:rPr>
          <w:i w:val="0"/>
        </w:rPr>
        <w:t xml:space="preserve">Графикон </w:t>
      </w:r>
      <w:r w:rsidRPr="000A3E85">
        <w:rPr>
          <w:i w:val="0"/>
        </w:rPr>
        <w:fldChar w:fldCharType="begin"/>
      </w:r>
      <w:r w:rsidRPr="000A3E85">
        <w:rPr>
          <w:i w:val="0"/>
        </w:rPr>
        <w:instrText xml:space="preserve"> SEQ Графикон \* ARABIC </w:instrText>
      </w:r>
      <w:r w:rsidRPr="000A3E85">
        <w:rPr>
          <w:i w:val="0"/>
        </w:rPr>
        <w:fldChar w:fldCharType="separate"/>
      </w:r>
      <w:r>
        <w:rPr>
          <w:i w:val="0"/>
          <w:noProof/>
        </w:rPr>
        <w:t>1</w:t>
      </w:r>
      <w:r w:rsidRPr="000A3E85">
        <w:rPr>
          <w:i w:val="0"/>
        </w:rPr>
        <w:fldChar w:fldCharType="end"/>
      </w:r>
      <w:r w:rsidRPr="000A3E85">
        <w:rPr>
          <w:b/>
          <w:i w:val="0"/>
          <w:lang w:val="sr-Cyrl-BA"/>
        </w:rPr>
        <w:t>:</w:t>
      </w:r>
      <w:r w:rsidRPr="000A3E85">
        <w:rPr>
          <w:b/>
          <w:i w:val="0"/>
        </w:rPr>
        <w:t xml:space="preserve"> Преглед напретка у остварењу индикатора Стратешког циља 1 (%)</w:t>
      </w:r>
    </w:p>
    <w:p w14:paraId="163F9DF4" w14:textId="77539D17" w:rsidR="00B56D28" w:rsidRDefault="00B56D28" w:rsidP="00B56D28">
      <w:pPr>
        <w:spacing w:after="0" w:line="240" w:lineRule="auto"/>
        <w:ind w:firstLine="706"/>
        <w:jc w:val="both"/>
        <w:rPr>
          <w:rFonts w:eastAsia="+mn-ea" w:cstheme="minorHAnsi"/>
          <w:color w:val="000000" w:themeColor="text1"/>
          <w:lang w:val="sr-Cyrl-BA" w:eastAsia="hr-HR"/>
        </w:rPr>
      </w:pPr>
      <w:r>
        <w:rPr>
          <w:noProof/>
          <w:lang w:val="en-US"/>
        </w:rPr>
        <w:drawing>
          <wp:inline distT="0" distB="0" distL="0" distR="0" wp14:anchorId="724A7039" wp14:editId="62B29038">
            <wp:extent cx="5189220" cy="2743200"/>
            <wp:effectExtent l="0" t="0" r="1143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0943AA7" w14:textId="219B5669" w:rsidR="00560186" w:rsidRPr="00B55958" w:rsidRDefault="00560186" w:rsidP="00B56D28">
      <w:pPr>
        <w:spacing w:after="0" w:line="240" w:lineRule="auto"/>
        <w:ind w:firstLine="706"/>
        <w:jc w:val="both"/>
        <w:rPr>
          <w:rFonts w:eastAsia="+mn-ea" w:cstheme="minorHAnsi"/>
          <w:color w:val="000000" w:themeColor="text1"/>
          <w:sz w:val="14"/>
          <w:lang w:val="sr-Cyrl-BA" w:eastAsia="hr-HR"/>
        </w:rPr>
      </w:pPr>
      <w:r w:rsidRPr="000D0784">
        <w:rPr>
          <w:rFonts w:eastAsia="+mn-ea" w:cstheme="minorHAnsi"/>
          <w:b/>
          <w:color w:val="000000" w:themeColor="text1"/>
          <w:sz w:val="14"/>
          <w:lang w:val="sr-Cyrl-BA" w:eastAsia="hr-HR"/>
        </w:rPr>
        <w:t>Извори података</w:t>
      </w:r>
      <w:r>
        <w:rPr>
          <w:rFonts w:eastAsia="+mn-ea" w:cstheme="minorHAnsi"/>
          <w:b/>
          <w:color w:val="000000" w:themeColor="text1"/>
          <w:sz w:val="14"/>
          <w:lang w:val="sr-Cyrl-BA" w:eastAsia="hr-HR"/>
        </w:rPr>
        <w:t xml:space="preserve"> </w:t>
      </w:r>
      <w:r w:rsidRPr="000D0784">
        <w:rPr>
          <w:rFonts w:eastAsia="+mn-ea" w:cstheme="minorHAnsi"/>
          <w:color w:val="000000" w:themeColor="text1"/>
          <w:sz w:val="14"/>
          <w:lang w:val="sr-Cyrl-BA" w:eastAsia="hr-HR"/>
        </w:rPr>
        <w:t>:</w:t>
      </w:r>
      <w:r>
        <w:rPr>
          <w:rFonts w:eastAsia="+mn-ea" w:cstheme="minorHAnsi"/>
          <w:color w:val="000000" w:themeColor="text1"/>
          <w:sz w:val="14"/>
          <w:lang w:val="sr-Cyrl-BA" w:eastAsia="hr-HR"/>
        </w:rPr>
        <w:t xml:space="preserve"> АПИФ, Републички</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завод</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за</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статистику</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билтен</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Градови</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 xml:space="preserve">и општине 2024.г.“ ,  Привредна комора: Привредна кретања за 2024. г. </w:t>
      </w:r>
    </w:p>
    <w:p w14:paraId="78819793" w14:textId="77777777" w:rsidR="00655274" w:rsidRPr="00215EFE" w:rsidRDefault="00655274" w:rsidP="00BD7EF3">
      <w:pPr>
        <w:spacing w:after="0" w:line="240" w:lineRule="auto"/>
        <w:ind w:firstLine="706"/>
        <w:jc w:val="both"/>
        <w:rPr>
          <w:rFonts w:eastAsia="+mn-ea" w:cstheme="minorHAnsi"/>
          <w:color w:val="000000" w:themeColor="text1"/>
          <w:sz w:val="24"/>
          <w:szCs w:val="24"/>
          <w:lang w:val="sr-Cyrl-BA" w:eastAsia="hr-HR"/>
        </w:rPr>
      </w:pPr>
    </w:p>
    <w:p w14:paraId="718571FF" w14:textId="0FEDFD48" w:rsidR="001117C8" w:rsidRPr="00F52D1B" w:rsidRDefault="00EA5D8B" w:rsidP="001117C8">
      <w:pPr>
        <w:spacing w:after="0" w:line="240" w:lineRule="auto"/>
        <w:ind w:firstLine="706"/>
        <w:jc w:val="both"/>
        <w:rPr>
          <w:rFonts w:eastAsia="+mn-ea" w:cstheme="minorHAnsi"/>
          <w:lang w:val="sr-Cyrl-BA" w:eastAsia="hr-HR"/>
        </w:rPr>
      </w:pPr>
      <w:r w:rsidRPr="00F52D1B">
        <w:rPr>
          <w:rFonts w:eastAsia="+mn-ea" w:cstheme="minorHAnsi"/>
          <w:lang w:val="sr-Cyrl-BA" w:eastAsia="hr-HR"/>
        </w:rPr>
        <w:t>Кључне области које захтјевају интервенци</w:t>
      </w:r>
      <w:r w:rsidR="00264764" w:rsidRPr="00F52D1B">
        <w:rPr>
          <w:rFonts w:eastAsia="+mn-ea" w:cstheme="minorHAnsi"/>
          <w:lang w:val="sr-Cyrl-BA" w:eastAsia="hr-HR"/>
        </w:rPr>
        <w:t xml:space="preserve">ју у наредном периоду </w:t>
      </w:r>
      <w:r w:rsidR="001117C8" w:rsidRPr="00F52D1B">
        <w:rPr>
          <w:rFonts w:eastAsia="+mn-ea" w:cstheme="minorHAnsi"/>
          <w:lang w:val="sr-Cyrl-BA" w:eastAsia="hr-HR"/>
        </w:rPr>
        <w:t xml:space="preserve">су </w:t>
      </w:r>
      <w:r w:rsidR="00264764" w:rsidRPr="00F52D1B">
        <w:rPr>
          <w:rFonts w:eastAsia="+mn-ea" w:cstheme="minorHAnsi"/>
          <w:lang w:val="sr-Cyrl-BA" w:eastAsia="hr-HR"/>
        </w:rPr>
        <w:t xml:space="preserve">подстицање и унапређење </w:t>
      </w:r>
      <w:r w:rsidR="00215EFE" w:rsidRPr="00F52D1B">
        <w:rPr>
          <w:rFonts w:eastAsia="+mn-ea" w:cstheme="minorHAnsi"/>
          <w:lang w:val="sr-Cyrl-BA" w:eastAsia="hr-HR"/>
        </w:rPr>
        <w:t>пословања</w:t>
      </w:r>
      <w:r w:rsidR="00264764" w:rsidRPr="00F52D1B">
        <w:rPr>
          <w:rFonts w:eastAsia="+mn-ea" w:cstheme="minorHAnsi"/>
          <w:lang w:val="sr-Cyrl-BA" w:eastAsia="hr-HR"/>
        </w:rPr>
        <w:t xml:space="preserve"> </w:t>
      </w:r>
      <w:r w:rsidRPr="00F52D1B">
        <w:rPr>
          <w:rFonts w:eastAsia="+mn-ea" w:cstheme="minorHAnsi"/>
          <w:lang w:val="sr-Cyrl-BA" w:eastAsia="hr-HR"/>
        </w:rPr>
        <w:t>привредних субјеката</w:t>
      </w:r>
      <w:r w:rsidR="00264764" w:rsidRPr="00F52D1B">
        <w:rPr>
          <w:rFonts w:eastAsia="+mn-ea" w:cstheme="minorHAnsi"/>
          <w:lang w:val="sr-Cyrl-BA" w:eastAsia="hr-HR"/>
        </w:rPr>
        <w:t xml:space="preserve"> </w:t>
      </w:r>
      <w:r w:rsidR="00215EFE" w:rsidRPr="00F52D1B">
        <w:rPr>
          <w:rFonts w:eastAsia="+mn-ea" w:cstheme="minorHAnsi"/>
          <w:lang w:val="sr-Cyrl-BA" w:eastAsia="hr-HR"/>
        </w:rPr>
        <w:t xml:space="preserve">кроз иновације и дигиталну трансформацију </w:t>
      </w:r>
      <w:r w:rsidR="001117C8" w:rsidRPr="00F52D1B">
        <w:rPr>
          <w:rFonts w:eastAsia="+mn-ea" w:cstheme="minorHAnsi"/>
          <w:lang w:val="sr-Cyrl-BA" w:eastAsia="hr-HR"/>
        </w:rPr>
        <w:t>с циљем подизања њене укупне конкурентности и унапређења квалитета радних мјеста.</w:t>
      </w:r>
    </w:p>
    <w:p w14:paraId="3884C692" w14:textId="2AF5F2C7" w:rsidR="00BD7EF3" w:rsidRPr="00F52D1B" w:rsidRDefault="00EA5D8B" w:rsidP="00BD7EF3">
      <w:pPr>
        <w:spacing w:after="0" w:line="240" w:lineRule="auto"/>
        <w:ind w:firstLine="706"/>
        <w:jc w:val="both"/>
        <w:rPr>
          <w:rFonts w:eastAsia="+mn-ea" w:cstheme="minorHAnsi"/>
          <w:lang w:val="sr-Cyrl-BA" w:eastAsia="hr-HR"/>
        </w:rPr>
      </w:pPr>
      <w:r w:rsidRPr="00F52D1B">
        <w:rPr>
          <w:rFonts w:eastAsia="+mn-ea" w:cstheme="minorHAnsi"/>
          <w:lang w:val="sr-Cyrl-BA" w:eastAsia="hr-HR"/>
        </w:rPr>
        <w:t>Неопходно је усмје</w:t>
      </w:r>
      <w:r w:rsidR="00215EFE" w:rsidRPr="00F52D1B">
        <w:rPr>
          <w:rFonts w:eastAsia="+mn-ea" w:cstheme="minorHAnsi"/>
          <w:lang w:val="sr-Cyrl-BA" w:eastAsia="hr-HR"/>
        </w:rPr>
        <w:t>рити развојне политике</w:t>
      </w:r>
      <w:r w:rsidRPr="00F52D1B">
        <w:rPr>
          <w:rFonts w:eastAsia="+mn-ea" w:cstheme="minorHAnsi"/>
          <w:lang w:val="sr-Cyrl-BA" w:eastAsia="hr-HR"/>
        </w:rPr>
        <w:t xml:space="preserve"> </w:t>
      </w:r>
      <w:r w:rsidR="001117C8" w:rsidRPr="00F52D1B">
        <w:rPr>
          <w:rFonts w:eastAsia="+mn-ea" w:cstheme="minorHAnsi"/>
          <w:lang w:val="sr-Cyrl-BA" w:eastAsia="hr-HR"/>
        </w:rPr>
        <w:t xml:space="preserve">на интегрисани развој туризма, пољопривреде и других пратећих дјелатости те </w:t>
      </w:r>
      <w:r w:rsidRPr="00F52D1B">
        <w:rPr>
          <w:rFonts w:eastAsia="+mn-ea" w:cstheme="minorHAnsi"/>
          <w:lang w:val="sr-Cyrl-BA" w:eastAsia="hr-HR"/>
        </w:rPr>
        <w:t>смањити одлив становништва и створити предуслове за одржив, инклузиван и отпоран локални економски развој.</w:t>
      </w:r>
    </w:p>
    <w:p w14:paraId="7653008D" w14:textId="1131A49D" w:rsidR="00BD7EF3" w:rsidRPr="00A147BE" w:rsidRDefault="00BD7EF3" w:rsidP="00BD7EF3">
      <w:pPr>
        <w:spacing w:after="0" w:line="240" w:lineRule="auto"/>
        <w:ind w:firstLine="706"/>
        <w:jc w:val="both"/>
        <w:rPr>
          <w:rFonts w:eastAsia="+mn-ea" w:cstheme="minorHAnsi"/>
          <w:color w:val="000000" w:themeColor="text1"/>
          <w:lang w:val="sr-Cyrl-BA" w:eastAsia="hr-HR"/>
        </w:rPr>
      </w:pPr>
      <w:r w:rsidRPr="00A147BE">
        <w:rPr>
          <w:rFonts w:eastAsia="+mn-ea" w:cstheme="minorHAnsi"/>
          <w:color w:val="000000" w:themeColor="text1"/>
          <w:lang w:val="sr-Cyrl-BA" w:eastAsia="hr-HR"/>
        </w:rPr>
        <w:t xml:space="preserve">Као кључна подручја дјеловања за остварење Стратешког циља 1 дефинисана су  3 приоритета: </w:t>
      </w:r>
    </w:p>
    <w:p w14:paraId="5691AA38" w14:textId="77777777" w:rsidR="00215EFE" w:rsidRPr="00A147BE" w:rsidRDefault="00215EFE" w:rsidP="00215EFE">
      <w:pPr>
        <w:pStyle w:val="ListParagraph"/>
        <w:numPr>
          <w:ilvl w:val="0"/>
          <w:numId w:val="33"/>
        </w:numPr>
        <w:spacing w:after="0" w:line="240" w:lineRule="auto"/>
        <w:jc w:val="both"/>
        <w:rPr>
          <w:rFonts w:eastAsia="+mn-ea" w:cstheme="minorHAnsi"/>
          <w:color w:val="000000" w:themeColor="text1"/>
          <w:lang w:val="sr-Cyrl-BA" w:eastAsia="hr-HR"/>
        </w:rPr>
      </w:pPr>
      <w:r w:rsidRPr="00A147BE">
        <w:rPr>
          <w:rFonts w:eastAsia="+mn-ea" w:cstheme="minorHAnsi"/>
          <w:color w:val="000000" w:themeColor="text1"/>
          <w:lang w:val="sr-Cyrl-BA" w:eastAsia="hr-HR"/>
        </w:rPr>
        <w:t>Приоритет  1.1. Развој туризма</w:t>
      </w:r>
    </w:p>
    <w:p w14:paraId="2D3C177D" w14:textId="77777777" w:rsidR="00215EFE" w:rsidRPr="00A147BE" w:rsidRDefault="00215EFE" w:rsidP="00215EFE">
      <w:pPr>
        <w:pStyle w:val="ListParagraph"/>
        <w:numPr>
          <w:ilvl w:val="0"/>
          <w:numId w:val="33"/>
        </w:numPr>
        <w:spacing w:after="0" w:line="240" w:lineRule="auto"/>
        <w:jc w:val="both"/>
        <w:rPr>
          <w:rFonts w:eastAsia="+mn-ea" w:cstheme="minorHAnsi"/>
          <w:color w:val="000000" w:themeColor="text1"/>
          <w:lang w:val="sr-Cyrl-BA" w:eastAsia="hr-HR"/>
        </w:rPr>
      </w:pPr>
      <w:r w:rsidRPr="00A147BE">
        <w:rPr>
          <w:rFonts w:eastAsia="+mn-ea" w:cstheme="minorHAnsi"/>
          <w:color w:val="000000" w:themeColor="text1"/>
          <w:lang w:val="sr-Cyrl-BA" w:eastAsia="hr-HR"/>
        </w:rPr>
        <w:t>Приоритет  1.2. Развој пољопривреде</w:t>
      </w:r>
    </w:p>
    <w:p w14:paraId="1EA0E42E" w14:textId="755DD486" w:rsidR="00655274" w:rsidRPr="00A147BE" w:rsidRDefault="00215EFE" w:rsidP="00215EFE">
      <w:pPr>
        <w:pStyle w:val="ListParagraph"/>
        <w:numPr>
          <w:ilvl w:val="0"/>
          <w:numId w:val="33"/>
        </w:numPr>
        <w:spacing w:after="0" w:line="240" w:lineRule="auto"/>
        <w:jc w:val="both"/>
        <w:rPr>
          <w:rFonts w:eastAsia="+mn-ea" w:cstheme="minorHAnsi"/>
          <w:color w:val="000000" w:themeColor="text1"/>
          <w:lang w:val="sr-Cyrl-BA" w:eastAsia="hr-HR"/>
        </w:rPr>
      </w:pPr>
      <w:r w:rsidRPr="00A147BE">
        <w:rPr>
          <w:rFonts w:eastAsia="+mn-ea" w:cstheme="minorHAnsi"/>
          <w:color w:val="000000" w:themeColor="text1"/>
          <w:lang w:val="sr-Cyrl-BA" w:eastAsia="hr-HR"/>
        </w:rPr>
        <w:t>Приоритет  1.3. Развој предузетништва базиран на одрживим принципима</w:t>
      </w:r>
    </w:p>
    <w:p w14:paraId="4EB7D445" w14:textId="581AA86B" w:rsidR="000D0784" w:rsidRPr="00A147BE" w:rsidRDefault="000D0784" w:rsidP="009C3BF8">
      <w:pPr>
        <w:spacing w:after="0" w:line="240" w:lineRule="auto"/>
        <w:jc w:val="both"/>
        <w:rPr>
          <w:rFonts w:eastAsia="+mn-ea" w:cstheme="minorHAnsi"/>
          <w:color w:val="000000" w:themeColor="text1"/>
          <w:lang w:eastAsia="hr-HR"/>
        </w:rPr>
      </w:pPr>
    </w:p>
    <w:p w14:paraId="2E7B66AB" w14:textId="6F3E26D8" w:rsidR="00BD7EF3" w:rsidRPr="00A147BE" w:rsidRDefault="00655274" w:rsidP="00655274">
      <w:pPr>
        <w:pStyle w:val="Heading3"/>
        <w:rPr>
          <w:szCs w:val="22"/>
        </w:rPr>
      </w:pPr>
      <w:bookmarkStart w:id="13" w:name="_Toc207691048"/>
      <w:r w:rsidRPr="00A147BE">
        <w:rPr>
          <w:szCs w:val="22"/>
          <w:lang w:val="sr-Cyrl-BA"/>
        </w:rPr>
        <w:lastRenderedPageBreak/>
        <w:t>3</w:t>
      </w:r>
      <w:r w:rsidR="00280CAF" w:rsidRPr="00A147BE">
        <w:rPr>
          <w:szCs w:val="22"/>
          <w:lang w:val="sr-Cyrl-BA"/>
        </w:rPr>
        <w:t>.1.1.</w:t>
      </w:r>
      <w:r w:rsidR="00455197" w:rsidRPr="00A147BE">
        <w:rPr>
          <w:szCs w:val="22"/>
        </w:rPr>
        <w:t xml:space="preserve">Приоритет 1.1: </w:t>
      </w:r>
      <w:r w:rsidR="001117C8" w:rsidRPr="00A147BE">
        <w:rPr>
          <w:szCs w:val="22"/>
        </w:rPr>
        <w:t>Развој туризма</w:t>
      </w:r>
      <w:bookmarkEnd w:id="13"/>
    </w:p>
    <w:p w14:paraId="3F593049" w14:textId="77777777" w:rsidR="00655274" w:rsidRPr="00655274" w:rsidRDefault="00655274" w:rsidP="00655274">
      <w:pPr>
        <w:spacing w:after="0"/>
      </w:pPr>
    </w:p>
    <w:p w14:paraId="2C539475" w14:textId="1ECE0DF2" w:rsidR="000A3E85" w:rsidRPr="000A3E85" w:rsidRDefault="000A3E85" w:rsidP="000A3E85">
      <w:pPr>
        <w:pStyle w:val="Caption"/>
        <w:keepNext/>
        <w:jc w:val="center"/>
        <w:rPr>
          <w:b/>
          <w:i w:val="0"/>
        </w:rPr>
      </w:pPr>
      <w:bookmarkStart w:id="14" w:name="_Toc206582183"/>
      <w:r w:rsidRPr="000A3E85">
        <w:rPr>
          <w:i w:val="0"/>
        </w:rPr>
        <w:t xml:space="preserve">Табела </w:t>
      </w:r>
      <w:r w:rsidRPr="000A3E85">
        <w:rPr>
          <w:i w:val="0"/>
        </w:rPr>
        <w:fldChar w:fldCharType="begin"/>
      </w:r>
      <w:r w:rsidRPr="000A3E85">
        <w:rPr>
          <w:i w:val="0"/>
        </w:rPr>
        <w:instrText xml:space="preserve"> SEQ Табела \* ARABIC </w:instrText>
      </w:r>
      <w:r w:rsidRPr="000A3E85">
        <w:rPr>
          <w:i w:val="0"/>
        </w:rPr>
        <w:fldChar w:fldCharType="separate"/>
      </w:r>
      <w:r w:rsidR="00B216B6">
        <w:rPr>
          <w:i w:val="0"/>
          <w:noProof/>
        </w:rPr>
        <w:t>3</w:t>
      </w:r>
      <w:r w:rsidRPr="000A3E85">
        <w:rPr>
          <w:i w:val="0"/>
        </w:rPr>
        <w:fldChar w:fldCharType="end"/>
      </w:r>
      <w:r>
        <w:rPr>
          <w:b/>
          <w:i w:val="0"/>
          <w:lang w:val="sr-Cyrl-BA"/>
        </w:rPr>
        <w:t xml:space="preserve">: </w:t>
      </w:r>
      <w:r w:rsidRPr="000A3E85">
        <w:rPr>
          <w:b/>
          <w:i w:val="0"/>
        </w:rPr>
        <w:t>Списак индикатора Приоритета 1.1.  и њихов статус извршења</w:t>
      </w:r>
      <w:bookmarkEnd w:id="14"/>
    </w:p>
    <w:tbl>
      <w:tblPr>
        <w:tblStyle w:val="GridTable1Light-Accent12"/>
        <w:tblW w:w="4745" w:type="pct"/>
        <w:tblInd w:w="108" w:type="dxa"/>
        <w:tblLook w:val="04A0" w:firstRow="1" w:lastRow="0" w:firstColumn="1" w:lastColumn="0" w:noHBand="0" w:noVBand="1"/>
      </w:tblPr>
      <w:tblGrid>
        <w:gridCol w:w="3392"/>
        <w:gridCol w:w="1344"/>
        <w:gridCol w:w="1400"/>
        <w:gridCol w:w="1400"/>
        <w:gridCol w:w="1190"/>
      </w:tblGrid>
      <w:tr w:rsidR="00BF6C21" w:rsidRPr="00BF6C21" w14:paraId="362278DA" w14:textId="77777777" w:rsidTr="001F2C5B">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944" w:type="pct"/>
          </w:tcPr>
          <w:p w14:paraId="5A3840CF" w14:textId="77777777" w:rsidR="00BF6C21" w:rsidRPr="00BF6C21" w:rsidRDefault="00BF6C21" w:rsidP="009C3BF8">
            <w:pPr>
              <w:jc w:val="center"/>
              <w:rPr>
                <w:rFonts w:eastAsia="+mn-ea" w:cstheme="minorHAnsi"/>
                <w:b w:val="0"/>
                <w:bCs w:val="0"/>
                <w:sz w:val="20"/>
                <w:szCs w:val="20"/>
                <w:lang w:val="sr-Cyrl-BA"/>
              </w:rPr>
            </w:pPr>
            <w:r w:rsidRPr="00BF6C21">
              <w:rPr>
                <w:rFonts w:eastAsia="+mn-ea" w:cstheme="minorHAnsi"/>
                <w:b w:val="0"/>
                <w:bCs w:val="0"/>
                <w:sz w:val="20"/>
                <w:szCs w:val="20"/>
                <w:lang w:val="sr-Cyrl-BA"/>
              </w:rPr>
              <w:t xml:space="preserve">Индикатор </w:t>
            </w:r>
          </w:p>
          <w:p w14:paraId="3B1B3571" w14:textId="77777777" w:rsidR="00BF6C21" w:rsidRPr="00BF6C21" w:rsidRDefault="00BF6C21" w:rsidP="009C3BF8">
            <w:pPr>
              <w:jc w:val="center"/>
              <w:rPr>
                <w:rFonts w:eastAsia="+mn-ea" w:cstheme="minorHAnsi"/>
                <w:b w:val="0"/>
                <w:bCs w:val="0"/>
                <w:sz w:val="20"/>
                <w:szCs w:val="20"/>
                <w:lang w:val="sr-Cyrl-BA"/>
              </w:rPr>
            </w:pPr>
          </w:p>
        </w:tc>
        <w:tc>
          <w:tcPr>
            <w:tcW w:w="770" w:type="pct"/>
          </w:tcPr>
          <w:p w14:paraId="020199D1" w14:textId="7616EDFC" w:rsidR="00BF6C21" w:rsidRPr="00BF6C21" w:rsidRDefault="00BF6C21" w:rsidP="00BF6C21">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BF6C21">
              <w:rPr>
                <w:rFonts w:eastAsia="+mn-ea" w:cstheme="minorHAnsi"/>
                <w:b w:val="0"/>
                <w:bCs w:val="0"/>
                <w:sz w:val="20"/>
                <w:szCs w:val="20"/>
                <w:lang w:val="sr-Cyrl-BA"/>
              </w:rPr>
              <w:t>Полазна вриједност</w:t>
            </w:r>
          </w:p>
          <w:p w14:paraId="6ABDFB08" w14:textId="68B4DA80" w:rsidR="00BF6C21" w:rsidRPr="00BF6C21" w:rsidRDefault="00BF6C21" w:rsidP="00BF6C21">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BF6C21">
              <w:rPr>
                <w:rFonts w:cstheme="minorHAnsi"/>
                <w:b w:val="0"/>
                <w:bCs w:val="0"/>
                <w:sz w:val="20"/>
                <w:szCs w:val="20"/>
                <w:lang w:val="sr-Cyrl-RS"/>
              </w:rPr>
              <w:t>(2022/</w:t>
            </w:r>
            <w:r w:rsidRPr="00BF6C21">
              <w:rPr>
                <w:rFonts w:cstheme="minorHAnsi"/>
                <w:b w:val="0"/>
                <w:bCs w:val="0"/>
                <w:sz w:val="20"/>
                <w:szCs w:val="20"/>
              </w:rPr>
              <w:t>2023</w:t>
            </w:r>
            <w:r w:rsidRPr="00BF6C21">
              <w:rPr>
                <w:rFonts w:eastAsia="+mn-ea" w:cstheme="minorHAnsi"/>
                <w:b w:val="0"/>
                <w:bCs w:val="0"/>
                <w:sz w:val="20"/>
                <w:szCs w:val="20"/>
                <w:lang w:val="sr-Cyrl-BA"/>
              </w:rPr>
              <w:t>)</w:t>
            </w:r>
          </w:p>
        </w:tc>
        <w:tc>
          <w:tcPr>
            <w:tcW w:w="802" w:type="pct"/>
          </w:tcPr>
          <w:p w14:paraId="21D06E47" w14:textId="77777777" w:rsidR="006C69DF" w:rsidRPr="000B1055"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Pr>
                <w:rFonts w:eastAsia="+mn-ea" w:cstheme="minorHAnsi"/>
                <w:b w:val="0"/>
                <w:bCs w:val="0"/>
                <w:sz w:val="20"/>
                <w:szCs w:val="20"/>
                <w:lang w:val="sr-Cyrl-BA"/>
              </w:rPr>
              <w:t>Реализована в</w:t>
            </w:r>
            <w:r w:rsidRPr="000B1055">
              <w:rPr>
                <w:rFonts w:eastAsia="+mn-ea" w:cstheme="minorHAnsi"/>
                <w:b w:val="0"/>
                <w:bCs w:val="0"/>
                <w:sz w:val="20"/>
                <w:szCs w:val="20"/>
                <w:lang w:val="sr-Cyrl-BA"/>
              </w:rPr>
              <w:t xml:space="preserve">риједност </w:t>
            </w:r>
          </w:p>
          <w:p w14:paraId="541F9E67" w14:textId="54234D6C" w:rsidR="00BF6C21" w:rsidRPr="00BF6C21"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0B1055">
              <w:rPr>
                <w:rFonts w:eastAsia="+mn-ea" w:cstheme="minorHAnsi"/>
                <w:b w:val="0"/>
                <w:bCs w:val="0"/>
                <w:sz w:val="20"/>
                <w:szCs w:val="20"/>
                <w:lang w:val="sr-Cyrl-BA"/>
              </w:rPr>
              <w:t>2024</w:t>
            </w:r>
          </w:p>
        </w:tc>
        <w:tc>
          <w:tcPr>
            <w:tcW w:w="802" w:type="pct"/>
          </w:tcPr>
          <w:p w14:paraId="5C0CC73C" w14:textId="77777777" w:rsidR="00BF6C21" w:rsidRPr="00BF6C21" w:rsidRDefault="00BF6C21" w:rsidP="009C3BF8">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BF6C21">
              <w:rPr>
                <w:rFonts w:eastAsia="+mn-ea" w:cstheme="minorHAnsi"/>
                <w:b w:val="0"/>
                <w:bCs w:val="0"/>
                <w:sz w:val="20"/>
                <w:szCs w:val="20"/>
                <w:lang w:val="sr-Cyrl-BA"/>
              </w:rPr>
              <w:t>Циљна вриједност</w:t>
            </w:r>
          </w:p>
          <w:p w14:paraId="71441F43" w14:textId="19D216C7" w:rsidR="00BF6C21" w:rsidRPr="00BF6C21" w:rsidRDefault="00BF6C21" w:rsidP="00BF6C21">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BF6C21">
              <w:rPr>
                <w:rFonts w:eastAsia="+mn-ea" w:cstheme="minorHAnsi"/>
                <w:b w:val="0"/>
                <w:bCs w:val="0"/>
                <w:sz w:val="20"/>
                <w:szCs w:val="20"/>
                <w:lang w:val="sr-Cyrl-BA"/>
              </w:rPr>
              <w:t>(20</w:t>
            </w:r>
            <w:r>
              <w:rPr>
                <w:rFonts w:eastAsia="+mn-ea" w:cstheme="minorHAnsi"/>
                <w:b w:val="0"/>
                <w:bCs w:val="0"/>
                <w:sz w:val="20"/>
                <w:szCs w:val="20"/>
                <w:lang w:val="sr-Cyrl-BA"/>
              </w:rPr>
              <w:t>30</w:t>
            </w:r>
            <w:r w:rsidRPr="00BF6C21">
              <w:rPr>
                <w:rFonts w:eastAsia="+mn-ea" w:cstheme="minorHAnsi"/>
                <w:b w:val="0"/>
                <w:bCs w:val="0"/>
                <w:sz w:val="20"/>
                <w:szCs w:val="20"/>
                <w:lang w:val="sr-Cyrl-BA"/>
              </w:rPr>
              <w:t>)</w:t>
            </w:r>
          </w:p>
        </w:tc>
        <w:tc>
          <w:tcPr>
            <w:tcW w:w="682" w:type="pct"/>
          </w:tcPr>
          <w:p w14:paraId="5D703EB4" w14:textId="1540DA95" w:rsidR="00BF6C21" w:rsidRPr="00BF6C21" w:rsidRDefault="00BF6C21" w:rsidP="00BF6C21">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Latn-BA"/>
              </w:rPr>
            </w:pPr>
            <w:r w:rsidRPr="00BF6C21">
              <w:rPr>
                <w:rFonts w:eastAsia="+mn-ea" w:cstheme="minorHAnsi"/>
                <w:b w:val="0"/>
                <w:color w:val="000000" w:themeColor="text1"/>
                <w:sz w:val="20"/>
                <w:szCs w:val="20"/>
                <w:lang w:val="sr-Cyrl-BA"/>
              </w:rPr>
              <w:t>Проценат  извршења  2024/20</w:t>
            </w:r>
            <w:r>
              <w:rPr>
                <w:rFonts w:eastAsia="+mn-ea" w:cstheme="minorHAnsi"/>
                <w:b w:val="0"/>
                <w:color w:val="000000" w:themeColor="text1"/>
                <w:sz w:val="20"/>
                <w:szCs w:val="20"/>
                <w:lang w:val="sr-Cyrl-BA"/>
              </w:rPr>
              <w:t>30</w:t>
            </w:r>
            <w:r w:rsidRPr="00BF6C21">
              <w:rPr>
                <w:rFonts w:eastAsia="+mn-ea" w:cstheme="minorHAnsi"/>
                <w:b w:val="0"/>
                <w:color w:val="000000" w:themeColor="text1"/>
                <w:sz w:val="20"/>
                <w:szCs w:val="20"/>
                <w:lang w:val="sr-Cyrl-BA"/>
              </w:rPr>
              <w:t xml:space="preserve"> </w:t>
            </w:r>
          </w:p>
        </w:tc>
      </w:tr>
      <w:tr w:rsidR="001F2C5B" w:rsidRPr="00BF6C21" w14:paraId="1EE82BB0" w14:textId="77777777" w:rsidTr="001F2C5B">
        <w:trPr>
          <w:trHeight w:val="294"/>
        </w:trPr>
        <w:tc>
          <w:tcPr>
            <w:cnfStyle w:val="001000000000" w:firstRow="0" w:lastRow="0" w:firstColumn="1" w:lastColumn="0" w:oddVBand="0" w:evenVBand="0" w:oddHBand="0" w:evenHBand="0" w:firstRowFirstColumn="0" w:firstRowLastColumn="0" w:lastRowFirstColumn="0" w:lastRowLastColumn="0"/>
            <w:tcW w:w="1944" w:type="pct"/>
          </w:tcPr>
          <w:p w14:paraId="63830787" w14:textId="2DBB3AE9" w:rsidR="001F2C5B" w:rsidRPr="00BF6C21" w:rsidRDefault="001F2C5B" w:rsidP="001F2C5B">
            <w:pPr>
              <w:rPr>
                <w:rFonts w:eastAsia="+mn-ea" w:cstheme="minorHAnsi"/>
                <w:b w:val="0"/>
                <w:bCs w:val="0"/>
                <w:sz w:val="20"/>
                <w:szCs w:val="20"/>
                <w:lang w:val="sr-Cyrl-BA"/>
              </w:rPr>
            </w:pPr>
            <w:r w:rsidRPr="00BF6C21">
              <w:rPr>
                <w:b w:val="0"/>
                <w:sz w:val="20"/>
                <w:szCs w:val="20"/>
              </w:rPr>
              <w:t>Број ноћење туриста</w:t>
            </w:r>
          </w:p>
        </w:tc>
        <w:tc>
          <w:tcPr>
            <w:tcW w:w="770" w:type="pct"/>
            <w:tcBorders>
              <w:top w:val="nil"/>
              <w:left w:val="nil"/>
              <w:bottom w:val="single" w:sz="8" w:space="0" w:color="BFBFBF"/>
              <w:right w:val="single" w:sz="8" w:space="0" w:color="BFBFBF"/>
            </w:tcBorders>
            <w:shd w:val="clear" w:color="auto" w:fill="auto"/>
          </w:tcPr>
          <w:p w14:paraId="34C4B90F" w14:textId="6D545C13" w:rsidR="001F2C5B" w:rsidRPr="00BF6C21" w:rsidRDefault="001F2C5B" w:rsidP="001F2C5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BF6C21">
              <w:rPr>
                <w:sz w:val="20"/>
                <w:szCs w:val="20"/>
              </w:rPr>
              <w:t>2.013</w:t>
            </w:r>
          </w:p>
        </w:tc>
        <w:tc>
          <w:tcPr>
            <w:tcW w:w="802" w:type="pct"/>
            <w:tcBorders>
              <w:top w:val="nil"/>
              <w:left w:val="nil"/>
              <w:bottom w:val="single" w:sz="8" w:space="0" w:color="BFBFBF"/>
              <w:right w:val="single" w:sz="8" w:space="0" w:color="BFBFBF"/>
            </w:tcBorders>
            <w:shd w:val="clear" w:color="auto" w:fill="auto"/>
          </w:tcPr>
          <w:p w14:paraId="5E48EA95" w14:textId="2742AED9" w:rsidR="001F2C5B" w:rsidRPr="00BF6C21" w:rsidRDefault="001F2C5B" w:rsidP="001F2C5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Latn-BA"/>
              </w:rPr>
            </w:pPr>
            <w:r w:rsidRPr="000D51E5">
              <w:rPr>
                <w:sz w:val="20"/>
                <w:szCs w:val="20"/>
              </w:rPr>
              <w:t>2.199</w:t>
            </w:r>
          </w:p>
        </w:tc>
        <w:tc>
          <w:tcPr>
            <w:tcW w:w="802" w:type="pct"/>
            <w:tcBorders>
              <w:top w:val="nil"/>
              <w:left w:val="nil"/>
              <w:bottom w:val="single" w:sz="8" w:space="0" w:color="BFBFBF"/>
              <w:right w:val="single" w:sz="8" w:space="0" w:color="BFBFBF"/>
            </w:tcBorders>
            <w:shd w:val="clear" w:color="auto" w:fill="auto"/>
          </w:tcPr>
          <w:p w14:paraId="2E5C2F38" w14:textId="1F38E762" w:rsidR="001F2C5B" w:rsidRPr="00BF6C21" w:rsidRDefault="001F2C5B" w:rsidP="001F2C5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BF6C21">
              <w:rPr>
                <w:sz w:val="20"/>
                <w:szCs w:val="20"/>
              </w:rPr>
              <w:t>Годишњи раст од најмање 20%</w:t>
            </w:r>
          </w:p>
        </w:tc>
        <w:tc>
          <w:tcPr>
            <w:tcW w:w="682" w:type="pct"/>
            <w:tcBorders>
              <w:top w:val="nil"/>
              <w:left w:val="nil"/>
              <w:bottom w:val="single" w:sz="8" w:space="0" w:color="BFBFBF"/>
              <w:right w:val="single" w:sz="8" w:space="0" w:color="BFBFBF"/>
            </w:tcBorders>
            <w:shd w:val="clear" w:color="auto" w:fill="auto"/>
          </w:tcPr>
          <w:p w14:paraId="218C5010" w14:textId="1CE3C6BF" w:rsidR="001F2C5B" w:rsidRPr="00BF6C21" w:rsidRDefault="001F2C5B" w:rsidP="001F2C5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FC0A13">
              <w:t>46,0%</w:t>
            </w:r>
          </w:p>
        </w:tc>
      </w:tr>
      <w:tr w:rsidR="001F2C5B" w:rsidRPr="00BF6C21" w14:paraId="68AF0403" w14:textId="77777777" w:rsidTr="001F2C5B">
        <w:trPr>
          <w:trHeight w:val="294"/>
        </w:trPr>
        <w:tc>
          <w:tcPr>
            <w:cnfStyle w:val="001000000000" w:firstRow="0" w:lastRow="0" w:firstColumn="1" w:lastColumn="0" w:oddVBand="0" w:evenVBand="0" w:oddHBand="0" w:evenHBand="0" w:firstRowFirstColumn="0" w:firstRowLastColumn="0" w:lastRowFirstColumn="0" w:lastRowLastColumn="0"/>
            <w:tcW w:w="1944" w:type="pct"/>
          </w:tcPr>
          <w:p w14:paraId="4BE0C96A" w14:textId="443A7F04" w:rsidR="001F2C5B" w:rsidRPr="000D51E5" w:rsidRDefault="001F2C5B" w:rsidP="001F2C5B">
            <w:pPr>
              <w:rPr>
                <w:rFonts w:eastAsia="+mn-ea" w:cstheme="minorHAnsi"/>
                <w:b w:val="0"/>
                <w:bCs w:val="0"/>
                <w:sz w:val="20"/>
                <w:szCs w:val="20"/>
                <w:lang w:val="sr-Cyrl-RS"/>
              </w:rPr>
            </w:pPr>
            <w:r w:rsidRPr="00BF6C21">
              <w:rPr>
                <w:b w:val="0"/>
                <w:sz w:val="20"/>
                <w:szCs w:val="20"/>
              </w:rPr>
              <w:t>Приходи остварени у области туризма (КМ)</w:t>
            </w:r>
            <w:r>
              <w:rPr>
                <w:b w:val="0"/>
                <w:sz w:val="20"/>
                <w:szCs w:val="20"/>
                <w:lang w:val="sr-Cyrl-RS"/>
              </w:rPr>
              <w:t>-АПИФ</w:t>
            </w:r>
          </w:p>
        </w:tc>
        <w:tc>
          <w:tcPr>
            <w:tcW w:w="770" w:type="pct"/>
            <w:tcBorders>
              <w:top w:val="nil"/>
              <w:left w:val="nil"/>
              <w:bottom w:val="single" w:sz="8" w:space="0" w:color="BFBFBF"/>
              <w:right w:val="single" w:sz="8" w:space="0" w:color="BFBFBF"/>
            </w:tcBorders>
            <w:shd w:val="clear" w:color="auto" w:fill="auto"/>
          </w:tcPr>
          <w:p w14:paraId="099BD67B" w14:textId="0D8CEA6C" w:rsidR="001F2C5B" w:rsidRPr="00BF6C21" w:rsidRDefault="001F2C5B" w:rsidP="001F2C5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BF6C21">
              <w:rPr>
                <w:sz w:val="20"/>
                <w:szCs w:val="20"/>
              </w:rPr>
              <w:t>1.311.000</w:t>
            </w:r>
          </w:p>
        </w:tc>
        <w:tc>
          <w:tcPr>
            <w:tcW w:w="802" w:type="pct"/>
            <w:tcBorders>
              <w:top w:val="nil"/>
              <w:left w:val="nil"/>
              <w:bottom w:val="single" w:sz="8" w:space="0" w:color="BFBFBF"/>
              <w:right w:val="single" w:sz="8" w:space="0" w:color="BFBFBF"/>
            </w:tcBorders>
            <w:shd w:val="clear" w:color="auto" w:fill="auto"/>
          </w:tcPr>
          <w:p w14:paraId="56D5B5EB" w14:textId="57865418" w:rsidR="001F2C5B" w:rsidRPr="00BF6C21" w:rsidRDefault="00F9052B" w:rsidP="001F2C5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Pr>
                <w:sz w:val="20"/>
                <w:szCs w:val="20"/>
              </w:rPr>
              <w:t>3.676.312</w:t>
            </w:r>
          </w:p>
        </w:tc>
        <w:tc>
          <w:tcPr>
            <w:tcW w:w="802" w:type="pct"/>
            <w:tcBorders>
              <w:top w:val="nil"/>
              <w:left w:val="nil"/>
              <w:bottom w:val="single" w:sz="8" w:space="0" w:color="BFBFBF"/>
              <w:right w:val="single" w:sz="8" w:space="0" w:color="BFBFBF"/>
            </w:tcBorders>
            <w:shd w:val="clear" w:color="auto" w:fill="auto"/>
          </w:tcPr>
          <w:p w14:paraId="5FB0E384" w14:textId="3C2EEAFE" w:rsidR="001F2C5B" w:rsidRPr="00BF6C21" w:rsidRDefault="001F2C5B" w:rsidP="001F2C5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BF6C21">
              <w:rPr>
                <w:sz w:val="20"/>
                <w:szCs w:val="20"/>
              </w:rPr>
              <w:t>5</w:t>
            </w:r>
            <w:r w:rsidR="00195C64">
              <w:rPr>
                <w:sz w:val="20"/>
                <w:szCs w:val="20"/>
                <w:lang w:val="sr-Cyrl-RS"/>
              </w:rPr>
              <w:t>.</w:t>
            </w:r>
            <w:r w:rsidRPr="00BF6C21">
              <w:rPr>
                <w:sz w:val="20"/>
                <w:szCs w:val="20"/>
              </w:rPr>
              <w:t>000</w:t>
            </w:r>
            <w:r w:rsidR="00195C64">
              <w:rPr>
                <w:sz w:val="20"/>
                <w:szCs w:val="20"/>
                <w:lang w:val="sr-Cyrl-RS"/>
              </w:rPr>
              <w:t>.</w:t>
            </w:r>
            <w:r w:rsidRPr="00BF6C21">
              <w:rPr>
                <w:sz w:val="20"/>
                <w:szCs w:val="20"/>
              </w:rPr>
              <w:t>000 до 2030.г.</w:t>
            </w:r>
          </w:p>
        </w:tc>
        <w:tc>
          <w:tcPr>
            <w:tcW w:w="682" w:type="pct"/>
            <w:tcBorders>
              <w:top w:val="nil"/>
              <w:left w:val="nil"/>
              <w:bottom w:val="single" w:sz="8" w:space="0" w:color="BFBFBF"/>
              <w:right w:val="single" w:sz="8" w:space="0" w:color="BFBFBF"/>
            </w:tcBorders>
            <w:shd w:val="clear" w:color="auto" w:fill="auto"/>
          </w:tcPr>
          <w:p w14:paraId="2015356B" w14:textId="23F2438D" w:rsidR="001F2C5B" w:rsidRPr="00BF6C21" w:rsidRDefault="00D10C96" w:rsidP="001F2C5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Pr>
                <w:lang w:val="sr-Cyrl-RS"/>
              </w:rPr>
              <w:t>73,5</w:t>
            </w:r>
            <w:r w:rsidR="001F2C5B" w:rsidRPr="00FC0A13">
              <w:t>%</w:t>
            </w:r>
          </w:p>
        </w:tc>
      </w:tr>
      <w:tr w:rsidR="001F2C5B" w:rsidRPr="00BF6C21" w14:paraId="766F6ABB" w14:textId="77777777" w:rsidTr="001F2C5B">
        <w:trPr>
          <w:trHeight w:val="319"/>
        </w:trPr>
        <w:tc>
          <w:tcPr>
            <w:cnfStyle w:val="001000000000" w:firstRow="0" w:lastRow="0" w:firstColumn="1" w:lastColumn="0" w:oddVBand="0" w:evenVBand="0" w:oddHBand="0" w:evenHBand="0" w:firstRowFirstColumn="0" w:firstRowLastColumn="0" w:lastRowFirstColumn="0" w:lastRowLastColumn="0"/>
            <w:tcW w:w="1944" w:type="pct"/>
          </w:tcPr>
          <w:p w14:paraId="1D39E57F" w14:textId="1327A189" w:rsidR="001F2C5B" w:rsidRPr="000D51E5" w:rsidRDefault="001F2C5B" w:rsidP="001F2C5B">
            <w:pPr>
              <w:rPr>
                <w:rFonts w:eastAsia="+mn-ea" w:cstheme="minorHAnsi"/>
                <w:b w:val="0"/>
                <w:bCs w:val="0"/>
                <w:sz w:val="20"/>
                <w:szCs w:val="20"/>
                <w:lang w:val="sr-Cyrl-RS"/>
              </w:rPr>
            </w:pPr>
            <w:r w:rsidRPr="00BF6C21">
              <w:rPr>
                <w:b w:val="0"/>
                <w:sz w:val="20"/>
                <w:szCs w:val="20"/>
              </w:rPr>
              <w:t>Учешће прихода од туризма и угоститељства у укупним приходима услужних дјелатности</w:t>
            </w:r>
            <w:r>
              <w:rPr>
                <w:b w:val="0"/>
                <w:sz w:val="20"/>
                <w:szCs w:val="20"/>
                <w:lang w:val="sr-Cyrl-RS"/>
              </w:rPr>
              <w:t xml:space="preserve"> АПИФ</w:t>
            </w:r>
          </w:p>
        </w:tc>
        <w:tc>
          <w:tcPr>
            <w:tcW w:w="770" w:type="pct"/>
            <w:tcBorders>
              <w:top w:val="nil"/>
              <w:left w:val="nil"/>
              <w:bottom w:val="single" w:sz="8" w:space="0" w:color="BFBFBF"/>
              <w:right w:val="single" w:sz="8" w:space="0" w:color="BFBFBF"/>
            </w:tcBorders>
            <w:shd w:val="clear" w:color="auto" w:fill="auto"/>
          </w:tcPr>
          <w:p w14:paraId="5125FD05" w14:textId="7F0E1D81" w:rsidR="001F2C5B" w:rsidRPr="00BF6C21" w:rsidRDefault="001F2C5B" w:rsidP="001F2C5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BF6C21">
              <w:rPr>
                <w:sz w:val="20"/>
                <w:szCs w:val="20"/>
              </w:rPr>
              <w:t>1,20%</w:t>
            </w:r>
          </w:p>
        </w:tc>
        <w:tc>
          <w:tcPr>
            <w:tcW w:w="802" w:type="pct"/>
            <w:tcBorders>
              <w:top w:val="nil"/>
              <w:left w:val="nil"/>
              <w:bottom w:val="single" w:sz="8" w:space="0" w:color="BFBFBF"/>
              <w:right w:val="single" w:sz="8" w:space="0" w:color="BFBFBF"/>
            </w:tcBorders>
            <w:shd w:val="clear" w:color="auto" w:fill="auto"/>
          </w:tcPr>
          <w:p w14:paraId="7CAAD332" w14:textId="7F8748CB" w:rsidR="001F2C5B" w:rsidRPr="00BF6C21" w:rsidRDefault="001F2C5B" w:rsidP="001F2C5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BF6C21">
              <w:rPr>
                <w:sz w:val="20"/>
                <w:szCs w:val="20"/>
              </w:rPr>
              <w:t>1,20%</w:t>
            </w:r>
          </w:p>
        </w:tc>
        <w:tc>
          <w:tcPr>
            <w:tcW w:w="802" w:type="pct"/>
            <w:tcBorders>
              <w:top w:val="nil"/>
              <w:left w:val="nil"/>
              <w:bottom w:val="single" w:sz="8" w:space="0" w:color="BFBFBF"/>
              <w:right w:val="single" w:sz="8" w:space="0" w:color="BFBFBF"/>
            </w:tcBorders>
            <w:shd w:val="clear" w:color="auto" w:fill="auto"/>
          </w:tcPr>
          <w:p w14:paraId="40751F13" w14:textId="7D64080D" w:rsidR="001F2C5B" w:rsidRPr="00BF6C21" w:rsidRDefault="001F2C5B" w:rsidP="001F2C5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BF6C21">
              <w:rPr>
                <w:sz w:val="20"/>
                <w:szCs w:val="20"/>
              </w:rPr>
              <w:t>5% до 2030.г.</w:t>
            </w:r>
          </w:p>
        </w:tc>
        <w:tc>
          <w:tcPr>
            <w:tcW w:w="682" w:type="pct"/>
            <w:tcBorders>
              <w:top w:val="nil"/>
              <w:left w:val="nil"/>
              <w:bottom w:val="single" w:sz="8" w:space="0" w:color="BFBFBF"/>
              <w:right w:val="single" w:sz="8" w:space="0" w:color="BFBFBF"/>
            </w:tcBorders>
            <w:shd w:val="clear" w:color="auto" w:fill="auto"/>
          </w:tcPr>
          <w:p w14:paraId="6835E3C2" w14:textId="5F28B0DB" w:rsidR="001F2C5B" w:rsidRPr="00BF6C21" w:rsidRDefault="001F2C5B" w:rsidP="001F2C5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FC0A13">
              <w:t>24,0%</w:t>
            </w:r>
          </w:p>
        </w:tc>
      </w:tr>
      <w:tr w:rsidR="001F2C5B" w:rsidRPr="00BF6C21" w14:paraId="61AF7458" w14:textId="77777777" w:rsidTr="001F2C5B">
        <w:trPr>
          <w:trHeight w:val="51"/>
        </w:trPr>
        <w:tc>
          <w:tcPr>
            <w:cnfStyle w:val="001000000000" w:firstRow="0" w:lastRow="0" w:firstColumn="1" w:lastColumn="0" w:oddVBand="0" w:evenVBand="0" w:oddHBand="0" w:evenHBand="0" w:firstRowFirstColumn="0" w:firstRowLastColumn="0" w:lastRowFirstColumn="0" w:lastRowLastColumn="0"/>
            <w:tcW w:w="1944" w:type="pct"/>
          </w:tcPr>
          <w:p w14:paraId="2B5E7F4C" w14:textId="739A37C1" w:rsidR="001F2C5B" w:rsidRPr="00BF6C21" w:rsidRDefault="001F2C5B" w:rsidP="001F2C5B">
            <w:pPr>
              <w:rPr>
                <w:rFonts w:eastAsia="+mn-ea" w:cstheme="minorHAnsi"/>
                <w:b w:val="0"/>
                <w:bCs w:val="0"/>
                <w:sz w:val="20"/>
                <w:szCs w:val="20"/>
                <w:lang w:val="sr-Cyrl-BA"/>
              </w:rPr>
            </w:pPr>
            <w:r w:rsidRPr="00BF6C21">
              <w:rPr>
                <w:b w:val="0"/>
                <w:sz w:val="20"/>
                <w:szCs w:val="20"/>
              </w:rPr>
              <w:t>Број запослених (у туризму и угоститељству)</w:t>
            </w:r>
          </w:p>
        </w:tc>
        <w:tc>
          <w:tcPr>
            <w:tcW w:w="770" w:type="pct"/>
            <w:tcBorders>
              <w:top w:val="nil"/>
              <w:left w:val="nil"/>
              <w:bottom w:val="single" w:sz="8" w:space="0" w:color="BFBFBF"/>
              <w:right w:val="single" w:sz="8" w:space="0" w:color="BFBFBF"/>
            </w:tcBorders>
            <w:shd w:val="clear" w:color="auto" w:fill="auto"/>
          </w:tcPr>
          <w:p w14:paraId="634647B8" w14:textId="6A68B89F" w:rsidR="001F2C5B" w:rsidRPr="00BF6C21" w:rsidRDefault="001F2C5B" w:rsidP="001F2C5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BF6C21">
              <w:rPr>
                <w:sz w:val="20"/>
                <w:szCs w:val="20"/>
              </w:rPr>
              <w:t xml:space="preserve">160 </w:t>
            </w:r>
          </w:p>
        </w:tc>
        <w:tc>
          <w:tcPr>
            <w:tcW w:w="802" w:type="pct"/>
            <w:tcBorders>
              <w:top w:val="nil"/>
              <w:left w:val="nil"/>
              <w:bottom w:val="single" w:sz="8" w:space="0" w:color="BFBFBF"/>
              <w:right w:val="single" w:sz="8" w:space="0" w:color="BFBFBF"/>
            </w:tcBorders>
            <w:shd w:val="clear" w:color="auto" w:fill="auto"/>
          </w:tcPr>
          <w:p w14:paraId="4B53AE3F" w14:textId="4E7F8A65" w:rsidR="001F2C5B" w:rsidRPr="00BF6C21" w:rsidRDefault="001F2C5B" w:rsidP="001F2C5B">
            <w:pPr>
              <w:jc w:val="center"/>
              <w:cnfStyle w:val="000000000000" w:firstRow="0" w:lastRow="0" w:firstColumn="0" w:lastColumn="0" w:oddVBand="0" w:evenVBand="0" w:oddHBand="0" w:evenHBand="0" w:firstRowFirstColumn="0" w:firstRowLastColumn="0" w:lastRowFirstColumn="0" w:lastRowLastColumn="0"/>
              <w:rPr>
                <w:sz w:val="20"/>
                <w:szCs w:val="20"/>
                <w:lang w:val="sr-Cyrl-BA"/>
              </w:rPr>
            </w:pPr>
            <w:r w:rsidRPr="00BF6C21">
              <w:rPr>
                <w:sz w:val="20"/>
                <w:szCs w:val="20"/>
              </w:rPr>
              <w:t>192</w:t>
            </w:r>
          </w:p>
        </w:tc>
        <w:tc>
          <w:tcPr>
            <w:tcW w:w="802" w:type="pct"/>
            <w:tcBorders>
              <w:top w:val="nil"/>
              <w:left w:val="nil"/>
              <w:bottom w:val="single" w:sz="8" w:space="0" w:color="BFBFBF"/>
              <w:right w:val="single" w:sz="8" w:space="0" w:color="BFBFBF"/>
            </w:tcBorders>
            <w:shd w:val="clear" w:color="auto" w:fill="auto"/>
          </w:tcPr>
          <w:p w14:paraId="645092EE" w14:textId="6DBD2AA4" w:rsidR="001F2C5B" w:rsidRPr="00BF6C21" w:rsidRDefault="001F2C5B" w:rsidP="001F2C5B">
            <w:pPr>
              <w:jc w:val="center"/>
              <w:cnfStyle w:val="000000000000" w:firstRow="0" w:lastRow="0" w:firstColumn="0" w:lastColumn="0" w:oddVBand="0" w:evenVBand="0" w:oddHBand="0" w:evenHBand="0" w:firstRowFirstColumn="0" w:firstRowLastColumn="0" w:lastRowFirstColumn="0" w:lastRowLastColumn="0"/>
              <w:rPr>
                <w:sz w:val="20"/>
                <w:szCs w:val="20"/>
                <w:lang w:val="sr-Cyrl-BA"/>
              </w:rPr>
            </w:pPr>
            <w:r w:rsidRPr="00BF6C21">
              <w:rPr>
                <w:sz w:val="20"/>
                <w:szCs w:val="20"/>
              </w:rPr>
              <w:t>230 до 2030.г.</w:t>
            </w:r>
          </w:p>
        </w:tc>
        <w:tc>
          <w:tcPr>
            <w:tcW w:w="682" w:type="pct"/>
            <w:tcBorders>
              <w:top w:val="nil"/>
              <w:left w:val="nil"/>
              <w:bottom w:val="single" w:sz="8" w:space="0" w:color="BFBFBF"/>
              <w:right w:val="single" w:sz="8" w:space="0" w:color="BFBFBF"/>
            </w:tcBorders>
            <w:shd w:val="clear" w:color="auto" w:fill="auto"/>
          </w:tcPr>
          <w:p w14:paraId="0221B1D2" w14:textId="54EE817B" w:rsidR="001F2C5B" w:rsidRPr="00BF6C21" w:rsidRDefault="001F2C5B" w:rsidP="001F2C5B">
            <w:pPr>
              <w:jc w:val="center"/>
              <w:cnfStyle w:val="000000000000" w:firstRow="0" w:lastRow="0" w:firstColumn="0" w:lastColumn="0" w:oddVBand="0" w:evenVBand="0" w:oddHBand="0" w:evenHBand="0" w:firstRowFirstColumn="0" w:firstRowLastColumn="0" w:lastRowFirstColumn="0" w:lastRowLastColumn="0"/>
              <w:rPr>
                <w:sz w:val="20"/>
                <w:szCs w:val="20"/>
                <w:lang w:val="sr-Cyrl-BA"/>
              </w:rPr>
            </w:pPr>
            <w:r w:rsidRPr="00FC0A13">
              <w:t>83,5%</w:t>
            </w:r>
          </w:p>
        </w:tc>
      </w:tr>
      <w:tr w:rsidR="001F2C5B" w:rsidRPr="00BF6C21" w14:paraId="4F9EF34C" w14:textId="77777777" w:rsidTr="001F2C5B">
        <w:trPr>
          <w:trHeight w:val="294"/>
        </w:trPr>
        <w:tc>
          <w:tcPr>
            <w:cnfStyle w:val="001000000000" w:firstRow="0" w:lastRow="0" w:firstColumn="1" w:lastColumn="0" w:oddVBand="0" w:evenVBand="0" w:oddHBand="0" w:evenHBand="0" w:firstRowFirstColumn="0" w:firstRowLastColumn="0" w:lastRowFirstColumn="0" w:lastRowLastColumn="0"/>
            <w:tcW w:w="1944" w:type="pct"/>
          </w:tcPr>
          <w:p w14:paraId="230F3082" w14:textId="77516910" w:rsidR="001F2C5B" w:rsidRPr="00BF6C21" w:rsidRDefault="001F2C5B" w:rsidP="001F2C5B">
            <w:pPr>
              <w:rPr>
                <w:rFonts w:eastAsia="+mn-ea" w:cstheme="minorHAnsi"/>
                <w:b w:val="0"/>
                <w:bCs w:val="0"/>
                <w:sz w:val="20"/>
                <w:szCs w:val="20"/>
                <w:lang w:val="sr-Cyrl-BA"/>
              </w:rPr>
            </w:pPr>
            <w:r w:rsidRPr="00BF6C21">
              <w:rPr>
                <w:b w:val="0"/>
                <w:sz w:val="20"/>
                <w:szCs w:val="20"/>
              </w:rPr>
              <w:t xml:space="preserve">Подржани пројекти маргинализованих група из области туризма </w:t>
            </w:r>
          </w:p>
        </w:tc>
        <w:tc>
          <w:tcPr>
            <w:tcW w:w="770" w:type="pct"/>
            <w:tcBorders>
              <w:top w:val="nil"/>
              <w:left w:val="nil"/>
              <w:bottom w:val="single" w:sz="8" w:space="0" w:color="BFBFBF"/>
              <w:right w:val="single" w:sz="8" w:space="0" w:color="BFBFBF"/>
            </w:tcBorders>
            <w:shd w:val="clear" w:color="auto" w:fill="auto"/>
          </w:tcPr>
          <w:p w14:paraId="18C4C239" w14:textId="11074569" w:rsidR="001F2C5B" w:rsidRPr="00BF6C21" w:rsidRDefault="001F2C5B" w:rsidP="001F2C5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sr-Cyrl-BA"/>
              </w:rPr>
            </w:pPr>
            <w:r w:rsidRPr="00BF6C21">
              <w:rPr>
                <w:sz w:val="20"/>
                <w:szCs w:val="20"/>
              </w:rPr>
              <w:t>Н.А.</w:t>
            </w:r>
          </w:p>
        </w:tc>
        <w:tc>
          <w:tcPr>
            <w:tcW w:w="802" w:type="pct"/>
            <w:tcBorders>
              <w:top w:val="nil"/>
              <w:left w:val="nil"/>
              <w:bottom w:val="single" w:sz="8" w:space="0" w:color="BFBFBF"/>
              <w:right w:val="single" w:sz="8" w:space="0" w:color="BFBFBF"/>
            </w:tcBorders>
            <w:shd w:val="clear" w:color="auto" w:fill="auto"/>
          </w:tcPr>
          <w:p w14:paraId="0C0C1C61" w14:textId="030AC23A" w:rsidR="001F2C5B" w:rsidRPr="00BF6C21" w:rsidRDefault="001F2C5B" w:rsidP="001F2C5B">
            <w:pPr>
              <w:jc w:val="center"/>
              <w:cnfStyle w:val="000000000000" w:firstRow="0" w:lastRow="0" w:firstColumn="0" w:lastColumn="0" w:oddVBand="0" w:evenVBand="0" w:oddHBand="0" w:evenHBand="0" w:firstRowFirstColumn="0" w:firstRowLastColumn="0" w:lastRowFirstColumn="0" w:lastRowLastColumn="0"/>
              <w:rPr>
                <w:rFonts w:eastAsia="+mn-ea" w:cstheme="minorHAnsi"/>
                <w:sz w:val="20"/>
                <w:szCs w:val="20"/>
                <w:lang w:val="sr-Cyrl-BA"/>
              </w:rPr>
            </w:pPr>
            <w:r w:rsidRPr="00BF6C21">
              <w:rPr>
                <w:sz w:val="20"/>
                <w:szCs w:val="20"/>
              </w:rPr>
              <w:t>1</w:t>
            </w:r>
          </w:p>
        </w:tc>
        <w:tc>
          <w:tcPr>
            <w:tcW w:w="802" w:type="pct"/>
            <w:tcBorders>
              <w:top w:val="nil"/>
              <w:left w:val="nil"/>
              <w:bottom w:val="single" w:sz="8" w:space="0" w:color="BFBFBF"/>
              <w:right w:val="single" w:sz="8" w:space="0" w:color="BFBFBF"/>
            </w:tcBorders>
            <w:shd w:val="clear" w:color="auto" w:fill="auto"/>
          </w:tcPr>
          <w:p w14:paraId="47A9753A" w14:textId="31CF6684" w:rsidR="001F2C5B" w:rsidRPr="00BF6C21" w:rsidRDefault="001F2C5B" w:rsidP="001F2C5B">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lang w:val="sr-Cyrl-BA"/>
              </w:rPr>
            </w:pPr>
            <w:r w:rsidRPr="00BF6C21">
              <w:rPr>
                <w:sz w:val="20"/>
                <w:szCs w:val="20"/>
              </w:rPr>
              <w:t>Најмање 30% од укупног броја пројеката</w:t>
            </w:r>
          </w:p>
        </w:tc>
        <w:tc>
          <w:tcPr>
            <w:tcW w:w="682" w:type="pct"/>
            <w:tcBorders>
              <w:top w:val="nil"/>
              <w:left w:val="nil"/>
              <w:bottom w:val="single" w:sz="8" w:space="0" w:color="BFBFBF"/>
              <w:right w:val="single" w:sz="8" w:space="0" w:color="BFBFBF"/>
            </w:tcBorders>
            <w:shd w:val="clear" w:color="auto" w:fill="auto"/>
          </w:tcPr>
          <w:p w14:paraId="4B03108E" w14:textId="1E0D3316" w:rsidR="001F2C5B" w:rsidRPr="00BF6C21" w:rsidRDefault="001F2C5B" w:rsidP="001F2C5B">
            <w:pPr>
              <w:jc w:val="center"/>
              <w:cnfStyle w:val="000000000000" w:firstRow="0" w:lastRow="0" w:firstColumn="0" w:lastColumn="0" w:oddVBand="0" w:evenVBand="0" w:oddHBand="0" w:evenHBand="0" w:firstRowFirstColumn="0" w:firstRowLastColumn="0" w:lastRowFirstColumn="0" w:lastRowLastColumn="0"/>
              <w:rPr>
                <w:rFonts w:eastAsia="+mn-ea" w:cstheme="minorHAnsi"/>
                <w:sz w:val="20"/>
                <w:szCs w:val="20"/>
                <w:lang w:val="sr-Cyrl-BA"/>
              </w:rPr>
            </w:pPr>
            <w:r w:rsidRPr="00FC0A13">
              <w:t>0,0%</w:t>
            </w:r>
          </w:p>
        </w:tc>
      </w:tr>
    </w:tbl>
    <w:p w14:paraId="5F3DA037" w14:textId="3AB519EE" w:rsidR="008577D3" w:rsidRDefault="00C421E1" w:rsidP="009C3BF8">
      <w:pPr>
        <w:spacing w:after="0" w:line="240" w:lineRule="auto"/>
        <w:rPr>
          <w:rFonts w:eastAsia="+mn-ea" w:cstheme="minorHAnsi"/>
          <w:color w:val="000000" w:themeColor="text1"/>
          <w:sz w:val="14"/>
          <w:lang w:val="sr-Cyrl-BA" w:eastAsia="hr-HR"/>
        </w:rPr>
      </w:pPr>
      <w:r w:rsidRPr="000D0784">
        <w:rPr>
          <w:rFonts w:eastAsia="+mn-ea" w:cstheme="minorHAnsi"/>
          <w:b/>
          <w:color w:val="000000" w:themeColor="text1"/>
          <w:sz w:val="14"/>
          <w:lang w:val="sr-Cyrl-BA" w:eastAsia="hr-HR"/>
        </w:rPr>
        <w:t>Извори података</w:t>
      </w:r>
      <w:r>
        <w:rPr>
          <w:rFonts w:eastAsia="+mn-ea" w:cstheme="minorHAnsi"/>
          <w:b/>
          <w:color w:val="000000" w:themeColor="text1"/>
          <w:sz w:val="14"/>
          <w:lang w:val="sr-Cyrl-BA" w:eastAsia="hr-HR"/>
        </w:rPr>
        <w:t xml:space="preserve"> </w:t>
      </w:r>
      <w:r w:rsidRPr="000D0784">
        <w:rPr>
          <w:rFonts w:eastAsia="+mn-ea" w:cstheme="minorHAnsi"/>
          <w:color w:val="000000" w:themeColor="text1"/>
          <w:sz w:val="14"/>
          <w:lang w:val="sr-Cyrl-BA" w:eastAsia="hr-HR"/>
        </w:rPr>
        <w:t>:</w:t>
      </w:r>
      <w:r>
        <w:rPr>
          <w:rFonts w:eastAsia="+mn-ea" w:cstheme="minorHAnsi"/>
          <w:color w:val="000000" w:themeColor="text1"/>
          <w:sz w:val="14"/>
          <w:lang w:val="sr-Cyrl-BA" w:eastAsia="hr-HR"/>
        </w:rPr>
        <w:t xml:space="preserve"> АПИФ, интерне базе података,,Републички</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завод</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за</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статистику</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билтен</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Градови</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 xml:space="preserve">и општине 2023.г.“ , Привредна комора: Привредна кретања за 2023. г. </w:t>
      </w:r>
    </w:p>
    <w:p w14:paraId="175642DA" w14:textId="77777777" w:rsidR="00C421E1" w:rsidRPr="00C421E1" w:rsidRDefault="00C421E1" w:rsidP="009C3BF8">
      <w:pPr>
        <w:spacing w:after="0" w:line="240" w:lineRule="auto"/>
        <w:rPr>
          <w:rFonts w:eastAsia="+mn-ea" w:cstheme="minorHAnsi"/>
          <w:color w:val="000000" w:themeColor="text1"/>
          <w:sz w:val="14"/>
          <w:lang w:val="sr-Cyrl-BA" w:eastAsia="hr-HR"/>
        </w:rPr>
      </w:pPr>
    </w:p>
    <w:p w14:paraId="360AD7A8" w14:textId="77777777" w:rsidR="006969EB" w:rsidRDefault="00AD08FB" w:rsidP="00CD3D24">
      <w:pPr>
        <w:spacing w:after="0" w:line="240" w:lineRule="auto"/>
        <w:ind w:firstLine="706"/>
        <w:jc w:val="both"/>
        <w:rPr>
          <w:lang w:eastAsia="hr-HR"/>
        </w:rPr>
      </w:pPr>
      <w:r w:rsidRPr="00CD3D24">
        <w:rPr>
          <w:lang w:eastAsia="hr-HR"/>
        </w:rPr>
        <w:t>Анализирајући приоритет 1.1, који се фокусир</w:t>
      </w:r>
      <w:r w:rsidR="00001AD1">
        <w:rPr>
          <w:lang w:eastAsia="hr-HR"/>
        </w:rPr>
        <w:t>а на</w:t>
      </w:r>
      <w:r w:rsidR="00001AD1">
        <w:rPr>
          <w:lang w:val="sr-Cyrl-RS" w:eastAsia="hr-HR"/>
        </w:rPr>
        <w:t xml:space="preserve"> </w:t>
      </w:r>
      <w:r w:rsidR="00001AD1">
        <w:rPr>
          <w:lang w:eastAsia="hr-HR"/>
        </w:rPr>
        <w:t>р</w:t>
      </w:r>
      <w:r w:rsidR="00001AD1" w:rsidRPr="00001AD1">
        <w:rPr>
          <w:lang w:eastAsia="hr-HR"/>
        </w:rPr>
        <w:t>азвој туризма</w:t>
      </w:r>
      <w:r w:rsidR="00F5650B">
        <w:rPr>
          <w:lang w:eastAsia="hr-HR"/>
        </w:rPr>
        <w:t xml:space="preserve"> </w:t>
      </w:r>
      <w:r w:rsidR="00F5650B">
        <w:rPr>
          <w:lang w:val="sr-Cyrl-RS" w:eastAsia="hr-HR"/>
        </w:rPr>
        <w:t xml:space="preserve">у 2024.години је </w:t>
      </w:r>
      <w:r w:rsidR="00F5650B" w:rsidRPr="00F5650B">
        <w:rPr>
          <w:lang w:val="sr-Cyrl-RS" w:eastAsia="hr-HR"/>
        </w:rPr>
        <w:t>42,9%</w:t>
      </w:r>
      <w:r w:rsidR="00F5650B">
        <w:rPr>
          <w:lang w:val="sr-Cyrl-RS" w:eastAsia="hr-HR"/>
        </w:rPr>
        <w:t xml:space="preserve"> </w:t>
      </w:r>
      <w:r w:rsidR="00F5650B">
        <w:rPr>
          <w:lang w:eastAsia="hr-HR"/>
        </w:rPr>
        <w:t>у</w:t>
      </w:r>
      <w:r w:rsidR="00F5650B">
        <w:rPr>
          <w:lang w:val="sr-Cyrl-RS" w:eastAsia="hr-HR"/>
        </w:rPr>
        <w:t xml:space="preserve"> </w:t>
      </w:r>
      <w:r w:rsidR="00F5650B">
        <w:rPr>
          <w:lang w:eastAsia="hr-HR"/>
        </w:rPr>
        <w:t xml:space="preserve">односу на задате индикаторе је </w:t>
      </w:r>
      <w:r w:rsidRPr="00CD3D24">
        <w:rPr>
          <w:lang w:eastAsia="hr-HR"/>
        </w:rPr>
        <w:t xml:space="preserve"> </w:t>
      </w:r>
      <w:r w:rsidR="00F5650B">
        <w:rPr>
          <w:lang w:val="sr-Cyrl-RS" w:eastAsia="hr-HR"/>
        </w:rPr>
        <w:t xml:space="preserve">и </w:t>
      </w:r>
      <w:r w:rsidRPr="00CD3D24">
        <w:rPr>
          <w:lang w:eastAsia="hr-HR"/>
        </w:rPr>
        <w:t>примјећује се неколико кључних трендова.</w:t>
      </w:r>
    </w:p>
    <w:p w14:paraId="22354A58" w14:textId="1CE004E2" w:rsidR="00B03DDE" w:rsidRDefault="00BD7EF3" w:rsidP="00CD3D24">
      <w:pPr>
        <w:spacing w:after="0" w:line="240" w:lineRule="auto"/>
        <w:ind w:firstLine="706"/>
        <w:jc w:val="both"/>
        <w:rPr>
          <w:lang w:val="sr-Cyrl-RS" w:eastAsia="hr-HR"/>
        </w:rPr>
      </w:pPr>
      <w:r w:rsidRPr="00CD3D24">
        <w:rPr>
          <w:lang w:val="sr-Cyrl-BA" w:eastAsia="hr-HR"/>
        </w:rPr>
        <w:t>Б</w:t>
      </w:r>
      <w:r w:rsidRPr="00CD3D24">
        <w:rPr>
          <w:lang w:eastAsia="hr-HR"/>
        </w:rPr>
        <w:t xml:space="preserve">рој </w:t>
      </w:r>
      <w:r w:rsidR="00001AD1" w:rsidRPr="00001AD1">
        <w:rPr>
          <w:lang w:eastAsia="hr-HR"/>
        </w:rPr>
        <w:t>ноћењ</w:t>
      </w:r>
      <w:r w:rsidR="006969EB">
        <w:rPr>
          <w:lang w:val="sr-Cyrl-RS" w:eastAsia="hr-HR"/>
        </w:rPr>
        <w:t xml:space="preserve">а </w:t>
      </w:r>
      <w:r w:rsidR="00001AD1" w:rsidRPr="00001AD1">
        <w:rPr>
          <w:lang w:eastAsia="hr-HR"/>
        </w:rPr>
        <w:t xml:space="preserve">туриста </w:t>
      </w:r>
      <w:r w:rsidR="00001AD1">
        <w:rPr>
          <w:lang w:val="sr-Cyrl-RS" w:eastAsia="hr-HR"/>
        </w:rPr>
        <w:t xml:space="preserve"> је у благом порасту </w:t>
      </w:r>
      <w:r w:rsidR="00001AD1" w:rsidRPr="00001AD1">
        <w:rPr>
          <w:lang w:val="sr-Cyrl-RS" w:eastAsia="hr-HR"/>
        </w:rPr>
        <w:t xml:space="preserve">— са 2.013 </w:t>
      </w:r>
      <w:r w:rsidR="00001AD1">
        <w:rPr>
          <w:lang w:val="sr-Cyrl-RS" w:eastAsia="hr-HR"/>
        </w:rPr>
        <w:t xml:space="preserve">туриста </w:t>
      </w:r>
      <w:r w:rsidR="00001AD1" w:rsidRPr="00001AD1">
        <w:rPr>
          <w:lang w:val="sr-Cyrl-RS" w:eastAsia="hr-HR"/>
        </w:rPr>
        <w:t>у 20</w:t>
      </w:r>
      <w:r w:rsidR="00001AD1">
        <w:rPr>
          <w:lang w:val="sr-Cyrl-RS" w:eastAsia="hr-HR"/>
        </w:rPr>
        <w:t>22</w:t>
      </w:r>
      <w:r w:rsidR="00001AD1" w:rsidRPr="00001AD1">
        <w:rPr>
          <w:lang w:val="sr-Cyrl-RS" w:eastAsia="hr-HR"/>
        </w:rPr>
        <w:t>.</w:t>
      </w:r>
      <w:r w:rsidR="00001AD1">
        <w:rPr>
          <w:lang w:val="sr-Cyrl-RS" w:eastAsia="hr-HR"/>
        </w:rPr>
        <w:t>години</w:t>
      </w:r>
      <w:r w:rsidR="00001AD1" w:rsidRPr="00001AD1">
        <w:rPr>
          <w:lang w:val="sr-Cyrl-RS" w:eastAsia="hr-HR"/>
        </w:rPr>
        <w:t xml:space="preserve"> на 2.199</w:t>
      </w:r>
      <w:r w:rsidR="00001AD1">
        <w:rPr>
          <w:lang w:val="sr-Cyrl-RS" w:eastAsia="hr-HR"/>
        </w:rPr>
        <w:t xml:space="preserve"> туриста </w:t>
      </w:r>
      <w:r w:rsidR="00001AD1" w:rsidRPr="00001AD1">
        <w:rPr>
          <w:lang w:val="sr-Cyrl-RS" w:eastAsia="hr-HR"/>
        </w:rPr>
        <w:t xml:space="preserve">у 2024. години, што представља </w:t>
      </w:r>
      <w:r w:rsidR="00001AD1">
        <w:rPr>
          <w:lang w:val="sr-Cyrl-RS" w:eastAsia="hr-HR"/>
        </w:rPr>
        <w:t xml:space="preserve">пораст од 9,2%, али недовољно да би се достигао задани индикатор од </w:t>
      </w:r>
      <w:r w:rsidR="00001AD1" w:rsidRPr="00001AD1">
        <w:rPr>
          <w:lang w:val="sr-Cyrl-RS" w:eastAsia="hr-HR"/>
        </w:rPr>
        <w:t>20%</w:t>
      </w:r>
      <w:r w:rsidR="00001AD1">
        <w:rPr>
          <w:lang w:val="sr-Cyrl-RS" w:eastAsia="hr-HR"/>
        </w:rPr>
        <w:t xml:space="preserve"> на годишњем нивоу, што имплицира да је </w:t>
      </w:r>
      <w:r w:rsidR="00B03DDE">
        <w:rPr>
          <w:lang w:val="sr-Cyrl-RS" w:eastAsia="hr-HR"/>
        </w:rPr>
        <w:t xml:space="preserve">задани годишњи </w:t>
      </w:r>
      <w:r w:rsidR="00001AD1">
        <w:rPr>
          <w:lang w:val="sr-Cyrl-RS" w:eastAsia="hr-HR"/>
        </w:rPr>
        <w:t xml:space="preserve">индикатор остварен само </w:t>
      </w:r>
      <w:r w:rsidR="00B03DDE">
        <w:rPr>
          <w:lang w:val="sr-Cyrl-RS" w:eastAsia="hr-HR"/>
        </w:rPr>
        <w:t>46</w:t>
      </w:r>
      <w:r w:rsidR="00001AD1">
        <w:rPr>
          <w:lang w:val="sr-Cyrl-RS" w:eastAsia="hr-HR"/>
        </w:rPr>
        <w:t>%</w:t>
      </w:r>
      <w:r w:rsidRPr="00CD3D24">
        <w:rPr>
          <w:lang w:eastAsia="hr-HR"/>
        </w:rPr>
        <w:t xml:space="preserve">. </w:t>
      </w:r>
      <w:r w:rsidR="00B03DDE" w:rsidRPr="00B03DDE">
        <w:rPr>
          <w:lang w:eastAsia="hr-HR"/>
        </w:rPr>
        <w:t xml:space="preserve">У циљу постизања постављених циљева за </w:t>
      </w:r>
      <w:r w:rsidR="00B03DDE">
        <w:rPr>
          <w:lang w:val="sr-Cyrl-RS" w:eastAsia="hr-HR"/>
        </w:rPr>
        <w:t>2030</w:t>
      </w:r>
      <w:r w:rsidR="00B03DDE" w:rsidRPr="00B03DDE">
        <w:rPr>
          <w:lang w:eastAsia="hr-HR"/>
        </w:rPr>
        <w:t>. годину, потребно је предузети одређене кораке као што су побољшање инфраструктуре, јачање маркетиншких стратегија и привлачење нових и</w:t>
      </w:r>
      <w:r w:rsidR="001F2C5B">
        <w:rPr>
          <w:lang w:eastAsia="hr-HR"/>
        </w:rPr>
        <w:t xml:space="preserve">нвестиција у туристички сектор, </w:t>
      </w:r>
      <w:r w:rsidR="00B03DDE" w:rsidRPr="00B03DDE">
        <w:rPr>
          <w:lang w:eastAsia="hr-HR"/>
        </w:rPr>
        <w:t>што ће омогућити већи број долазака и продужен боравак туриста.</w:t>
      </w:r>
      <w:r w:rsidR="00275218">
        <w:rPr>
          <w:lang w:val="sr-Cyrl-RS" w:eastAsia="hr-HR"/>
        </w:rPr>
        <w:t xml:space="preserve"> </w:t>
      </w:r>
    </w:p>
    <w:p w14:paraId="0733AB0C" w14:textId="4608F911" w:rsidR="00275218" w:rsidRPr="00F5650B" w:rsidRDefault="00275218" w:rsidP="00CD3D24">
      <w:pPr>
        <w:spacing w:after="0" w:line="240" w:lineRule="auto"/>
        <w:ind w:firstLine="706"/>
        <w:jc w:val="both"/>
        <w:rPr>
          <w:lang w:val="sr-Cyrl-RS" w:eastAsia="hr-HR"/>
        </w:rPr>
      </w:pPr>
      <w:r>
        <w:rPr>
          <w:lang w:val="sr-Cyrl-RS" w:eastAsia="hr-HR"/>
        </w:rPr>
        <w:t>У</w:t>
      </w:r>
      <w:r w:rsidRPr="00275218">
        <w:rPr>
          <w:lang w:val="sr-Cyrl-RS" w:eastAsia="hr-HR"/>
        </w:rPr>
        <w:t xml:space="preserve">купан остварени приход привредних друштава </w:t>
      </w:r>
      <w:r>
        <w:rPr>
          <w:lang w:val="sr-Cyrl-RS" w:eastAsia="hr-HR"/>
        </w:rPr>
        <w:t xml:space="preserve">и с.п. у туризму </w:t>
      </w:r>
      <w:r w:rsidRPr="00275218">
        <w:rPr>
          <w:lang w:val="sr-Cyrl-RS" w:eastAsia="hr-HR"/>
        </w:rPr>
        <w:t>биљеж</w:t>
      </w:r>
      <w:r w:rsidR="006969EB">
        <w:rPr>
          <w:lang w:val="sr-Cyrl-RS" w:eastAsia="hr-HR"/>
        </w:rPr>
        <w:t>е</w:t>
      </w:r>
      <w:r w:rsidRPr="00275218">
        <w:rPr>
          <w:lang w:val="sr-Cyrl-RS" w:eastAsia="hr-HR"/>
        </w:rPr>
        <w:t xml:space="preserve"> раст</w:t>
      </w:r>
      <w:r>
        <w:rPr>
          <w:lang w:val="sr-Cyrl-RS" w:eastAsia="hr-HR"/>
        </w:rPr>
        <w:t xml:space="preserve"> за 2,</w:t>
      </w:r>
      <w:r w:rsidR="00D10C96">
        <w:rPr>
          <w:lang w:val="sr-Cyrl-RS" w:eastAsia="hr-HR"/>
        </w:rPr>
        <w:t>8</w:t>
      </w:r>
      <w:r>
        <w:rPr>
          <w:lang w:val="sr-Cyrl-RS" w:eastAsia="hr-HR"/>
        </w:rPr>
        <w:t xml:space="preserve"> пута</w:t>
      </w:r>
      <w:r w:rsidRPr="00275218">
        <w:rPr>
          <w:lang w:val="sr-Cyrl-RS" w:eastAsia="hr-HR"/>
        </w:rPr>
        <w:t xml:space="preserve"> — са 1.311.000</w:t>
      </w:r>
      <w:r>
        <w:rPr>
          <w:lang w:val="sr-Cyrl-RS" w:eastAsia="hr-HR"/>
        </w:rPr>
        <w:t xml:space="preserve"> КМ у 2022</w:t>
      </w:r>
      <w:r w:rsidRPr="00275218">
        <w:rPr>
          <w:lang w:val="sr-Cyrl-RS" w:eastAsia="hr-HR"/>
        </w:rPr>
        <w:t xml:space="preserve">. години на </w:t>
      </w:r>
      <w:r w:rsidR="00D10C96" w:rsidRPr="00D10C96">
        <w:rPr>
          <w:lang w:val="sr-Cyrl-RS" w:eastAsia="hr-HR"/>
        </w:rPr>
        <w:t>3.676.312</w:t>
      </w:r>
      <w:r w:rsidRPr="00275218">
        <w:rPr>
          <w:lang w:val="sr-Cyrl-RS" w:eastAsia="hr-HR"/>
        </w:rPr>
        <w:t>КМ</w:t>
      </w:r>
      <w:r w:rsidR="00D10C96">
        <w:rPr>
          <w:lang w:val="sr-Cyrl-RS" w:eastAsia="hr-HR"/>
        </w:rPr>
        <w:t xml:space="preserve">  </w:t>
      </w:r>
      <w:r w:rsidR="00D10C96" w:rsidRPr="00275218">
        <w:rPr>
          <w:lang w:val="sr-Cyrl-RS" w:eastAsia="hr-HR"/>
        </w:rPr>
        <w:t>у 2024.години</w:t>
      </w:r>
      <w:r w:rsidR="00D10C96">
        <w:rPr>
          <w:lang w:val="sr-Cyrl-RS" w:eastAsia="hr-HR"/>
        </w:rPr>
        <w:t xml:space="preserve"> (приход предузећа</w:t>
      </w:r>
      <w:r w:rsidR="00D10C96" w:rsidRPr="00D10C96">
        <w:rPr>
          <w:lang w:val="sr-Cyrl-RS" w:eastAsia="hr-HR"/>
        </w:rPr>
        <w:t xml:space="preserve"> 2.916.619,00</w:t>
      </w:r>
      <w:r w:rsidR="00D10C96">
        <w:rPr>
          <w:lang w:val="sr-Cyrl-RS" w:eastAsia="hr-HR"/>
        </w:rPr>
        <w:t>КМ,  приход  предузетника</w:t>
      </w:r>
      <w:r w:rsidR="00D10C96" w:rsidRPr="00D10C96">
        <w:rPr>
          <w:lang w:val="sr-Cyrl-RS" w:eastAsia="hr-HR"/>
        </w:rPr>
        <w:t xml:space="preserve"> 759.693,00</w:t>
      </w:r>
      <w:r w:rsidR="00D10C96">
        <w:rPr>
          <w:lang w:val="sr-Cyrl-RS" w:eastAsia="hr-HR"/>
        </w:rPr>
        <w:t>КМ)</w:t>
      </w:r>
      <w:r w:rsidRPr="00275218">
        <w:rPr>
          <w:lang w:val="sr-Cyrl-RS" w:eastAsia="hr-HR"/>
        </w:rPr>
        <w:t xml:space="preserve">, што је </w:t>
      </w:r>
      <w:r w:rsidR="00D10C96">
        <w:rPr>
          <w:lang w:val="sr-Cyrl-RS" w:eastAsia="hr-HR"/>
        </w:rPr>
        <w:t>73,5</w:t>
      </w:r>
      <w:r w:rsidRPr="00275218">
        <w:rPr>
          <w:lang w:val="sr-Cyrl-RS" w:eastAsia="hr-HR"/>
        </w:rPr>
        <w:t>% у односу на циљану вриједност</w:t>
      </w:r>
      <w:r>
        <w:rPr>
          <w:lang w:val="sr-Cyrl-RS" w:eastAsia="hr-HR"/>
        </w:rPr>
        <w:t xml:space="preserve"> индикатора у 2030.годину када је планирано да досегне 5.000.000КМ</w:t>
      </w:r>
      <w:r w:rsidRPr="00275218">
        <w:rPr>
          <w:lang w:val="sr-Cyrl-RS" w:eastAsia="hr-HR"/>
        </w:rPr>
        <w:t xml:space="preserve">. Овај раст </w:t>
      </w:r>
      <w:r w:rsidR="00A12CF6">
        <w:rPr>
          <w:lang w:val="sr-Cyrl-RS" w:eastAsia="hr-HR"/>
        </w:rPr>
        <w:t xml:space="preserve"> прихода</w:t>
      </w:r>
      <w:r w:rsidR="00A12CF6" w:rsidRPr="00275218">
        <w:rPr>
          <w:lang w:val="sr-Cyrl-RS" w:eastAsia="hr-HR"/>
        </w:rPr>
        <w:t xml:space="preserve"> </w:t>
      </w:r>
      <w:r w:rsidRPr="00275218">
        <w:rPr>
          <w:lang w:val="sr-Cyrl-RS" w:eastAsia="hr-HR"/>
        </w:rPr>
        <w:t xml:space="preserve">показује </w:t>
      </w:r>
      <w:r>
        <w:rPr>
          <w:lang w:val="sr-Cyrl-RS" w:eastAsia="hr-HR"/>
        </w:rPr>
        <w:t>да је</w:t>
      </w:r>
      <w:r w:rsidRPr="00275218">
        <w:rPr>
          <w:lang w:val="sr-Cyrl-RS" w:eastAsia="hr-HR"/>
        </w:rPr>
        <w:t xml:space="preserve"> </w:t>
      </w:r>
      <w:r>
        <w:rPr>
          <w:lang w:val="sr-Cyrl-RS" w:eastAsia="hr-HR"/>
        </w:rPr>
        <w:t>туриз</w:t>
      </w:r>
      <w:r w:rsidR="00A12CF6">
        <w:rPr>
          <w:lang w:val="sr-Cyrl-RS" w:eastAsia="hr-HR"/>
        </w:rPr>
        <w:t>а</w:t>
      </w:r>
      <w:r>
        <w:rPr>
          <w:lang w:val="sr-Cyrl-RS" w:eastAsia="hr-HR"/>
        </w:rPr>
        <w:t xml:space="preserve">м као гране </w:t>
      </w:r>
      <w:r w:rsidRPr="00275218">
        <w:rPr>
          <w:lang w:val="sr-Cyrl-RS" w:eastAsia="hr-HR"/>
        </w:rPr>
        <w:t xml:space="preserve">привреде </w:t>
      </w:r>
      <w:r>
        <w:rPr>
          <w:lang w:val="sr-Cyrl-RS" w:eastAsia="hr-HR"/>
        </w:rPr>
        <w:t xml:space="preserve">у  </w:t>
      </w:r>
      <w:r w:rsidR="00A12CF6">
        <w:rPr>
          <w:lang w:val="sr-Cyrl-RS" w:eastAsia="hr-HR"/>
        </w:rPr>
        <w:t>успону, а истовремно показује да је у</w:t>
      </w:r>
      <w:r w:rsidR="00A12CF6" w:rsidRPr="00A12CF6">
        <w:rPr>
          <w:lang w:val="sr-Cyrl-RS" w:eastAsia="hr-HR"/>
        </w:rPr>
        <w:t xml:space="preserve">чешће прихода од туризма и угоститељства у укупним приходима услужних дјелатности </w:t>
      </w:r>
      <w:r w:rsidR="00A12CF6">
        <w:rPr>
          <w:lang w:val="sr-Cyrl-RS" w:eastAsia="hr-HR"/>
        </w:rPr>
        <w:t>на истом</w:t>
      </w:r>
      <w:r w:rsidR="00F52D1B">
        <w:rPr>
          <w:lang w:val="sr-Cyrl-RS" w:eastAsia="hr-HR"/>
        </w:rPr>
        <w:t xml:space="preserve"> нивоу као у претходном периоду</w:t>
      </w:r>
      <w:r w:rsidR="00A12CF6">
        <w:rPr>
          <w:lang w:val="sr-Cyrl-RS" w:eastAsia="hr-HR"/>
        </w:rPr>
        <w:t xml:space="preserve"> 1,2%, иако је забиљежен раст укупних прихода у туризму, али је забиљежен и раст прихода у области трговине која има највећи удио у приходима у услужним дјелатностима.</w:t>
      </w:r>
      <w:r w:rsidR="00F5650B">
        <w:rPr>
          <w:lang w:val="sr-Cyrl-RS" w:eastAsia="hr-HR"/>
        </w:rPr>
        <w:t xml:space="preserve"> До 2030.године је планирано да овај индикатор досегне 5%, што значи да је у 2024.години испуњење индикатора за </w:t>
      </w:r>
      <w:r w:rsidR="00F5650B" w:rsidRPr="00FC0A13">
        <w:t>24,0%</w:t>
      </w:r>
      <w:r w:rsidR="00F5650B">
        <w:rPr>
          <w:lang w:val="sr-Cyrl-RS"/>
        </w:rPr>
        <w:t>.</w:t>
      </w:r>
    </w:p>
    <w:p w14:paraId="6E71DD10" w14:textId="5A80DE61" w:rsidR="008C6BF0" w:rsidRDefault="006969EB" w:rsidP="009C3BF8">
      <w:pPr>
        <w:spacing w:line="240" w:lineRule="auto"/>
        <w:ind w:firstLine="706"/>
        <w:jc w:val="both"/>
        <w:rPr>
          <w:lang w:eastAsia="hr-HR"/>
        </w:rPr>
      </w:pPr>
      <w:r>
        <w:rPr>
          <w:lang w:val="sr-Cyrl-RS" w:eastAsia="hr-HR"/>
        </w:rPr>
        <w:t xml:space="preserve">Пораст броја запослених </w:t>
      </w:r>
      <w:r w:rsidRPr="006969EB">
        <w:rPr>
          <w:lang w:val="sr-Cyrl-RS" w:eastAsia="hr-HR"/>
        </w:rPr>
        <w:t xml:space="preserve">у туризму и угоститељству </w:t>
      </w:r>
      <w:r>
        <w:rPr>
          <w:lang w:val="sr-Cyrl-RS" w:eastAsia="hr-HR"/>
        </w:rPr>
        <w:t>за 20% у</w:t>
      </w:r>
      <w:r w:rsidR="00FC28FB">
        <w:rPr>
          <w:lang w:eastAsia="hr-HR"/>
        </w:rPr>
        <w:t xml:space="preserve"> 202</w:t>
      </w:r>
      <w:r>
        <w:rPr>
          <w:lang w:val="sr-Cyrl-RS" w:eastAsia="hr-HR"/>
        </w:rPr>
        <w:t>4</w:t>
      </w:r>
      <w:r w:rsidR="00FC28FB">
        <w:rPr>
          <w:lang w:eastAsia="hr-HR"/>
        </w:rPr>
        <w:t>. г</w:t>
      </w:r>
      <w:r w:rsidR="00DA6EAA">
        <w:rPr>
          <w:lang w:eastAsia="hr-HR"/>
        </w:rPr>
        <w:t>один</w:t>
      </w:r>
      <w:r>
        <w:rPr>
          <w:lang w:val="sr-Cyrl-RS" w:eastAsia="hr-HR"/>
        </w:rPr>
        <w:t>и</w:t>
      </w:r>
      <w:r w:rsidR="00DA6EAA">
        <w:rPr>
          <w:lang w:eastAsia="hr-HR"/>
        </w:rPr>
        <w:t xml:space="preserve"> (са </w:t>
      </w:r>
      <w:r>
        <w:rPr>
          <w:lang w:val="sr-Cyrl-RS" w:eastAsia="hr-HR"/>
        </w:rPr>
        <w:t>160</w:t>
      </w:r>
      <w:r w:rsidR="00DA6EAA">
        <w:rPr>
          <w:lang w:eastAsia="hr-HR"/>
        </w:rPr>
        <w:t xml:space="preserve"> на </w:t>
      </w:r>
      <w:r>
        <w:rPr>
          <w:lang w:val="sr-Cyrl-RS" w:eastAsia="hr-HR"/>
        </w:rPr>
        <w:t xml:space="preserve">192 запослена. </w:t>
      </w:r>
      <w:r w:rsidR="00FC28FB">
        <w:rPr>
          <w:lang w:eastAsia="hr-HR"/>
        </w:rPr>
        <w:t>Да би се достигла циљна вр</w:t>
      </w:r>
      <w:r w:rsidR="00FC28FB">
        <w:rPr>
          <w:lang w:val="sr-Cyrl-BA" w:eastAsia="hr-HR"/>
        </w:rPr>
        <w:t>иј</w:t>
      </w:r>
      <w:r w:rsidR="00FC28FB">
        <w:rPr>
          <w:lang w:eastAsia="hr-HR"/>
        </w:rPr>
        <w:t xml:space="preserve">едност од </w:t>
      </w:r>
      <w:r>
        <w:rPr>
          <w:lang w:val="sr-Cyrl-RS" w:eastAsia="hr-HR"/>
        </w:rPr>
        <w:t>230</w:t>
      </w:r>
      <w:r w:rsidR="00FC28FB">
        <w:rPr>
          <w:lang w:eastAsia="hr-HR"/>
        </w:rPr>
        <w:t xml:space="preserve"> запослених до 20</w:t>
      </w:r>
      <w:r>
        <w:rPr>
          <w:lang w:val="sr-Cyrl-RS" w:eastAsia="hr-HR"/>
        </w:rPr>
        <w:t>30</w:t>
      </w:r>
      <w:r w:rsidR="00FC28FB">
        <w:rPr>
          <w:lang w:eastAsia="hr-HR"/>
        </w:rPr>
        <w:t xml:space="preserve">. године, потребно је повећање од </w:t>
      </w:r>
      <w:r>
        <w:rPr>
          <w:lang w:val="sr-Cyrl-BA" w:eastAsia="hr-HR"/>
        </w:rPr>
        <w:t>16,5</w:t>
      </w:r>
      <w:r w:rsidR="00FC28FB">
        <w:rPr>
          <w:lang w:eastAsia="hr-HR"/>
        </w:rPr>
        <w:t xml:space="preserve">% у наредном периоду, с обзиром на тренутни проценат извршења </w:t>
      </w:r>
      <w:r>
        <w:rPr>
          <w:lang w:val="sr-Cyrl-RS" w:eastAsia="hr-HR"/>
        </w:rPr>
        <w:t xml:space="preserve">индикатора </w:t>
      </w:r>
      <w:r w:rsidR="00FC28FB">
        <w:rPr>
          <w:lang w:eastAsia="hr-HR"/>
        </w:rPr>
        <w:t xml:space="preserve">од </w:t>
      </w:r>
      <w:r w:rsidRPr="006969EB">
        <w:rPr>
          <w:lang w:eastAsia="hr-HR"/>
        </w:rPr>
        <w:t>83,5%</w:t>
      </w:r>
      <w:r w:rsidR="00FC28FB">
        <w:rPr>
          <w:lang w:eastAsia="hr-HR"/>
        </w:rPr>
        <w:t xml:space="preserve">. </w:t>
      </w:r>
    </w:p>
    <w:p w14:paraId="304C9DCA" w14:textId="0DC30CA2" w:rsidR="000A3E85" w:rsidRDefault="006969EB" w:rsidP="00CD3D24">
      <w:pPr>
        <w:spacing w:after="0" w:line="240" w:lineRule="auto"/>
        <w:ind w:firstLine="706"/>
        <w:jc w:val="both"/>
        <w:rPr>
          <w:lang w:val="sr-Cyrl-BA" w:eastAsia="hr-HR"/>
        </w:rPr>
      </w:pPr>
      <w:r>
        <w:rPr>
          <w:lang w:val="sr-Cyrl-RS" w:eastAsia="hr-HR"/>
        </w:rPr>
        <w:t xml:space="preserve">Када су у питању </w:t>
      </w:r>
      <w:r>
        <w:rPr>
          <w:lang w:eastAsia="hr-HR"/>
        </w:rPr>
        <w:t>п</w:t>
      </w:r>
      <w:r w:rsidRPr="006969EB">
        <w:rPr>
          <w:lang w:eastAsia="hr-HR"/>
        </w:rPr>
        <w:t>одржани пројекти маргинализованих група из области туризма</w:t>
      </w:r>
      <w:r>
        <w:rPr>
          <w:lang w:val="sr-Cyrl-RS" w:eastAsia="hr-HR"/>
        </w:rPr>
        <w:t xml:space="preserve"> у оквиру </w:t>
      </w:r>
      <w:r w:rsidRPr="006969EB">
        <w:rPr>
          <w:lang w:val="sr-Cyrl-RS" w:eastAsia="hr-HR"/>
        </w:rPr>
        <w:t>Програм за подстицај привредног развоја општине Мркоњић Град у 2024. години</w:t>
      </w:r>
      <w:r w:rsidRPr="006969EB">
        <w:t xml:space="preserve"> </w:t>
      </w:r>
      <w:r w:rsidRPr="006969EB">
        <w:rPr>
          <w:lang w:val="sr-Cyrl-RS" w:eastAsia="hr-HR"/>
        </w:rPr>
        <w:t>одобр</w:t>
      </w:r>
      <w:r w:rsidR="00150452">
        <w:rPr>
          <w:lang w:val="sr-Cyrl-RS" w:eastAsia="hr-HR"/>
        </w:rPr>
        <w:t xml:space="preserve">ена су оба поднешена захтјева, али нити један подносилац није из </w:t>
      </w:r>
      <w:r w:rsidR="00150452" w:rsidRPr="006969EB">
        <w:rPr>
          <w:lang w:eastAsia="hr-HR"/>
        </w:rPr>
        <w:t>маргинализованих група из области туризма</w:t>
      </w:r>
      <w:r w:rsidR="008577D3">
        <w:rPr>
          <w:lang w:val="sr-Cyrl-BA" w:eastAsia="hr-HR"/>
        </w:rPr>
        <w:t>.</w:t>
      </w:r>
    </w:p>
    <w:p w14:paraId="79AB7851" w14:textId="77777777" w:rsidR="00CD3D24" w:rsidRPr="00CD3D24" w:rsidRDefault="00CD3D24" w:rsidP="00CD3D24">
      <w:pPr>
        <w:spacing w:after="0" w:line="240" w:lineRule="auto"/>
        <w:ind w:firstLine="706"/>
        <w:jc w:val="both"/>
        <w:rPr>
          <w:lang w:val="sr-Cyrl-BA" w:eastAsia="hr-HR"/>
        </w:rPr>
      </w:pPr>
    </w:p>
    <w:p w14:paraId="73000FFC" w14:textId="77777777" w:rsidR="00AC0517" w:rsidRDefault="0088521F" w:rsidP="0088521F">
      <w:pPr>
        <w:spacing w:line="240" w:lineRule="auto"/>
        <w:ind w:firstLine="706"/>
        <w:jc w:val="both"/>
        <w:rPr>
          <w:lang w:val="sr-Cyrl-BA" w:eastAsia="hr-HR"/>
        </w:rPr>
      </w:pPr>
      <w:r w:rsidRPr="0088521F">
        <w:rPr>
          <w:lang w:val="sr-Cyrl-BA" w:eastAsia="hr-HR"/>
        </w:rPr>
        <w:t xml:space="preserve">Ове анализе показују да се сектор туризма и угоститељства у посматраном периоду суочавао са бројним изазовима, али показују и потенцијал за раст и развој у будућности уз одговарајуће </w:t>
      </w:r>
      <w:r w:rsidR="00AC0517">
        <w:rPr>
          <w:lang w:val="sr-Cyrl-BA" w:eastAsia="hr-HR"/>
        </w:rPr>
        <w:t>подстицајне  мјере</w:t>
      </w:r>
      <w:r w:rsidRPr="0088521F">
        <w:rPr>
          <w:lang w:val="sr-Cyrl-BA" w:eastAsia="hr-HR"/>
        </w:rPr>
        <w:t xml:space="preserve"> у туризму, развој туристичке понуде, унапређење туристичке инфраст</w:t>
      </w:r>
      <w:r w:rsidR="00AC0517">
        <w:rPr>
          <w:lang w:val="sr-Cyrl-BA" w:eastAsia="hr-HR"/>
        </w:rPr>
        <w:t xml:space="preserve">руктуре и супраструктуре. </w:t>
      </w:r>
    </w:p>
    <w:p w14:paraId="1A223852" w14:textId="2F068043" w:rsidR="0088521F" w:rsidRPr="0088521F" w:rsidRDefault="0088521F" w:rsidP="0088521F">
      <w:pPr>
        <w:spacing w:line="240" w:lineRule="auto"/>
        <w:ind w:firstLine="706"/>
        <w:jc w:val="both"/>
        <w:rPr>
          <w:lang w:val="sr-Cyrl-BA" w:eastAsia="hr-HR"/>
        </w:rPr>
      </w:pPr>
      <w:r w:rsidRPr="0088521F">
        <w:rPr>
          <w:lang w:val="sr-Cyrl-BA" w:eastAsia="hr-HR"/>
        </w:rPr>
        <w:lastRenderedPageBreak/>
        <w:t xml:space="preserve"> </w:t>
      </w:r>
      <w:r w:rsidRPr="00AC0517">
        <w:rPr>
          <w:lang w:val="sr-Cyrl-BA" w:eastAsia="hr-HR"/>
        </w:rPr>
        <w:t xml:space="preserve">Већина објеката за смјештај на подручју општине спада у групу приватног смјештаја (кућа за одмор, апартман и собе за изнајмљивање), тако да се 80 лежаја налазе у 1 објекту хотелског и 2 објекта мотелског типа, а 318 лежаја у 36 објеката приватног смјештаја углавном у руралном подручју. То, надаље, имплицира да </w:t>
      </w:r>
      <w:r w:rsidR="00505D82" w:rsidRPr="00AC0517">
        <w:rPr>
          <w:lang w:val="sr-Cyrl-BA" w:eastAsia="hr-HR"/>
        </w:rPr>
        <w:t xml:space="preserve">се идаље треба улагати у развој </w:t>
      </w:r>
      <w:r w:rsidRPr="00AC0517">
        <w:rPr>
          <w:lang w:val="sr-Cyrl-BA" w:eastAsia="hr-HR"/>
        </w:rPr>
        <w:t xml:space="preserve"> смјештајних капацитета на подручју </w:t>
      </w:r>
      <w:r w:rsidR="00505D82" w:rsidRPr="00AC0517">
        <w:rPr>
          <w:lang w:val="sr-Cyrl-BA" w:eastAsia="hr-HR"/>
        </w:rPr>
        <w:t>општине</w:t>
      </w:r>
      <w:r w:rsidR="00AC0517" w:rsidRPr="00AC0517">
        <w:rPr>
          <w:lang w:val="sr-Cyrl-BA" w:eastAsia="hr-HR"/>
        </w:rPr>
        <w:t xml:space="preserve"> првенствено се мисли на санацију и отварање хотела у граду. Унапређењем смјештајних капацитета би се једино </w:t>
      </w:r>
      <w:r w:rsidR="00505D82" w:rsidRPr="00AC0517">
        <w:rPr>
          <w:lang w:val="sr-Cyrl-BA" w:eastAsia="hr-HR"/>
        </w:rPr>
        <w:t xml:space="preserve">могао </w:t>
      </w:r>
      <w:r w:rsidR="00AC0517" w:rsidRPr="00AC0517">
        <w:rPr>
          <w:lang w:val="sr-Cyrl-BA" w:eastAsia="hr-HR"/>
        </w:rPr>
        <w:t xml:space="preserve">адекватно </w:t>
      </w:r>
      <w:r w:rsidRPr="00AC0517">
        <w:rPr>
          <w:lang w:val="sr-Cyrl-BA" w:eastAsia="hr-HR"/>
        </w:rPr>
        <w:t xml:space="preserve">подржати развој </w:t>
      </w:r>
      <w:r w:rsidR="00AC0517" w:rsidRPr="00AC0517">
        <w:rPr>
          <w:lang w:val="sr-Cyrl-BA" w:eastAsia="hr-HR"/>
        </w:rPr>
        <w:t xml:space="preserve">дестинације и </w:t>
      </w:r>
      <w:r w:rsidRPr="00AC0517">
        <w:rPr>
          <w:lang w:val="sr-Cyrl-BA" w:eastAsia="hr-HR"/>
        </w:rPr>
        <w:t>појединих грана туризма, за који Мркоњић Град посједује значајне потенцијале и интересовање посјетилаца (екскурзиони, излетнички, вјерски, манифестациони, авантуристички, кампинг и др.).</w:t>
      </w:r>
    </w:p>
    <w:p w14:paraId="3A8FB0A0" w14:textId="77777777" w:rsidR="0088521F" w:rsidRDefault="0088521F" w:rsidP="0088521F">
      <w:pPr>
        <w:spacing w:line="240" w:lineRule="auto"/>
        <w:ind w:firstLine="706"/>
        <w:jc w:val="both"/>
        <w:rPr>
          <w:lang w:val="sr-Cyrl-BA" w:eastAsia="hr-HR"/>
        </w:rPr>
      </w:pPr>
      <w:r w:rsidRPr="0088521F">
        <w:rPr>
          <w:lang w:val="sr-Cyrl-BA" w:eastAsia="hr-HR"/>
        </w:rPr>
        <w:t>Један од кључних стратешких пројеката је оснивање Туристичке организације, која ће се фокусирати на унапређење промоције, подршку локалним предузећима, предузетницима и пружаоцима смјештаја из области туризма и угоститељства, развој туристичке понуде и унапређење туристичке инфраструктуре и супраструктуре. Одлука о оснивању Туристичке организације од стране Скупштине општине је донешена 25.04.2024. године, а процес регистрације је започео 21.05. 2025.године, те се до краја године очекује да се испуне сви законски и технички предуслови да би туристичка организација започела са радом.</w:t>
      </w:r>
    </w:p>
    <w:p w14:paraId="136F6650" w14:textId="77777777" w:rsidR="00BE37EA" w:rsidRDefault="00BE37EA" w:rsidP="00BE37EA">
      <w:pPr>
        <w:spacing w:line="240" w:lineRule="auto"/>
        <w:ind w:firstLine="706"/>
        <w:jc w:val="both"/>
        <w:rPr>
          <w:lang w:val="sr-Cyrl-BA" w:eastAsia="hr-HR"/>
        </w:rPr>
      </w:pPr>
    </w:p>
    <w:p w14:paraId="2D15EE12" w14:textId="04E53918" w:rsidR="003A1155" w:rsidRPr="003A1155" w:rsidRDefault="00655274" w:rsidP="00C3714C">
      <w:pPr>
        <w:pStyle w:val="Heading3"/>
        <w:rPr>
          <w:lang w:val="sr-Cyrl-BA"/>
        </w:rPr>
      </w:pPr>
      <w:bookmarkStart w:id="15" w:name="_Toc207691049"/>
      <w:r>
        <w:rPr>
          <w:lang w:val="sr-Cyrl-BA"/>
        </w:rPr>
        <w:t>3</w:t>
      </w:r>
      <w:r w:rsidR="00280CAF">
        <w:rPr>
          <w:lang w:val="sr-Cyrl-BA"/>
        </w:rPr>
        <w:t>.1.2.</w:t>
      </w:r>
      <w:r w:rsidR="005C28B7" w:rsidRPr="005860C1">
        <w:t xml:space="preserve">Приоритет 1.2: </w:t>
      </w:r>
      <w:r w:rsidR="00CB1909" w:rsidRPr="00CB1909">
        <w:t>Развој пољопривреде</w:t>
      </w:r>
      <w:bookmarkEnd w:id="15"/>
    </w:p>
    <w:p w14:paraId="3F77CB26" w14:textId="5757DA48" w:rsidR="000A3E85" w:rsidRDefault="000A3E85" w:rsidP="000A3E85">
      <w:pPr>
        <w:pStyle w:val="Caption"/>
        <w:keepNext/>
        <w:jc w:val="center"/>
        <w:rPr>
          <w:b/>
          <w:i w:val="0"/>
        </w:rPr>
      </w:pPr>
      <w:bookmarkStart w:id="16" w:name="_Toc206582184"/>
      <w:r w:rsidRPr="000A3E85">
        <w:rPr>
          <w:i w:val="0"/>
        </w:rPr>
        <w:t xml:space="preserve">Табела </w:t>
      </w:r>
      <w:r w:rsidRPr="000A3E85">
        <w:rPr>
          <w:i w:val="0"/>
        </w:rPr>
        <w:fldChar w:fldCharType="begin"/>
      </w:r>
      <w:r w:rsidRPr="000A3E85">
        <w:rPr>
          <w:i w:val="0"/>
        </w:rPr>
        <w:instrText xml:space="preserve"> SEQ Табела \* ARABIC </w:instrText>
      </w:r>
      <w:r w:rsidRPr="000A3E85">
        <w:rPr>
          <w:i w:val="0"/>
        </w:rPr>
        <w:fldChar w:fldCharType="separate"/>
      </w:r>
      <w:r w:rsidR="00B216B6">
        <w:rPr>
          <w:i w:val="0"/>
          <w:noProof/>
        </w:rPr>
        <w:t>4</w:t>
      </w:r>
      <w:r w:rsidRPr="000A3E85">
        <w:rPr>
          <w:i w:val="0"/>
        </w:rPr>
        <w:fldChar w:fldCharType="end"/>
      </w:r>
      <w:r w:rsidRPr="000A3E85">
        <w:rPr>
          <w:i w:val="0"/>
          <w:lang w:val="sr-Cyrl-BA"/>
        </w:rPr>
        <w:t>:</w:t>
      </w:r>
      <w:r w:rsidRPr="000A3E85">
        <w:rPr>
          <w:rFonts w:eastAsia="+mn-ea" w:cstheme="minorHAnsi"/>
          <w:b/>
          <w:bCs w:val="0"/>
          <w:i w:val="0"/>
          <w:sz w:val="28"/>
          <w:szCs w:val="22"/>
        </w:rPr>
        <w:t xml:space="preserve"> </w:t>
      </w:r>
      <w:r w:rsidRPr="000A3E85">
        <w:rPr>
          <w:b/>
          <w:i w:val="0"/>
        </w:rPr>
        <w:t xml:space="preserve">Списак </w:t>
      </w:r>
      <w:r w:rsidRPr="000A3E85">
        <w:rPr>
          <w:b/>
          <w:i w:val="0"/>
          <w:lang w:val="sr-Cyrl-BA"/>
        </w:rPr>
        <w:t>индикатора</w:t>
      </w:r>
      <w:r w:rsidRPr="000A3E85">
        <w:rPr>
          <w:b/>
          <w:i w:val="0"/>
        </w:rPr>
        <w:t xml:space="preserve"> </w:t>
      </w:r>
      <w:r w:rsidRPr="000A3E85">
        <w:rPr>
          <w:b/>
          <w:i w:val="0"/>
          <w:lang w:val="sr-Cyrl-BA"/>
        </w:rPr>
        <w:t xml:space="preserve">Приоритета 1.2. </w:t>
      </w:r>
      <w:r w:rsidRPr="000A3E85">
        <w:rPr>
          <w:b/>
          <w:i w:val="0"/>
        </w:rPr>
        <w:t xml:space="preserve"> и њихов статус извршења</w:t>
      </w:r>
      <w:bookmarkEnd w:id="16"/>
    </w:p>
    <w:tbl>
      <w:tblPr>
        <w:tblStyle w:val="GridTable1Light-Accent12"/>
        <w:tblW w:w="4662" w:type="pct"/>
        <w:tblInd w:w="108" w:type="dxa"/>
        <w:tblLook w:val="04A0" w:firstRow="1" w:lastRow="0" w:firstColumn="1" w:lastColumn="0" w:noHBand="0" w:noVBand="1"/>
      </w:tblPr>
      <w:tblGrid>
        <w:gridCol w:w="3386"/>
        <w:gridCol w:w="1352"/>
        <w:gridCol w:w="1333"/>
        <w:gridCol w:w="1352"/>
        <w:gridCol w:w="1155"/>
      </w:tblGrid>
      <w:tr w:rsidR="00C3714C" w:rsidRPr="00C3714C" w14:paraId="67DF31D5" w14:textId="77777777" w:rsidTr="0042441D">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974" w:type="pct"/>
          </w:tcPr>
          <w:p w14:paraId="6E26209E" w14:textId="77777777" w:rsidR="00C3714C" w:rsidRPr="00C3714C" w:rsidRDefault="00C3714C" w:rsidP="00BF3C93">
            <w:pPr>
              <w:jc w:val="center"/>
              <w:rPr>
                <w:rFonts w:eastAsia="+mn-ea" w:cstheme="minorHAnsi"/>
                <w:b w:val="0"/>
                <w:bCs w:val="0"/>
                <w:sz w:val="20"/>
                <w:szCs w:val="20"/>
                <w:lang w:val="sr-Cyrl-BA"/>
              </w:rPr>
            </w:pPr>
            <w:r w:rsidRPr="00C3714C">
              <w:rPr>
                <w:rFonts w:eastAsia="+mn-ea" w:cstheme="minorHAnsi"/>
                <w:b w:val="0"/>
                <w:bCs w:val="0"/>
                <w:sz w:val="20"/>
                <w:szCs w:val="20"/>
                <w:lang w:val="sr-Cyrl-BA"/>
              </w:rPr>
              <w:t xml:space="preserve">Индикатор </w:t>
            </w:r>
          </w:p>
          <w:p w14:paraId="47BE4CED" w14:textId="77777777" w:rsidR="00C3714C" w:rsidRPr="00C3714C" w:rsidRDefault="00C3714C" w:rsidP="00BF3C93">
            <w:pPr>
              <w:jc w:val="center"/>
              <w:rPr>
                <w:rFonts w:eastAsia="+mn-ea" w:cstheme="minorHAnsi"/>
                <w:b w:val="0"/>
                <w:bCs w:val="0"/>
                <w:sz w:val="20"/>
                <w:szCs w:val="20"/>
                <w:lang w:val="sr-Cyrl-BA"/>
              </w:rPr>
            </w:pPr>
          </w:p>
        </w:tc>
        <w:tc>
          <w:tcPr>
            <w:tcW w:w="788" w:type="pct"/>
          </w:tcPr>
          <w:p w14:paraId="6A99FFEE" w14:textId="77777777" w:rsidR="00C3714C" w:rsidRPr="00C3714C" w:rsidRDefault="00C3714C" w:rsidP="00BF3C93">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C3714C">
              <w:rPr>
                <w:rFonts w:eastAsia="+mn-ea" w:cstheme="minorHAnsi"/>
                <w:b w:val="0"/>
                <w:bCs w:val="0"/>
                <w:sz w:val="20"/>
                <w:szCs w:val="20"/>
                <w:lang w:val="sr-Cyrl-BA"/>
              </w:rPr>
              <w:t>Полазна вриједност</w:t>
            </w:r>
          </w:p>
          <w:p w14:paraId="30FC3384" w14:textId="77777777" w:rsidR="00C3714C" w:rsidRPr="00C3714C" w:rsidRDefault="00C3714C" w:rsidP="00BF3C93">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C3714C">
              <w:rPr>
                <w:rFonts w:eastAsia="+mn-ea" w:cstheme="minorHAnsi"/>
                <w:b w:val="0"/>
                <w:bCs w:val="0"/>
                <w:sz w:val="20"/>
                <w:szCs w:val="20"/>
                <w:lang w:val="sr-Cyrl-BA"/>
              </w:rPr>
              <w:t>(2022-2023)</w:t>
            </w:r>
          </w:p>
        </w:tc>
        <w:tc>
          <w:tcPr>
            <w:tcW w:w="777" w:type="pct"/>
          </w:tcPr>
          <w:p w14:paraId="7D97BD2D" w14:textId="77777777" w:rsidR="006C69DF" w:rsidRPr="000B1055"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Pr>
                <w:rFonts w:eastAsia="+mn-ea" w:cstheme="minorHAnsi"/>
                <w:b w:val="0"/>
                <w:bCs w:val="0"/>
                <w:sz w:val="20"/>
                <w:szCs w:val="20"/>
                <w:lang w:val="sr-Cyrl-BA"/>
              </w:rPr>
              <w:t>Реализована в</w:t>
            </w:r>
            <w:r w:rsidRPr="000B1055">
              <w:rPr>
                <w:rFonts w:eastAsia="+mn-ea" w:cstheme="minorHAnsi"/>
                <w:b w:val="0"/>
                <w:bCs w:val="0"/>
                <w:sz w:val="20"/>
                <w:szCs w:val="20"/>
                <w:lang w:val="sr-Cyrl-BA"/>
              </w:rPr>
              <w:t xml:space="preserve">риједност </w:t>
            </w:r>
          </w:p>
          <w:p w14:paraId="7F1BAD81" w14:textId="414152B9" w:rsidR="00C3714C" w:rsidRPr="00C3714C"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0B1055">
              <w:rPr>
                <w:rFonts w:eastAsia="+mn-ea" w:cstheme="minorHAnsi"/>
                <w:b w:val="0"/>
                <w:bCs w:val="0"/>
                <w:sz w:val="20"/>
                <w:szCs w:val="20"/>
                <w:lang w:val="sr-Cyrl-BA"/>
              </w:rPr>
              <w:t>2024</w:t>
            </w:r>
          </w:p>
        </w:tc>
        <w:tc>
          <w:tcPr>
            <w:tcW w:w="788" w:type="pct"/>
          </w:tcPr>
          <w:p w14:paraId="63DC3927" w14:textId="77777777" w:rsidR="00C3714C" w:rsidRPr="00C3714C" w:rsidRDefault="00C3714C" w:rsidP="00BF3C93">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C3714C">
              <w:rPr>
                <w:rFonts w:eastAsia="+mn-ea" w:cstheme="minorHAnsi"/>
                <w:b w:val="0"/>
                <w:bCs w:val="0"/>
                <w:sz w:val="20"/>
                <w:szCs w:val="20"/>
                <w:lang w:val="sr-Cyrl-BA"/>
              </w:rPr>
              <w:t>Циљна вриједност</w:t>
            </w:r>
          </w:p>
          <w:p w14:paraId="128980C9" w14:textId="77777777" w:rsidR="00C3714C" w:rsidRPr="00C3714C" w:rsidRDefault="00C3714C" w:rsidP="00BF3C93">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C3714C">
              <w:rPr>
                <w:rFonts w:eastAsia="+mn-ea" w:cstheme="minorHAnsi"/>
                <w:b w:val="0"/>
                <w:bCs w:val="0"/>
                <w:sz w:val="20"/>
                <w:szCs w:val="20"/>
                <w:lang w:val="sr-Cyrl-BA"/>
              </w:rPr>
              <w:t>(2030)</w:t>
            </w:r>
          </w:p>
        </w:tc>
        <w:tc>
          <w:tcPr>
            <w:tcW w:w="673" w:type="pct"/>
          </w:tcPr>
          <w:p w14:paraId="401E5CE9" w14:textId="77777777" w:rsidR="00C3714C" w:rsidRPr="00C3714C" w:rsidRDefault="00C3714C" w:rsidP="00BF3C93">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Latn-BA"/>
              </w:rPr>
            </w:pPr>
            <w:r w:rsidRPr="00C3714C">
              <w:rPr>
                <w:rFonts w:eastAsia="+mn-ea" w:cstheme="minorHAnsi"/>
                <w:b w:val="0"/>
                <w:color w:val="000000" w:themeColor="text1"/>
                <w:sz w:val="20"/>
                <w:szCs w:val="20"/>
                <w:lang w:val="sr-Cyrl-BA"/>
              </w:rPr>
              <w:t xml:space="preserve">Проценат  извршења  2024/2030 </w:t>
            </w:r>
          </w:p>
        </w:tc>
      </w:tr>
      <w:tr w:rsidR="00C3714C" w:rsidRPr="00C3714C" w14:paraId="53315756" w14:textId="77777777" w:rsidTr="0042441D">
        <w:trPr>
          <w:trHeight w:val="316"/>
        </w:trPr>
        <w:tc>
          <w:tcPr>
            <w:cnfStyle w:val="001000000000" w:firstRow="0" w:lastRow="0" w:firstColumn="1" w:lastColumn="0" w:oddVBand="0" w:evenVBand="0" w:oddHBand="0" w:evenHBand="0" w:firstRowFirstColumn="0" w:firstRowLastColumn="0" w:lastRowFirstColumn="0" w:lastRowLastColumn="0"/>
            <w:tcW w:w="1974" w:type="pct"/>
          </w:tcPr>
          <w:p w14:paraId="78879463" w14:textId="77777777" w:rsidR="00C3714C" w:rsidRPr="00C3714C" w:rsidRDefault="00C3714C" w:rsidP="00C3714C">
            <w:pPr>
              <w:rPr>
                <w:rFonts w:eastAsia="+mn-ea" w:cstheme="minorHAnsi"/>
                <w:bCs w:val="0"/>
                <w:sz w:val="20"/>
                <w:szCs w:val="20"/>
                <w:lang w:val="sr-Cyrl-BA"/>
              </w:rPr>
            </w:pPr>
            <w:r w:rsidRPr="00C3714C">
              <w:rPr>
                <w:sz w:val="20"/>
                <w:szCs w:val="20"/>
              </w:rPr>
              <w:t xml:space="preserve">Број активних пољопривредних газдинстава на 1000 становника </w:t>
            </w:r>
          </w:p>
        </w:tc>
        <w:tc>
          <w:tcPr>
            <w:tcW w:w="788" w:type="pct"/>
          </w:tcPr>
          <w:p w14:paraId="04549C45" w14:textId="77777777" w:rsidR="00C3714C" w:rsidRPr="00C3714C" w:rsidRDefault="00C3714C" w:rsidP="00C3714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C3714C">
              <w:rPr>
                <w:sz w:val="20"/>
                <w:szCs w:val="20"/>
              </w:rPr>
              <w:t>28, 4</w:t>
            </w:r>
          </w:p>
        </w:tc>
        <w:tc>
          <w:tcPr>
            <w:tcW w:w="777" w:type="pct"/>
          </w:tcPr>
          <w:p w14:paraId="3CFBB1BF" w14:textId="77777777" w:rsidR="00C3714C" w:rsidRPr="00C3714C" w:rsidRDefault="00C3714C" w:rsidP="00C3714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C3714C">
              <w:rPr>
                <w:sz w:val="20"/>
                <w:szCs w:val="20"/>
              </w:rPr>
              <w:t>29,7</w:t>
            </w:r>
          </w:p>
        </w:tc>
        <w:tc>
          <w:tcPr>
            <w:tcW w:w="788" w:type="pct"/>
          </w:tcPr>
          <w:p w14:paraId="1EDECC72" w14:textId="77777777" w:rsidR="00C3714C" w:rsidRPr="0042441D" w:rsidRDefault="00C3714C" w:rsidP="00C3714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9"/>
                <w:szCs w:val="19"/>
                <w:lang w:val="sr-Cyrl-BA"/>
              </w:rPr>
            </w:pPr>
            <w:r w:rsidRPr="0042441D">
              <w:rPr>
                <w:sz w:val="19"/>
                <w:szCs w:val="19"/>
              </w:rPr>
              <w:t>Најмање 30</w:t>
            </w:r>
          </w:p>
        </w:tc>
        <w:tc>
          <w:tcPr>
            <w:tcW w:w="673" w:type="pct"/>
          </w:tcPr>
          <w:p w14:paraId="64560602" w14:textId="0EB60C1B" w:rsidR="00C3714C" w:rsidRPr="00C3714C" w:rsidRDefault="00A87905" w:rsidP="00C3714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Pr>
                <w:sz w:val="20"/>
                <w:szCs w:val="20"/>
              </w:rPr>
              <w:t>99,0</w:t>
            </w:r>
            <w:r w:rsidR="00C3714C" w:rsidRPr="00C3714C">
              <w:rPr>
                <w:sz w:val="20"/>
                <w:szCs w:val="20"/>
              </w:rPr>
              <w:t>%</w:t>
            </w:r>
          </w:p>
        </w:tc>
      </w:tr>
      <w:tr w:rsidR="00C3714C" w:rsidRPr="00C3714C" w14:paraId="13F829E3" w14:textId="77777777" w:rsidTr="0042441D">
        <w:trPr>
          <w:trHeight w:val="316"/>
        </w:trPr>
        <w:tc>
          <w:tcPr>
            <w:cnfStyle w:val="001000000000" w:firstRow="0" w:lastRow="0" w:firstColumn="1" w:lastColumn="0" w:oddVBand="0" w:evenVBand="0" w:oddHBand="0" w:evenHBand="0" w:firstRowFirstColumn="0" w:firstRowLastColumn="0" w:lastRowFirstColumn="0" w:lastRowLastColumn="0"/>
            <w:tcW w:w="1974" w:type="pct"/>
          </w:tcPr>
          <w:p w14:paraId="26F06B90" w14:textId="77777777" w:rsidR="00C3714C" w:rsidRPr="00C3714C" w:rsidRDefault="00C3714C" w:rsidP="00C3714C">
            <w:pPr>
              <w:rPr>
                <w:rFonts w:eastAsia="+mn-ea" w:cstheme="minorHAnsi"/>
                <w:bCs w:val="0"/>
                <w:sz w:val="20"/>
                <w:szCs w:val="20"/>
                <w:lang w:val="sr-Cyrl-BA"/>
              </w:rPr>
            </w:pPr>
            <w:r w:rsidRPr="00C3714C">
              <w:rPr>
                <w:sz w:val="20"/>
                <w:szCs w:val="20"/>
              </w:rPr>
              <w:t>Укупно реализована подстицајна средства по газдинству (КМ)</w:t>
            </w:r>
          </w:p>
        </w:tc>
        <w:tc>
          <w:tcPr>
            <w:tcW w:w="788" w:type="pct"/>
          </w:tcPr>
          <w:p w14:paraId="705B4DAC" w14:textId="77777777" w:rsidR="00C3714C" w:rsidRPr="00C3714C" w:rsidRDefault="00C3714C" w:rsidP="00C3714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C3714C">
              <w:rPr>
                <w:sz w:val="20"/>
                <w:szCs w:val="20"/>
              </w:rPr>
              <w:t>3.400 КМ</w:t>
            </w:r>
          </w:p>
        </w:tc>
        <w:tc>
          <w:tcPr>
            <w:tcW w:w="777" w:type="pct"/>
          </w:tcPr>
          <w:p w14:paraId="79BFC1EE" w14:textId="77777777" w:rsidR="00C3714C" w:rsidRPr="00C3714C" w:rsidRDefault="00C3714C" w:rsidP="00C3714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C3714C">
              <w:rPr>
                <w:sz w:val="20"/>
                <w:szCs w:val="20"/>
              </w:rPr>
              <w:t>4.428 КМ</w:t>
            </w:r>
          </w:p>
        </w:tc>
        <w:tc>
          <w:tcPr>
            <w:tcW w:w="788" w:type="pct"/>
          </w:tcPr>
          <w:p w14:paraId="4C7FD0CE" w14:textId="77777777" w:rsidR="00C3714C" w:rsidRPr="0042441D" w:rsidRDefault="00C3714C" w:rsidP="00C3714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9"/>
                <w:szCs w:val="19"/>
                <w:lang w:val="sr-Cyrl-BA"/>
              </w:rPr>
            </w:pPr>
            <w:r w:rsidRPr="0042441D">
              <w:rPr>
                <w:sz w:val="19"/>
                <w:szCs w:val="19"/>
              </w:rPr>
              <w:t>Повећање од најмање 10% на годишњем нивоу</w:t>
            </w:r>
          </w:p>
        </w:tc>
        <w:tc>
          <w:tcPr>
            <w:tcW w:w="673" w:type="pct"/>
          </w:tcPr>
          <w:p w14:paraId="5E7A46BA" w14:textId="5771AD3D" w:rsidR="00C3714C" w:rsidRPr="00C3714C" w:rsidRDefault="00C3714C" w:rsidP="00A8790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C3714C">
              <w:rPr>
                <w:sz w:val="20"/>
                <w:szCs w:val="20"/>
              </w:rPr>
              <w:t>130,</w:t>
            </w:r>
            <w:r w:rsidR="00A87905">
              <w:rPr>
                <w:sz w:val="20"/>
                <w:szCs w:val="20"/>
                <w:lang w:val="sr-Cyrl-RS"/>
              </w:rPr>
              <w:t>2</w:t>
            </w:r>
            <w:r w:rsidRPr="00C3714C">
              <w:rPr>
                <w:sz w:val="20"/>
                <w:szCs w:val="20"/>
              </w:rPr>
              <w:t>%</w:t>
            </w:r>
          </w:p>
        </w:tc>
      </w:tr>
      <w:tr w:rsidR="00C3714C" w:rsidRPr="00C3714C" w14:paraId="424DF699" w14:textId="77777777" w:rsidTr="0042441D">
        <w:trPr>
          <w:trHeight w:val="171"/>
        </w:trPr>
        <w:tc>
          <w:tcPr>
            <w:cnfStyle w:val="001000000000" w:firstRow="0" w:lastRow="0" w:firstColumn="1" w:lastColumn="0" w:oddVBand="0" w:evenVBand="0" w:oddHBand="0" w:evenHBand="0" w:firstRowFirstColumn="0" w:firstRowLastColumn="0" w:lastRowFirstColumn="0" w:lastRowLastColumn="0"/>
            <w:tcW w:w="1974" w:type="pct"/>
          </w:tcPr>
          <w:p w14:paraId="326B948D" w14:textId="77777777" w:rsidR="00C3714C" w:rsidRPr="00C3714C" w:rsidRDefault="00C3714C" w:rsidP="00C3714C">
            <w:pPr>
              <w:rPr>
                <w:rFonts w:eastAsia="+mn-ea" w:cstheme="minorHAnsi"/>
                <w:bCs w:val="0"/>
                <w:sz w:val="20"/>
                <w:szCs w:val="20"/>
                <w:lang w:val="sr-Cyrl-BA"/>
              </w:rPr>
            </w:pPr>
            <w:r w:rsidRPr="00C3714C">
              <w:rPr>
                <w:sz w:val="20"/>
                <w:szCs w:val="20"/>
              </w:rPr>
              <w:t>Подржани пројекти маргинализованих  група из области пољопривреде</w:t>
            </w:r>
          </w:p>
        </w:tc>
        <w:tc>
          <w:tcPr>
            <w:tcW w:w="788" w:type="pct"/>
          </w:tcPr>
          <w:p w14:paraId="642EA9B5" w14:textId="77777777" w:rsidR="00C3714C" w:rsidRPr="00C3714C" w:rsidRDefault="00C3714C" w:rsidP="00C3714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C3714C">
              <w:rPr>
                <w:sz w:val="20"/>
                <w:szCs w:val="20"/>
              </w:rPr>
              <w:t>29 % (17/58)</w:t>
            </w:r>
          </w:p>
        </w:tc>
        <w:tc>
          <w:tcPr>
            <w:tcW w:w="777" w:type="pct"/>
          </w:tcPr>
          <w:p w14:paraId="6D315F57" w14:textId="77777777" w:rsidR="00C3714C" w:rsidRPr="00C3714C" w:rsidRDefault="00C3714C" w:rsidP="00C3714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C3714C">
              <w:rPr>
                <w:sz w:val="20"/>
                <w:szCs w:val="20"/>
              </w:rPr>
              <w:t>40% (23/57)</w:t>
            </w:r>
          </w:p>
        </w:tc>
        <w:tc>
          <w:tcPr>
            <w:tcW w:w="788" w:type="pct"/>
          </w:tcPr>
          <w:p w14:paraId="1A237D9A" w14:textId="77777777" w:rsidR="00C3714C" w:rsidRPr="0042441D" w:rsidRDefault="00C3714C" w:rsidP="00C3714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9"/>
                <w:szCs w:val="19"/>
                <w:lang w:val="sr-Cyrl-BA"/>
              </w:rPr>
            </w:pPr>
            <w:r w:rsidRPr="0042441D">
              <w:rPr>
                <w:sz w:val="19"/>
                <w:szCs w:val="19"/>
              </w:rPr>
              <w:t>Најмање 30% од укупног броја пројеката</w:t>
            </w:r>
          </w:p>
        </w:tc>
        <w:tc>
          <w:tcPr>
            <w:tcW w:w="673" w:type="pct"/>
          </w:tcPr>
          <w:p w14:paraId="5E962D1F" w14:textId="3F0FDBCC" w:rsidR="00C3714C" w:rsidRPr="00C3714C" w:rsidRDefault="00C3714C" w:rsidP="00A8790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C3714C">
              <w:rPr>
                <w:sz w:val="20"/>
                <w:szCs w:val="20"/>
              </w:rPr>
              <w:t>133,3%</w:t>
            </w:r>
          </w:p>
        </w:tc>
      </w:tr>
      <w:tr w:rsidR="00C3714C" w:rsidRPr="00C3714C" w14:paraId="7EC82B89" w14:textId="77777777" w:rsidTr="0042441D">
        <w:trPr>
          <w:trHeight w:val="54"/>
        </w:trPr>
        <w:tc>
          <w:tcPr>
            <w:cnfStyle w:val="001000000000" w:firstRow="0" w:lastRow="0" w:firstColumn="1" w:lastColumn="0" w:oddVBand="0" w:evenVBand="0" w:oddHBand="0" w:evenHBand="0" w:firstRowFirstColumn="0" w:firstRowLastColumn="0" w:lastRowFirstColumn="0" w:lastRowLastColumn="0"/>
            <w:tcW w:w="1974" w:type="pct"/>
          </w:tcPr>
          <w:p w14:paraId="43FA1A7B" w14:textId="77777777" w:rsidR="00C3714C" w:rsidRPr="00C3714C" w:rsidRDefault="00C3714C" w:rsidP="00C3714C">
            <w:pPr>
              <w:rPr>
                <w:rFonts w:eastAsia="+mn-ea" w:cstheme="minorHAnsi"/>
                <w:bCs w:val="0"/>
                <w:sz w:val="20"/>
                <w:szCs w:val="20"/>
                <w:lang w:val="sr-Cyrl-BA"/>
              </w:rPr>
            </w:pPr>
            <w:r w:rsidRPr="00C3714C">
              <w:rPr>
                <w:sz w:val="20"/>
                <w:szCs w:val="20"/>
              </w:rPr>
              <w:t>Број остварених посјета успостављеним интернет презентацијама</w:t>
            </w:r>
          </w:p>
        </w:tc>
        <w:tc>
          <w:tcPr>
            <w:tcW w:w="788" w:type="pct"/>
          </w:tcPr>
          <w:p w14:paraId="6CD6C4C9" w14:textId="77777777" w:rsidR="00C3714C" w:rsidRPr="00C3714C" w:rsidRDefault="00C3714C" w:rsidP="00C3714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C3714C">
              <w:rPr>
                <w:sz w:val="20"/>
                <w:szCs w:val="20"/>
              </w:rPr>
              <w:t>Н.А.</w:t>
            </w:r>
          </w:p>
        </w:tc>
        <w:tc>
          <w:tcPr>
            <w:tcW w:w="777" w:type="pct"/>
          </w:tcPr>
          <w:p w14:paraId="064846A3" w14:textId="77777777" w:rsidR="00C3714C" w:rsidRPr="00C3714C" w:rsidRDefault="00C3714C" w:rsidP="00C3714C">
            <w:pPr>
              <w:jc w:val="center"/>
              <w:cnfStyle w:val="000000000000" w:firstRow="0" w:lastRow="0" w:firstColumn="0" w:lastColumn="0" w:oddVBand="0" w:evenVBand="0" w:oddHBand="0" w:evenHBand="0" w:firstRowFirstColumn="0" w:firstRowLastColumn="0" w:lastRowFirstColumn="0" w:lastRowLastColumn="0"/>
              <w:rPr>
                <w:sz w:val="20"/>
                <w:szCs w:val="20"/>
                <w:lang w:val="sr-Cyrl-BA"/>
              </w:rPr>
            </w:pPr>
            <w:r w:rsidRPr="00C3714C">
              <w:rPr>
                <w:sz w:val="20"/>
                <w:szCs w:val="20"/>
              </w:rPr>
              <w:t>Н.А.</w:t>
            </w:r>
          </w:p>
        </w:tc>
        <w:tc>
          <w:tcPr>
            <w:tcW w:w="788" w:type="pct"/>
          </w:tcPr>
          <w:p w14:paraId="1DCA992F" w14:textId="77777777" w:rsidR="00C3714C" w:rsidRPr="0042441D" w:rsidRDefault="00C3714C" w:rsidP="00C3714C">
            <w:pPr>
              <w:jc w:val="center"/>
              <w:cnfStyle w:val="000000000000" w:firstRow="0" w:lastRow="0" w:firstColumn="0" w:lastColumn="0" w:oddVBand="0" w:evenVBand="0" w:oddHBand="0" w:evenHBand="0" w:firstRowFirstColumn="0" w:firstRowLastColumn="0" w:lastRowFirstColumn="0" w:lastRowLastColumn="0"/>
              <w:rPr>
                <w:sz w:val="19"/>
                <w:szCs w:val="19"/>
                <w:lang w:val="sr-Cyrl-BA"/>
              </w:rPr>
            </w:pPr>
            <w:r w:rsidRPr="0042441D">
              <w:rPr>
                <w:sz w:val="19"/>
                <w:szCs w:val="19"/>
              </w:rPr>
              <w:t>5.000-10.000 по објави</w:t>
            </w:r>
          </w:p>
        </w:tc>
        <w:tc>
          <w:tcPr>
            <w:tcW w:w="673" w:type="pct"/>
          </w:tcPr>
          <w:p w14:paraId="00635BDF" w14:textId="0D437CA1" w:rsidR="00C3714C" w:rsidRPr="00C3714C" w:rsidRDefault="00C3714C" w:rsidP="00C3714C">
            <w:pPr>
              <w:jc w:val="center"/>
              <w:cnfStyle w:val="000000000000" w:firstRow="0" w:lastRow="0" w:firstColumn="0" w:lastColumn="0" w:oddVBand="0" w:evenVBand="0" w:oddHBand="0" w:evenHBand="0" w:firstRowFirstColumn="0" w:firstRowLastColumn="0" w:lastRowFirstColumn="0" w:lastRowLastColumn="0"/>
              <w:rPr>
                <w:sz w:val="20"/>
                <w:szCs w:val="20"/>
                <w:lang w:val="sr-Cyrl-BA"/>
              </w:rPr>
            </w:pPr>
            <w:r w:rsidRPr="00C3714C">
              <w:rPr>
                <w:sz w:val="20"/>
                <w:szCs w:val="20"/>
              </w:rPr>
              <w:t>0,00%</w:t>
            </w:r>
          </w:p>
        </w:tc>
      </w:tr>
    </w:tbl>
    <w:p w14:paraId="768B0729" w14:textId="77777777" w:rsidR="00C3714C" w:rsidRDefault="00C3714C" w:rsidP="00C3714C">
      <w:pPr>
        <w:spacing w:after="0" w:line="240" w:lineRule="auto"/>
        <w:ind w:firstLine="720"/>
        <w:jc w:val="both"/>
        <w:rPr>
          <w:rFonts w:eastAsia="+mn-ea" w:cstheme="minorHAnsi"/>
          <w:lang w:eastAsia="hr-HR"/>
        </w:rPr>
      </w:pPr>
    </w:p>
    <w:p w14:paraId="2566EEE2" w14:textId="7A6E4CEA" w:rsidR="00F73F7A" w:rsidRDefault="00C3714C" w:rsidP="00C3714C">
      <w:pPr>
        <w:spacing w:after="0" w:line="240" w:lineRule="auto"/>
        <w:ind w:firstLine="720"/>
        <w:jc w:val="both"/>
        <w:rPr>
          <w:rFonts w:eastAsia="+mn-ea" w:cstheme="minorHAnsi"/>
          <w:lang w:val="sr-Cyrl-RS" w:eastAsia="hr-HR"/>
        </w:rPr>
      </w:pPr>
      <w:r w:rsidRPr="00025063">
        <w:rPr>
          <w:rFonts w:eastAsia="+mn-ea" w:cstheme="minorHAnsi"/>
          <w:lang w:eastAsia="hr-HR"/>
        </w:rPr>
        <w:t>Кључни субјекти у развоју пољопривредног сектора на подручју општине представљају породична пољопривредна газдинства, у оквиру којих носилац газдинства, као физичко лице, заједно са члановима породичног домаћинства, организује и спроводи пољопривредну производњу</w:t>
      </w:r>
      <w:r>
        <w:rPr>
          <w:rFonts w:eastAsia="+mn-ea" w:cstheme="minorHAnsi"/>
          <w:lang w:val="sr-Cyrl-BA" w:eastAsia="hr-HR"/>
        </w:rPr>
        <w:t xml:space="preserve">. </w:t>
      </w:r>
      <w:r w:rsidR="00F73F7A">
        <w:rPr>
          <w:rFonts w:eastAsia="+mn-ea" w:cstheme="minorHAnsi"/>
          <w:lang w:val="sr-Cyrl-BA" w:eastAsia="hr-HR"/>
        </w:rPr>
        <w:t xml:space="preserve">У 2024.години имамо раст броја </w:t>
      </w:r>
      <w:r w:rsidR="00F73F7A" w:rsidRPr="00D32BB3">
        <w:rPr>
          <w:rFonts w:eastAsia="+mn-ea" w:cstheme="minorHAnsi"/>
          <w:lang w:eastAsia="hr-HR"/>
        </w:rPr>
        <w:t>пољопривредних газдин</w:t>
      </w:r>
      <w:r w:rsidR="00F73F7A">
        <w:rPr>
          <w:rFonts w:eastAsia="+mn-ea" w:cstheme="minorHAnsi"/>
          <w:lang w:eastAsia="hr-HR"/>
        </w:rPr>
        <w:t xml:space="preserve">става </w:t>
      </w:r>
      <w:r w:rsidR="00F73F7A">
        <w:rPr>
          <w:rFonts w:eastAsia="+mn-ea" w:cstheme="minorHAnsi"/>
          <w:lang w:val="sr-Cyrl-RS" w:eastAsia="hr-HR"/>
        </w:rPr>
        <w:t xml:space="preserve"> у односу на полазни индикатор за 4%, што представља остварење задатог индикатора до 2030.године од 99%. </w:t>
      </w:r>
    </w:p>
    <w:p w14:paraId="6C80B89D" w14:textId="29337E04" w:rsidR="00C3714C" w:rsidRDefault="00F73F7A" w:rsidP="00C3714C">
      <w:pPr>
        <w:spacing w:after="0" w:line="240" w:lineRule="auto"/>
        <w:ind w:firstLine="720"/>
        <w:jc w:val="both"/>
      </w:pPr>
      <w:r>
        <w:rPr>
          <w:rFonts w:eastAsia="+mn-ea" w:cstheme="minorHAnsi"/>
          <w:lang w:val="sr-Cyrl-RS" w:eastAsia="hr-HR"/>
        </w:rPr>
        <w:t xml:space="preserve">У </w:t>
      </w:r>
      <w:r w:rsidR="00C3714C" w:rsidRPr="00D32BB3">
        <w:rPr>
          <w:rFonts w:eastAsia="+mn-ea" w:cstheme="minorHAnsi"/>
          <w:lang w:eastAsia="hr-HR"/>
        </w:rPr>
        <w:t>Регистар пољопривредних газдин</w:t>
      </w:r>
      <w:r>
        <w:rPr>
          <w:rFonts w:eastAsia="+mn-ea" w:cstheme="minorHAnsi"/>
          <w:lang w:eastAsia="hr-HR"/>
        </w:rPr>
        <w:t>става</w:t>
      </w:r>
      <w:r w:rsidRPr="00F73F7A">
        <w:rPr>
          <w:rFonts w:eastAsia="+mn-ea" w:cstheme="minorHAnsi"/>
          <w:lang w:eastAsia="hr-HR"/>
        </w:rPr>
        <w:t xml:space="preserve"> </w:t>
      </w:r>
      <w:r w:rsidRPr="00D32BB3">
        <w:rPr>
          <w:rFonts w:eastAsia="+mn-ea" w:cstheme="minorHAnsi"/>
          <w:lang w:eastAsia="hr-HR"/>
        </w:rPr>
        <w:t>према подацима АПИФ-а</w:t>
      </w:r>
      <w:r>
        <w:rPr>
          <w:rFonts w:eastAsia="+mn-ea" w:cstheme="minorHAnsi"/>
          <w:lang w:eastAsia="hr-HR"/>
        </w:rPr>
        <w:t xml:space="preserve">  у 2024.години </w:t>
      </w:r>
      <w:r>
        <w:rPr>
          <w:rFonts w:eastAsia="+mn-ea" w:cstheme="minorHAnsi"/>
          <w:lang w:val="sr-Cyrl-RS" w:eastAsia="hr-HR"/>
        </w:rPr>
        <w:t xml:space="preserve">је </w:t>
      </w:r>
      <w:r>
        <w:rPr>
          <w:rFonts w:eastAsia="+mn-ea" w:cstheme="minorHAnsi"/>
          <w:lang w:eastAsia="hr-HR"/>
        </w:rPr>
        <w:t>уписано 407 газдинстава, од чега је 121 комерецијално, 276 некомерцијалних</w:t>
      </w:r>
      <w:r w:rsidR="00C3714C" w:rsidRPr="00D32BB3">
        <w:rPr>
          <w:rFonts w:eastAsia="+mn-ea" w:cstheme="minorHAnsi"/>
          <w:lang w:eastAsia="hr-HR"/>
        </w:rPr>
        <w:t xml:space="preserve"> </w:t>
      </w:r>
      <w:r>
        <w:rPr>
          <w:rFonts w:eastAsia="+mn-ea" w:cstheme="minorHAnsi"/>
          <w:lang w:val="sr-Cyrl-RS" w:eastAsia="hr-HR"/>
        </w:rPr>
        <w:t xml:space="preserve">и 10 правних субјеката. </w:t>
      </w:r>
    </w:p>
    <w:p w14:paraId="16EC5A18" w14:textId="3E7FA6B6" w:rsidR="00642A1A" w:rsidRPr="00642A1A" w:rsidRDefault="00BF3C93" w:rsidP="00BF3C93">
      <w:pPr>
        <w:spacing w:after="0" w:line="240" w:lineRule="auto"/>
        <w:ind w:firstLine="720"/>
        <w:jc w:val="both"/>
        <w:rPr>
          <w:rFonts w:eastAsia="+mn-ea" w:cstheme="minorHAnsi"/>
          <w:lang w:val="sr-Cyrl-RS" w:eastAsia="hr-HR"/>
        </w:rPr>
      </w:pPr>
      <w:r w:rsidRPr="00BF3C93">
        <w:rPr>
          <w:rFonts w:eastAsia="+mn-ea" w:cstheme="minorHAnsi"/>
          <w:lang w:eastAsia="hr-HR"/>
        </w:rPr>
        <w:t>Укупно реализована подстиц</w:t>
      </w:r>
      <w:r>
        <w:rPr>
          <w:rFonts w:eastAsia="+mn-ea" w:cstheme="minorHAnsi"/>
          <w:lang w:eastAsia="hr-HR"/>
        </w:rPr>
        <w:t xml:space="preserve">ајна средства по газдинству која се пласирају сваке године преко Агенције за привредни развој </w:t>
      </w:r>
      <w:r>
        <w:rPr>
          <w:rFonts w:eastAsia="+mn-ea" w:cstheme="minorHAnsi"/>
          <w:lang w:val="sr-Cyrl-RS" w:eastAsia="hr-HR"/>
        </w:rPr>
        <w:t xml:space="preserve">и преко Министарства пољопривреде, </w:t>
      </w:r>
      <w:r w:rsidR="00642A1A">
        <w:rPr>
          <w:rFonts w:eastAsia="+mn-ea" w:cstheme="minorHAnsi"/>
          <w:lang w:val="sr-Cyrl-RS" w:eastAsia="hr-HR"/>
        </w:rPr>
        <w:t>шумарства и водопривреде РС изн</w:t>
      </w:r>
      <w:r>
        <w:rPr>
          <w:rFonts w:eastAsia="+mn-ea" w:cstheme="minorHAnsi"/>
          <w:lang w:val="sr-Cyrl-RS" w:eastAsia="hr-HR"/>
        </w:rPr>
        <w:t>осе 4</w:t>
      </w:r>
      <w:r w:rsidRPr="00BF3C93">
        <w:rPr>
          <w:rFonts w:eastAsia="+mn-ea" w:cstheme="minorHAnsi"/>
          <w:lang w:val="sr-Cyrl-RS" w:eastAsia="hr-HR"/>
        </w:rPr>
        <w:t xml:space="preserve">.428 КМ </w:t>
      </w:r>
      <w:r>
        <w:rPr>
          <w:rFonts w:eastAsia="+mn-ea" w:cstheme="minorHAnsi"/>
          <w:lang w:val="sr-Cyrl-RS" w:eastAsia="hr-HR"/>
        </w:rPr>
        <w:t>по пољопривредном газдинству и већ</w:t>
      </w:r>
      <w:r w:rsidR="00642A1A">
        <w:rPr>
          <w:rFonts w:eastAsia="+mn-ea" w:cstheme="minorHAnsi"/>
          <w:lang w:val="sr-Cyrl-RS" w:eastAsia="hr-HR"/>
        </w:rPr>
        <w:t xml:space="preserve">а </w:t>
      </w:r>
      <w:r>
        <w:rPr>
          <w:rFonts w:eastAsia="+mn-ea" w:cstheme="minorHAnsi"/>
          <w:lang w:val="sr-Cyrl-RS" w:eastAsia="hr-HR"/>
        </w:rPr>
        <w:t xml:space="preserve">су </w:t>
      </w:r>
      <w:r>
        <w:rPr>
          <w:rFonts w:eastAsia="+mn-ea" w:cstheme="minorHAnsi"/>
          <w:lang w:eastAsia="hr-HR"/>
        </w:rPr>
        <w:t xml:space="preserve">за </w:t>
      </w:r>
      <w:r w:rsidR="00642A1A" w:rsidRPr="00642A1A">
        <w:rPr>
          <w:rFonts w:eastAsia="+mn-ea" w:cstheme="minorHAnsi"/>
          <w:lang w:eastAsia="hr-HR"/>
        </w:rPr>
        <w:t>30,24</w:t>
      </w:r>
      <w:r w:rsidR="00642A1A">
        <w:rPr>
          <w:rFonts w:eastAsia="+mn-ea" w:cstheme="minorHAnsi"/>
          <w:lang w:val="sr-Cyrl-RS" w:eastAsia="hr-HR"/>
        </w:rPr>
        <w:t>% у односу на полазни индикатор, што имплицира да је остварен задани индикатор којим се планирало п</w:t>
      </w:r>
      <w:r w:rsidR="00642A1A" w:rsidRPr="00642A1A">
        <w:rPr>
          <w:rFonts w:eastAsia="+mn-ea" w:cstheme="minorHAnsi"/>
          <w:lang w:val="sr-Cyrl-RS" w:eastAsia="hr-HR"/>
        </w:rPr>
        <w:t>овећање од најмање 10% на годишњем нивоу</w:t>
      </w:r>
      <w:r w:rsidR="00642A1A">
        <w:rPr>
          <w:rFonts w:eastAsia="+mn-ea" w:cstheme="minorHAnsi"/>
          <w:lang w:val="sr-Cyrl-RS" w:eastAsia="hr-HR"/>
        </w:rPr>
        <w:t>.</w:t>
      </w:r>
    </w:p>
    <w:p w14:paraId="29BD4DED" w14:textId="77777777" w:rsidR="00A87905" w:rsidRDefault="00A87905" w:rsidP="00BF3C93">
      <w:pPr>
        <w:spacing w:after="0" w:line="240" w:lineRule="auto"/>
        <w:ind w:firstLine="720"/>
        <w:jc w:val="both"/>
        <w:rPr>
          <w:rFonts w:eastAsia="+mn-ea" w:cstheme="minorHAnsi"/>
          <w:lang w:eastAsia="hr-HR"/>
        </w:rPr>
      </w:pPr>
    </w:p>
    <w:p w14:paraId="3128D29F" w14:textId="48048A75" w:rsidR="00A87905" w:rsidRDefault="00A87905" w:rsidP="00BF3C93">
      <w:pPr>
        <w:spacing w:after="0" w:line="240" w:lineRule="auto"/>
        <w:ind w:firstLine="720"/>
        <w:jc w:val="both"/>
        <w:rPr>
          <w:rFonts w:eastAsia="+mn-ea" w:cstheme="minorHAnsi"/>
          <w:lang w:val="sr-Cyrl-RS" w:eastAsia="hr-HR"/>
        </w:rPr>
      </w:pPr>
      <w:r w:rsidRPr="00A87905">
        <w:rPr>
          <w:rFonts w:eastAsia="+mn-ea" w:cstheme="minorHAnsi"/>
          <w:lang w:eastAsia="hr-HR"/>
        </w:rPr>
        <w:t>Подржани пројекти маргинализованих  група из области пољопривреде</w:t>
      </w:r>
      <w:r>
        <w:rPr>
          <w:rFonts w:eastAsia="+mn-ea" w:cstheme="minorHAnsi"/>
          <w:lang w:val="sr-Cyrl-RS" w:eastAsia="hr-HR"/>
        </w:rPr>
        <w:t xml:space="preserve"> који су подржани у оквиру Програма за подстицај привредног развоја општине Мркоњић Град у 2024.години, који се односе на самозапошљавање у пољопривреди и капиталне инвестиције, подржано је укупно  57 пројеката од чега 23 пројекта </w:t>
      </w:r>
      <w:r w:rsidRPr="00A87905">
        <w:rPr>
          <w:rFonts w:eastAsia="+mn-ea" w:cstheme="minorHAnsi"/>
          <w:lang w:val="sr-Cyrl-RS" w:eastAsia="hr-HR"/>
        </w:rPr>
        <w:t>маргинализованих  група</w:t>
      </w:r>
      <w:r>
        <w:rPr>
          <w:rFonts w:eastAsia="+mn-ea" w:cstheme="minorHAnsi"/>
          <w:lang w:val="sr-Cyrl-RS" w:eastAsia="hr-HR"/>
        </w:rPr>
        <w:t xml:space="preserve"> (незапослени и жене) односно 33%,  док </w:t>
      </w:r>
      <w:r>
        <w:rPr>
          <w:rFonts w:eastAsia="+mn-ea" w:cstheme="minorHAnsi"/>
          <w:lang w:val="sr-Cyrl-RS" w:eastAsia="hr-HR"/>
        </w:rPr>
        <w:lastRenderedPageBreak/>
        <w:t xml:space="preserve">је у 2023.години подржано 58 пројеката од чега је 17 пројекта из </w:t>
      </w:r>
      <w:r w:rsidRPr="00A87905">
        <w:rPr>
          <w:rFonts w:eastAsia="+mn-ea" w:cstheme="minorHAnsi"/>
          <w:lang w:val="sr-Cyrl-RS" w:eastAsia="hr-HR"/>
        </w:rPr>
        <w:t>маргинализованих  група</w:t>
      </w:r>
      <w:r>
        <w:rPr>
          <w:rFonts w:eastAsia="+mn-ea" w:cstheme="minorHAnsi"/>
          <w:lang w:val="sr-Cyrl-RS" w:eastAsia="hr-HR"/>
        </w:rPr>
        <w:t xml:space="preserve"> односно </w:t>
      </w:r>
      <w:r w:rsidRPr="00A87905">
        <w:rPr>
          <w:rFonts w:eastAsia="+mn-ea" w:cstheme="minorHAnsi"/>
          <w:lang w:val="sr-Cyrl-RS" w:eastAsia="hr-HR"/>
        </w:rPr>
        <w:t>29 %</w:t>
      </w:r>
      <w:r>
        <w:rPr>
          <w:rFonts w:eastAsia="+mn-ea" w:cstheme="minorHAnsi"/>
          <w:lang w:val="sr-Cyrl-RS" w:eastAsia="hr-HR"/>
        </w:rPr>
        <w:t>, чије је испуњен задани годишњи индикатор.</w:t>
      </w:r>
    </w:p>
    <w:p w14:paraId="60941B67" w14:textId="779FCC60" w:rsidR="00A87905" w:rsidRDefault="00A87905" w:rsidP="00BF3C93">
      <w:pPr>
        <w:spacing w:after="0" w:line="240" w:lineRule="auto"/>
        <w:ind w:firstLine="720"/>
        <w:jc w:val="both"/>
        <w:rPr>
          <w:rFonts w:eastAsia="+mn-ea" w:cstheme="minorHAnsi"/>
          <w:lang w:val="sr-Cyrl-RS" w:eastAsia="hr-HR"/>
        </w:rPr>
      </w:pPr>
      <w:r>
        <w:rPr>
          <w:rFonts w:eastAsia="+mn-ea" w:cstheme="minorHAnsi"/>
          <w:lang w:val="sr-Cyrl-RS" w:eastAsia="hr-HR"/>
        </w:rPr>
        <w:t xml:space="preserve">У 2024.години није успостављена званична страница Агенције привредни развој општине Мркоњић Град, која се очекује у наредном  периоду , као да индикатор везан за </w:t>
      </w:r>
      <w:r w:rsidRPr="00A87905">
        <w:rPr>
          <w:rFonts w:eastAsia="+mn-ea" w:cstheme="minorHAnsi"/>
          <w:lang w:val="sr-Cyrl-RS" w:eastAsia="hr-HR"/>
        </w:rPr>
        <w:t>Б</w:t>
      </w:r>
      <w:r>
        <w:rPr>
          <w:rFonts w:eastAsia="+mn-ea" w:cstheme="minorHAnsi"/>
          <w:lang w:val="sr-Cyrl-RS" w:eastAsia="hr-HR"/>
        </w:rPr>
        <w:t>б</w:t>
      </w:r>
      <w:r w:rsidRPr="00A87905">
        <w:rPr>
          <w:rFonts w:eastAsia="+mn-ea" w:cstheme="minorHAnsi"/>
          <w:lang w:val="sr-Cyrl-RS" w:eastAsia="hr-HR"/>
        </w:rPr>
        <w:t>рој остварених посјета успостављеним интернет презентацијама</w:t>
      </w:r>
      <w:r>
        <w:rPr>
          <w:rFonts w:eastAsia="+mn-ea" w:cstheme="minorHAnsi"/>
          <w:lang w:val="sr-Cyrl-RS" w:eastAsia="hr-HR"/>
        </w:rPr>
        <w:t xml:space="preserve"> није остварен.</w:t>
      </w:r>
    </w:p>
    <w:p w14:paraId="5AA84829" w14:textId="69212A2F" w:rsidR="00C3714C" w:rsidRPr="00C3714C" w:rsidRDefault="00A87905" w:rsidP="00C3714C">
      <w:pPr>
        <w:rPr>
          <w:lang w:val="bs-Latn-BA"/>
        </w:rPr>
      </w:pPr>
      <w:r w:rsidRPr="0073409D">
        <w:rPr>
          <w:rFonts w:eastAsia="+mn-ea" w:cstheme="minorHAnsi"/>
          <w:lang w:val="sr-Cyrl-RS" w:eastAsia="hr-HR"/>
        </w:rPr>
        <w:t>На основу претходно изложеног може се</w:t>
      </w:r>
      <w:r w:rsidR="0073409D" w:rsidRPr="0073409D">
        <w:rPr>
          <w:rFonts w:eastAsia="+mn-ea" w:cstheme="minorHAnsi"/>
          <w:lang w:val="sr-Cyrl-RS" w:eastAsia="hr-HR"/>
        </w:rPr>
        <w:t xml:space="preserve"> констатовати</w:t>
      </w:r>
      <w:r w:rsidRPr="0073409D">
        <w:rPr>
          <w:rFonts w:eastAsia="+mn-ea" w:cstheme="minorHAnsi"/>
          <w:lang w:val="sr-Cyrl-RS" w:eastAsia="hr-HR"/>
        </w:rPr>
        <w:t xml:space="preserve"> да је приоритет </w:t>
      </w:r>
      <w:r w:rsidRPr="0073409D">
        <w:rPr>
          <w:rFonts w:eastAsia="+mn-ea" w:cstheme="minorHAnsi"/>
          <w:lang w:eastAsia="hr-HR"/>
        </w:rPr>
        <w:t xml:space="preserve">1.2: Развој пољопривреде </w:t>
      </w:r>
      <w:r w:rsidRPr="0073409D">
        <w:rPr>
          <w:rFonts w:eastAsia="+mn-ea" w:cstheme="minorHAnsi"/>
          <w:lang w:val="sr-Cyrl-RS" w:eastAsia="hr-HR"/>
        </w:rPr>
        <w:t>у</w:t>
      </w:r>
      <w:r w:rsidRPr="0073409D">
        <w:rPr>
          <w:rFonts w:eastAsia="+mn-ea" w:cstheme="minorHAnsi"/>
          <w:lang w:eastAsia="hr-HR"/>
        </w:rPr>
        <w:t xml:space="preserve"> 2024.години </w:t>
      </w:r>
      <w:r w:rsidRPr="0073409D">
        <w:rPr>
          <w:rFonts w:eastAsia="+mn-ea" w:cstheme="minorHAnsi"/>
          <w:lang w:val="sr-Cyrl-RS" w:eastAsia="hr-HR"/>
        </w:rPr>
        <w:t xml:space="preserve">остварен  </w:t>
      </w:r>
      <w:r w:rsidR="0073409D" w:rsidRPr="0073409D">
        <w:rPr>
          <w:rFonts w:eastAsia="+mn-ea" w:cstheme="minorHAnsi"/>
          <w:lang w:val="sr-Cyrl-RS" w:eastAsia="hr-HR"/>
        </w:rPr>
        <w:t xml:space="preserve">у значајној мјери </w:t>
      </w:r>
      <w:r w:rsidRPr="0073409D">
        <w:rPr>
          <w:rFonts w:eastAsia="+mn-ea" w:cstheme="minorHAnsi"/>
          <w:lang w:val="sr-Cyrl-RS" w:eastAsia="hr-HR"/>
        </w:rPr>
        <w:t xml:space="preserve">са </w:t>
      </w:r>
      <w:r w:rsidRPr="0073409D">
        <w:rPr>
          <w:rFonts w:eastAsia="+mn-ea" w:cstheme="minorHAnsi"/>
          <w:lang w:eastAsia="hr-HR"/>
        </w:rPr>
        <w:t xml:space="preserve">90,64 % у односу на </w:t>
      </w:r>
      <w:r w:rsidRPr="0073409D">
        <w:rPr>
          <w:rFonts w:eastAsia="+mn-ea" w:cstheme="minorHAnsi"/>
          <w:lang w:val="sr-Cyrl-RS" w:eastAsia="hr-HR"/>
        </w:rPr>
        <w:t xml:space="preserve">циљане вриједности </w:t>
      </w:r>
      <w:r w:rsidRPr="0073409D">
        <w:rPr>
          <w:rFonts w:eastAsia="+mn-ea" w:cstheme="minorHAnsi"/>
          <w:lang w:eastAsia="hr-HR"/>
        </w:rPr>
        <w:t xml:space="preserve"> индикатор</w:t>
      </w:r>
      <w:r w:rsidRPr="0073409D">
        <w:rPr>
          <w:rFonts w:eastAsia="+mn-ea" w:cstheme="minorHAnsi"/>
          <w:lang w:val="sr-Cyrl-RS" w:eastAsia="hr-HR"/>
        </w:rPr>
        <w:t>а до 2030.године.</w:t>
      </w:r>
    </w:p>
    <w:p w14:paraId="1DE46071" w14:textId="77777777" w:rsidR="00A54570" w:rsidRDefault="00655274" w:rsidP="0007377A">
      <w:pPr>
        <w:pStyle w:val="Heading3"/>
      </w:pPr>
      <w:bookmarkStart w:id="17" w:name="_Toc207691050"/>
      <w:r>
        <w:rPr>
          <w:lang w:val="sr-Cyrl-BA"/>
        </w:rPr>
        <w:t>3</w:t>
      </w:r>
      <w:r w:rsidR="00280CAF">
        <w:rPr>
          <w:lang w:val="sr-Cyrl-BA"/>
        </w:rPr>
        <w:t xml:space="preserve">.1.3. </w:t>
      </w:r>
      <w:r w:rsidR="00145569" w:rsidRPr="005860C1">
        <w:t xml:space="preserve">Приоритет 1.3: </w:t>
      </w:r>
      <w:r w:rsidR="0025410D" w:rsidRPr="0025410D">
        <w:t>Развој предузетништва базиран на одрживим принципима</w:t>
      </w:r>
      <w:bookmarkEnd w:id="17"/>
      <w:r w:rsidR="0025410D" w:rsidRPr="0025410D">
        <w:t xml:space="preserve"> </w:t>
      </w:r>
    </w:p>
    <w:p w14:paraId="0F1D3B56" w14:textId="3A4DD215" w:rsidR="00A54570" w:rsidRPr="000A3E85" w:rsidRDefault="00A54570" w:rsidP="00A54570">
      <w:pPr>
        <w:pStyle w:val="Caption"/>
        <w:keepNext/>
        <w:jc w:val="center"/>
        <w:rPr>
          <w:b/>
        </w:rPr>
      </w:pPr>
      <w:bookmarkStart w:id="18" w:name="_Toc206582185"/>
      <w:r w:rsidRPr="000A3E85">
        <w:t xml:space="preserve">Табела </w:t>
      </w:r>
      <w:r w:rsidRPr="000A3E85">
        <w:fldChar w:fldCharType="begin"/>
      </w:r>
      <w:r w:rsidRPr="000A3E85">
        <w:instrText xml:space="preserve"> SEQ Табела \* ARABIC </w:instrText>
      </w:r>
      <w:r w:rsidRPr="000A3E85">
        <w:fldChar w:fldCharType="separate"/>
      </w:r>
      <w:r w:rsidR="00B216B6">
        <w:rPr>
          <w:noProof/>
        </w:rPr>
        <w:t>5</w:t>
      </w:r>
      <w:r w:rsidRPr="000A3E85">
        <w:fldChar w:fldCharType="end"/>
      </w:r>
      <w:r w:rsidRPr="000A3E85">
        <w:rPr>
          <w:lang w:val="sr-Cyrl-BA"/>
        </w:rPr>
        <w:t>:</w:t>
      </w:r>
      <w:r w:rsidRPr="000A3E85">
        <w:rPr>
          <w:rFonts w:eastAsia="+mn-ea" w:cstheme="minorHAnsi"/>
          <w:b/>
          <w:bCs w:val="0"/>
          <w:i w:val="0"/>
          <w:sz w:val="28"/>
          <w:szCs w:val="22"/>
          <w:lang w:val="hr-HR"/>
        </w:rPr>
        <w:t xml:space="preserve"> </w:t>
      </w:r>
      <w:r w:rsidRPr="000A3E85">
        <w:rPr>
          <w:b/>
          <w:i w:val="0"/>
          <w:lang w:val="hr-HR"/>
        </w:rPr>
        <w:t>Списак индикатора Приоритета 1.</w:t>
      </w:r>
      <w:r>
        <w:rPr>
          <w:b/>
          <w:i w:val="0"/>
          <w:lang w:val="sr-Cyrl-RS"/>
        </w:rPr>
        <w:t>3</w:t>
      </w:r>
      <w:r w:rsidRPr="000A3E85">
        <w:rPr>
          <w:b/>
          <w:i w:val="0"/>
          <w:lang w:val="hr-HR"/>
        </w:rPr>
        <w:t>.  и њихов статус извршења</w:t>
      </w:r>
      <w:bookmarkEnd w:id="18"/>
    </w:p>
    <w:p w14:paraId="6B9BC4FA" w14:textId="5D54891E" w:rsidR="0040607D" w:rsidRDefault="0025410D" w:rsidP="0007377A">
      <w:pPr>
        <w:pStyle w:val="Heading3"/>
      </w:pPr>
      <w:r w:rsidRPr="0025410D">
        <w:t xml:space="preserve"> </w:t>
      </w:r>
    </w:p>
    <w:tbl>
      <w:tblPr>
        <w:tblStyle w:val="GridTable1Light-Accent12"/>
        <w:tblW w:w="4462" w:type="pct"/>
        <w:tblLook w:val="04A0" w:firstRow="1" w:lastRow="0" w:firstColumn="1" w:lastColumn="0" w:noHBand="0" w:noVBand="1"/>
      </w:tblPr>
      <w:tblGrid>
        <w:gridCol w:w="3206"/>
        <w:gridCol w:w="1323"/>
        <w:gridCol w:w="1322"/>
        <w:gridCol w:w="1254"/>
        <w:gridCol w:w="1105"/>
      </w:tblGrid>
      <w:tr w:rsidR="00CB1909" w:rsidRPr="0025410D" w14:paraId="152867A2" w14:textId="77777777" w:rsidTr="0030445A">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952" w:type="pct"/>
          </w:tcPr>
          <w:p w14:paraId="28D39E1A" w14:textId="77777777" w:rsidR="00CB1909" w:rsidRPr="0025410D" w:rsidRDefault="00CB1909" w:rsidP="00BF3C93">
            <w:pPr>
              <w:jc w:val="center"/>
              <w:rPr>
                <w:rFonts w:eastAsia="+mn-ea" w:cstheme="minorHAnsi"/>
                <w:b w:val="0"/>
                <w:bCs w:val="0"/>
                <w:sz w:val="20"/>
                <w:szCs w:val="20"/>
                <w:lang w:val="sr-Cyrl-BA"/>
              </w:rPr>
            </w:pPr>
            <w:r w:rsidRPr="0025410D">
              <w:rPr>
                <w:rFonts w:eastAsia="+mn-ea" w:cstheme="minorHAnsi"/>
                <w:b w:val="0"/>
                <w:bCs w:val="0"/>
                <w:sz w:val="20"/>
                <w:szCs w:val="20"/>
                <w:lang w:val="sr-Cyrl-BA"/>
              </w:rPr>
              <w:t xml:space="preserve">Индикатор </w:t>
            </w:r>
          </w:p>
          <w:p w14:paraId="3960625E" w14:textId="77777777" w:rsidR="00CB1909" w:rsidRDefault="00CB1909" w:rsidP="00BF3C93">
            <w:pPr>
              <w:jc w:val="center"/>
              <w:rPr>
                <w:rFonts w:eastAsia="+mn-ea" w:cstheme="minorHAnsi"/>
                <w:b w:val="0"/>
                <w:bCs w:val="0"/>
                <w:sz w:val="20"/>
                <w:szCs w:val="20"/>
                <w:lang w:val="sr-Cyrl-BA"/>
              </w:rPr>
            </w:pPr>
          </w:p>
          <w:p w14:paraId="596516F9" w14:textId="77777777" w:rsidR="0025410D" w:rsidRPr="0025410D" w:rsidRDefault="0025410D" w:rsidP="00BF3C93">
            <w:pPr>
              <w:jc w:val="center"/>
              <w:rPr>
                <w:rFonts w:eastAsia="+mn-ea" w:cstheme="minorHAnsi"/>
                <w:b w:val="0"/>
                <w:bCs w:val="0"/>
                <w:sz w:val="20"/>
                <w:szCs w:val="20"/>
                <w:lang w:val="sr-Cyrl-BA"/>
              </w:rPr>
            </w:pPr>
          </w:p>
        </w:tc>
        <w:tc>
          <w:tcPr>
            <w:tcW w:w="805" w:type="pct"/>
          </w:tcPr>
          <w:p w14:paraId="162F2BE5" w14:textId="77777777" w:rsidR="00CB1909" w:rsidRPr="0025410D" w:rsidRDefault="00CB1909" w:rsidP="00BF3C93">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25410D">
              <w:rPr>
                <w:rFonts w:eastAsia="+mn-ea" w:cstheme="minorHAnsi"/>
                <w:b w:val="0"/>
                <w:bCs w:val="0"/>
                <w:sz w:val="20"/>
                <w:szCs w:val="20"/>
                <w:lang w:val="sr-Cyrl-BA"/>
              </w:rPr>
              <w:t>Полазна вриједност</w:t>
            </w:r>
          </w:p>
          <w:p w14:paraId="2AB3B713" w14:textId="5AE1DA2E" w:rsidR="00CB1909" w:rsidRPr="0025410D" w:rsidRDefault="00CB1909" w:rsidP="00CB1909">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25410D">
              <w:rPr>
                <w:rFonts w:eastAsia="+mn-ea" w:cstheme="minorHAnsi"/>
                <w:b w:val="0"/>
                <w:bCs w:val="0"/>
                <w:sz w:val="20"/>
                <w:szCs w:val="20"/>
                <w:lang w:val="sr-Cyrl-BA"/>
              </w:rPr>
              <w:t>(2022-2023)</w:t>
            </w:r>
          </w:p>
        </w:tc>
        <w:tc>
          <w:tcPr>
            <w:tcW w:w="805" w:type="pct"/>
          </w:tcPr>
          <w:p w14:paraId="6C5B83EB" w14:textId="77777777" w:rsidR="006C69DF" w:rsidRPr="000B1055"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Pr>
                <w:rFonts w:eastAsia="+mn-ea" w:cstheme="minorHAnsi"/>
                <w:b w:val="0"/>
                <w:bCs w:val="0"/>
                <w:sz w:val="20"/>
                <w:szCs w:val="20"/>
                <w:lang w:val="sr-Cyrl-BA"/>
              </w:rPr>
              <w:t>Реализована в</w:t>
            </w:r>
            <w:r w:rsidRPr="000B1055">
              <w:rPr>
                <w:rFonts w:eastAsia="+mn-ea" w:cstheme="minorHAnsi"/>
                <w:b w:val="0"/>
                <w:bCs w:val="0"/>
                <w:sz w:val="20"/>
                <w:szCs w:val="20"/>
                <w:lang w:val="sr-Cyrl-BA"/>
              </w:rPr>
              <w:t xml:space="preserve">риједност </w:t>
            </w:r>
          </w:p>
          <w:p w14:paraId="4B709EE0" w14:textId="0DE0C510" w:rsidR="00CB1909" w:rsidRPr="0025410D"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0B1055">
              <w:rPr>
                <w:rFonts w:eastAsia="+mn-ea" w:cstheme="minorHAnsi"/>
                <w:b w:val="0"/>
                <w:bCs w:val="0"/>
                <w:sz w:val="20"/>
                <w:szCs w:val="20"/>
                <w:lang w:val="sr-Cyrl-BA"/>
              </w:rPr>
              <w:t>2024</w:t>
            </w:r>
          </w:p>
        </w:tc>
        <w:tc>
          <w:tcPr>
            <w:tcW w:w="764" w:type="pct"/>
          </w:tcPr>
          <w:p w14:paraId="3A8BCA8C" w14:textId="77777777" w:rsidR="00CB1909" w:rsidRPr="0025410D" w:rsidRDefault="00CB1909" w:rsidP="00BF3C93">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25410D">
              <w:rPr>
                <w:rFonts w:eastAsia="+mn-ea" w:cstheme="minorHAnsi"/>
                <w:b w:val="0"/>
                <w:bCs w:val="0"/>
                <w:sz w:val="20"/>
                <w:szCs w:val="20"/>
                <w:lang w:val="sr-Cyrl-BA"/>
              </w:rPr>
              <w:t>Циљна вриједност</w:t>
            </w:r>
          </w:p>
          <w:p w14:paraId="1FE6282A" w14:textId="673FD5F8" w:rsidR="00CB1909" w:rsidRPr="0025410D" w:rsidRDefault="00CB1909" w:rsidP="00C3714C">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25410D">
              <w:rPr>
                <w:rFonts w:eastAsia="+mn-ea" w:cstheme="minorHAnsi"/>
                <w:b w:val="0"/>
                <w:bCs w:val="0"/>
                <w:sz w:val="20"/>
                <w:szCs w:val="20"/>
                <w:lang w:val="sr-Cyrl-BA"/>
              </w:rPr>
              <w:t>(20</w:t>
            </w:r>
            <w:r w:rsidR="00C3714C" w:rsidRPr="0025410D">
              <w:rPr>
                <w:rFonts w:eastAsia="+mn-ea" w:cstheme="minorHAnsi"/>
                <w:b w:val="0"/>
                <w:bCs w:val="0"/>
                <w:sz w:val="20"/>
                <w:szCs w:val="20"/>
                <w:lang w:val="sr-Cyrl-BA"/>
              </w:rPr>
              <w:t>30</w:t>
            </w:r>
            <w:r w:rsidRPr="0025410D">
              <w:rPr>
                <w:rFonts w:eastAsia="+mn-ea" w:cstheme="minorHAnsi"/>
                <w:b w:val="0"/>
                <w:bCs w:val="0"/>
                <w:sz w:val="20"/>
                <w:szCs w:val="20"/>
                <w:lang w:val="sr-Cyrl-BA"/>
              </w:rPr>
              <w:t>)</w:t>
            </w:r>
          </w:p>
        </w:tc>
        <w:tc>
          <w:tcPr>
            <w:tcW w:w="673" w:type="pct"/>
          </w:tcPr>
          <w:p w14:paraId="5B9F9BC9" w14:textId="080715A7" w:rsidR="00CB1909" w:rsidRPr="0025410D" w:rsidRDefault="00CB1909" w:rsidP="00C3714C">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Latn-BA"/>
              </w:rPr>
            </w:pPr>
            <w:r w:rsidRPr="0025410D">
              <w:rPr>
                <w:rFonts w:eastAsia="+mn-ea" w:cstheme="minorHAnsi"/>
                <w:b w:val="0"/>
                <w:color w:val="000000" w:themeColor="text1"/>
                <w:sz w:val="20"/>
                <w:szCs w:val="20"/>
                <w:lang w:val="sr-Cyrl-BA"/>
              </w:rPr>
              <w:t>Проценат  извршења  2024/20</w:t>
            </w:r>
            <w:r w:rsidR="00C3714C" w:rsidRPr="0025410D">
              <w:rPr>
                <w:rFonts w:eastAsia="+mn-ea" w:cstheme="minorHAnsi"/>
                <w:b w:val="0"/>
                <w:color w:val="000000" w:themeColor="text1"/>
                <w:sz w:val="20"/>
                <w:szCs w:val="20"/>
                <w:lang w:val="sr-Cyrl-BA"/>
              </w:rPr>
              <w:t>30</w:t>
            </w:r>
            <w:r w:rsidRPr="0025410D">
              <w:rPr>
                <w:rFonts w:eastAsia="+mn-ea" w:cstheme="minorHAnsi"/>
                <w:b w:val="0"/>
                <w:color w:val="000000" w:themeColor="text1"/>
                <w:sz w:val="20"/>
                <w:szCs w:val="20"/>
                <w:lang w:val="sr-Cyrl-BA"/>
              </w:rPr>
              <w:t xml:space="preserve"> </w:t>
            </w:r>
          </w:p>
        </w:tc>
      </w:tr>
      <w:tr w:rsidR="00DB74A6" w:rsidRPr="0025410D" w14:paraId="00615DDA" w14:textId="77777777" w:rsidTr="0030445A">
        <w:trPr>
          <w:trHeight w:val="306"/>
        </w:trPr>
        <w:tc>
          <w:tcPr>
            <w:cnfStyle w:val="001000000000" w:firstRow="0" w:lastRow="0" w:firstColumn="1" w:lastColumn="0" w:oddVBand="0" w:evenVBand="0" w:oddHBand="0" w:evenHBand="0" w:firstRowFirstColumn="0" w:firstRowLastColumn="0" w:lastRowFirstColumn="0" w:lastRowLastColumn="0"/>
            <w:tcW w:w="1952" w:type="pct"/>
          </w:tcPr>
          <w:p w14:paraId="4A1C5DC2" w14:textId="39A3064B" w:rsidR="00DB74A6" w:rsidRPr="0025410D" w:rsidRDefault="00DB74A6" w:rsidP="00DB74A6">
            <w:pPr>
              <w:rPr>
                <w:rFonts w:eastAsia="+mn-ea" w:cstheme="minorHAnsi"/>
                <w:bCs w:val="0"/>
                <w:sz w:val="20"/>
                <w:szCs w:val="20"/>
                <w:lang w:val="sr-Cyrl-BA"/>
              </w:rPr>
            </w:pPr>
            <w:r w:rsidRPr="0025410D">
              <w:rPr>
                <w:sz w:val="20"/>
                <w:szCs w:val="20"/>
              </w:rPr>
              <w:t>Број запослених  на подручју општине п</w:t>
            </w:r>
            <w:r w:rsidR="00A54570">
              <w:rPr>
                <w:sz w:val="20"/>
                <w:szCs w:val="20"/>
              </w:rPr>
              <w:t>рема извјештају АПИФ-а и ПУРС</w:t>
            </w:r>
          </w:p>
        </w:tc>
        <w:tc>
          <w:tcPr>
            <w:tcW w:w="805" w:type="pct"/>
          </w:tcPr>
          <w:p w14:paraId="3D45C640" w14:textId="5431E37C" w:rsidR="00DB74A6" w:rsidRPr="0025410D" w:rsidRDefault="00DB74A6" w:rsidP="00DB74A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25410D">
              <w:rPr>
                <w:sz w:val="20"/>
                <w:szCs w:val="20"/>
              </w:rPr>
              <w:t>3.695</w:t>
            </w:r>
          </w:p>
        </w:tc>
        <w:tc>
          <w:tcPr>
            <w:tcW w:w="805" w:type="pct"/>
          </w:tcPr>
          <w:p w14:paraId="1F0531C4" w14:textId="6DE0B96D" w:rsidR="00DB74A6" w:rsidRPr="0025410D" w:rsidRDefault="00DB74A6" w:rsidP="00DB74A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25410D">
              <w:rPr>
                <w:sz w:val="20"/>
                <w:szCs w:val="20"/>
              </w:rPr>
              <w:t>3.727</w:t>
            </w:r>
          </w:p>
        </w:tc>
        <w:tc>
          <w:tcPr>
            <w:tcW w:w="764" w:type="pct"/>
          </w:tcPr>
          <w:p w14:paraId="2552DC02" w14:textId="473340F1" w:rsidR="00DB74A6" w:rsidRPr="0025410D" w:rsidRDefault="00DB74A6" w:rsidP="00DB74A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25410D">
              <w:rPr>
                <w:sz w:val="20"/>
                <w:szCs w:val="20"/>
              </w:rPr>
              <w:t>Најмање 3.695</w:t>
            </w:r>
          </w:p>
        </w:tc>
        <w:tc>
          <w:tcPr>
            <w:tcW w:w="673" w:type="pct"/>
          </w:tcPr>
          <w:p w14:paraId="76CF0E37" w14:textId="34AA3B19" w:rsidR="00DB74A6" w:rsidRPr="0025410D" w:rsidRDefault="00DB74A6" w:rsidP="00DB74A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10798E">
              <w:t>100,9%</w:t>
            </w:r>
          </w:p>
        </w:tc>
      </w:tr>
      <w:tr w:rsidR="00DB74A6" w:rsidRPr="0025410D" w14:paraId="54F1200F" w14:textId="77777777" w:rsidTr="0030445A">
        <w:trPr>
          <w:trHeight w:val="306"/>
        </w:trPr>
        <w:tc>
          <w:tcPr>
            <w:cnfStyle w:val="001000000000" w:firstRow="0" w:lastRow="0" w:firstColumn="1" w:lastColumn="0" w:oddVBand="0" w:evenVBand="0" w:oddHBand="0" w:evenHBand="0" w:firstRowFirstColumn="0" w:firstRowLastColumn="0" w:lastRowFirstColumn="0" w:lastRowLastColumn="0"/>
            <w:tcW w:w="1952" w:type="pct"/>
          </w:tcPr>
          <w:p w14:paraId="325A3010" w14:textId="5A146D5A" w:rsidR="00DB74A6" w:rsidRPr="0025410D" w:rsidRDefault="00DB74A6" w:rsidP="00DB74A6">
            <w:pPr>
              <w:rPr>
                <w:rFonts w:eastAsia="+mn-ea" w:cstheme="minorHAnsi"/>
                <w:bCs w:val="0"/>
                <w:sz w:val="20"/>
                <w:szCs w:val="20"/>
                <w:lang w:val="sr-Cyrl-BA"/>
              </w:rPr>
            </w:pPr>
            <w:r w:rsidRPr="0025410D">
              <w:rPr>
                <w:sz w:val="20"/>
                <w:szCs w:val="20"/>
              </w:rPr>
              <w:t>Број запослених на 1000 становника</w:t>
            </w:r>
          </w:p>
        </w:tc>
        <w:tc>
          <w:tcPr>
            <w:tcW w:w="805" w:type="pct"/>
          </w:tcPr>
          <w:p w14:paraId="48F2B4AC" w14:textId="022D469B" w:rsidR="00DB74A6" w:rsidRPr="0025410D" w:rsidRDefault="00DB74A6" w:rsidP="00DB74A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25410D">
              <w:rPr>
                <w:sz w:val="20"/>
                <w:szCs w:val="20"/>
              </w:rPr>
              <w:t>270</w:t>
            </w:r>
          </w:p>
        </w:tc>
        <w:tc>
          <w:tcPr>
            <w:tcW w:w="805" w:type="pct"/>
          </w:tcPr>
          <w:p w14:paraId="773D5FD6" w14:textId="291B9A22" w:rsidR="00DB74A6" w:rsidRPr="0025410D" w:rsidRDefault="00DB74A6" w:rsidP="00DB74A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25410D">
              <w:rPr>
                <w:sz w:val="20"/>
                <w:szCs w:val="20"/>
              </w:rPr>
              <w:t>272</w:t>
            </w:r>
          </w:p>
        </w:tc>
        <w:tc>
          <w:tcPr>
            <w:tcW w:w="764" w:type="pct"/>
          </w:tcPr>
          <w:p w14:paraId="08928A75" w14:textId="3FA216C4" w:rsidR="00DB74A6" w:rsidRPr="0025410D" w:rsidRDefault="00DB74A6" w:rsidP="00DB74A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25410D">
              <w:rPr>
                <w:sz w:val="20"/>
                <w:szCs w:val="20"/>
              </w:rPr>
              <w:t>Најмање 270</w:t>
            </w:r>
          </w:p>
        </w:tc>
        <w:tc>
          <w:tcPr>
            <w:tcW w:w="673" w:type="pct"/>
          </w:tcPr>
          <w:p w14:paraId="78D66BC3" w14:textId="70D3F35D" w:rsidR="00DB74A6" w:rsidRPr="0025410D" w:rsidRDefault="00DB74A6" w:rsidP="00DB74A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10798E">
              <w:t>100,7%</w:t>
            </w:r>
          </w:p>
        </w:tc>
      </w:tr>
      <w:tr w:rsidR="00DB74A6" w:rsidRPr="0025410D" w14:paraId="56595264" w14:textId="77777777" w:rsidTr="0030445A">
        <w:trPr>
          <w:trHeight w:val="166"/>
        </w:trPr>
        <w:tc>
          <w:tcPr>
            <w:cnfStyle w:val="001000000000" w:firstRow="0" w:lastRow="0" w:firstColumn="1" w:lastColumn="0" w:oddVBand="0" w:evenVBand="0" w:oddHBand="0" w:evenHBand="0" w:firstRowFirstColumn="0" w:firstRowLastColumn="0" w:lastRowFirstColumn="0" w:lastRowLastColumn="0"/>
            <w:tcW w:w="1952" w:type="pct"/>
          </w:tcPr>
          <w:p w14:paraId="4167C1FB" w14:textId="7D01F78F" w:rsidR="00DB74A6" w:rsidRPr="0025410D" w:rsidRDefault="00DB74A6" w:rsidP="00DB74A6">
            <w:pPr>
              <w:rPr>
                <w:rFonts w:eastAsia="+mn-ea" w:cstheme="minorHAnsi"/>
                <w:bCs w:val="0"/>
                <w:sz w:val="20"/>
                <w:szCs w:val="20"/>
                <w:lang w:val="sr-Cyrl-BA"/>
              </w:rPr>
            </w:pPr>
            <w:r w:rsidRPr="0025410D">
              <w:rPr>
                <w:sz w:val="20"/>
                <w:szCs w:val="20"/>
              </w:rPr>
              <w:t xml:space="preserve">Остварени укупни приходи пословних субјеката  према извјештајима АПИФ-а  и ПУРС (КМ) </w:t>
            </w:r>
          </w:p>
        </w:tc>
        <w:tc>
          <w:tcPr>
            <w:tcW w:w="805" w:type="pct"/>
          </w:tcPr>
          <w:p w14:paraId="44898E8E" w14:textId="27B4FF8B" w:rsidR="00DB74A6" w:rsidRPr="0025410D" w:rsidRDefault="00DB74A6" w:rsidP="00DB74A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25410D">
              <w:rPr>
                <w:sz w:val="20"/>
                <w:szCs w:val="20"/>
              </w:rPr>
              <w:t>598.000.000</w:t>
            </w:r>
          </w:p>
        </w:tc>
        <w:tc>
          <w:tcPr>
            <w:tcW w:w="805" w:type="pct"/>
          </w:tcPr>
          <w:p w14:paraId="54880191" w14:textId="02D9F551" w:rsidR="00DB74A6" w:rsidRPr="0025410D" w:rsidRDefault="00DB74A6" w:rsidP="00DB74A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25410D">
              <w:rPr>
                <w:sz w:val="20"/>
                <w:szCs w:val="20"/>
              </w:rPr>
              <w:t>470.495.027</w:t>
            </w:r>
          </w:p>
        </w:tc>
        <w:tc>
          <w:tcPr>
            <w:tcW w:w="764" w:type="pct"/>
          </w:tcPr>
          <w:p w14:paraId="00B0F0EB" w14:textId="47739D25" w:rsidR="00DB74A6" w:rsidRPr="0025410D" w:rsidRDefault="00DB74A6" w:rsidP="00DB74A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25410D">
              <w:rPr>
                <w:sz w:val="20"/>
                <w:szCs w:val="20"/>
              </w:rPr>
              <w:t>Годишњи раст од најмање 5%</w:t>
            </w:r>
          </w:p>
        </w:tc>
        <w:tc>
          <w:tcPr>
            <w:tcW w:w="673" w:type="pct"/>
          </w:tcPr>
          <w:p w14:paraId="1F1727A9" w14:textId="1F91F0F5" w:rsidR="00DB74A6" w:rsidRPr="0025410D" w:rsidRDefault="00DB74A6" w:rsidP="00DB74A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t>78,7</w:t>
            </w:r>
            <w:r w:rsidRPr="0010798E">
              <w:t>%</w:t>
            </w:r>
          </w:p>
        </w:tc>
      </w:tr>
    </w:tbl>
    <w:p w14:paraId="3B1B7E93" w14:textId="77777777" w:rsidR="00CB1909" w:rsidRPr="00CB1909" w:rsidRDefault="00CB1909" w:rsidP="00CB1909"/>
    <w:p w14:paraId="45C1E498" w14:textId="77777777" w:rsidR="0007377A" w:rsidRPr="0007377A" w:rsidRDefault="0007377A" w:rsidP="00BE37EA">
      <w:pPr>
        <w:spacing w:after="0"/>
        <w:rPr>
          <w:lang w:val="sr-Cyrl-BA"/>
        </w:rPr>
      </w:pPr>
    </w:p>
    <w:p w14:paraId="5A570704" w14:textId="77777777" w:rsidR="00D80806" w:rsidRDefault="00D80806" w:rsidP="009C3BF8">
      <w:pPr>
        <w:spacing w:after="0" w:line="240" w:lineRule="auto"/>
        <w:rPr>
          <w:rFonts w:eastAsia="+mn-ea" w:cstheme="minorHAnsi"/>
          <w:color w:val="000000" w:themeColor="text1"/>
          <w:sz w:val="14"/>
          <w:lang w:val="sr-Cyrl-BA" w:eastAsia="hr-HR"/>
        </w:rPr>
      </w:pPr>
    </w:p>
    <w:p w14:paraId="48A07981" w14:textId="6929FFB3" w:rsidR="00133A06" w:rsidRPr="007708F8" w:rsidRDefault="00133A06" w:rsidP="00133A06">
      <w:pPr>
        <w:spacing w:after="0" w:line="240" w:lineRule="auto"/>
        <w:ind w:firstLine="720"/>
        <w:jc w:val="both"/>
        <w:rPr>
          <w:rFonts w:ascii="Calibri" w:eastAsia="Calibri" w:hAnsi="Calibri" w:cs="Times New Roman"/>
          <w:lang w:val="sr-Cyrl-BA"/>
        </w:rPr>
      </w:pPr>
      <w:r w:rsidRPr="007708F8">
        <w:rPr>
          <w:rFonts w:ascii="Calibri" w:eastAsia="Calibri" w:hAnsi="Calibri" w:cs="Times New Roman"/>
          <w:lang w:val="sr-Cyrl-BA"/>
        </w:rPr>
        <w:t>Анализирајући приоритет 1.3, који се фокусира на Развој предузетништва базиран на одрживим принципима, примјећује се неколико кључних трендова</w:t>
      </w:r>
      <w:r w:rsidR="007708F8" w:rsidRPr="007708F8">
        <w:rPr>
          <w:rFonts w:ascii="Calibri" w:eastAsia="Calibri" w:hAnsi="Calibri" w:cs="Times New Roman"/>
          <w:lang w:val="sr-Cyrl-BA"/>
        </w:rPr>
        <w:t>, који су доприњели остварењу приоритета од 93,4%</w:t>
      </w:r>
      <w:r w:rsidRPr="007708F8">
        <w:rPr>
          <w:rFonts w:ascii="Calibri" w:eastAsia="Calibri" w:hAnsi="Calibri" w:cs="Times New Roman"/>
          <w:lang w:val="sr-Cyrl-BA"/>
        </w:rPr>
        <w:t>.</w:t>
      </w:r>
    </w:p>
    <w:p w14:paraId="2B284B9A" w14:textId="0B4363F3" w:rsidR="00557B6D" w:rsidRDefault="00133A06" w:rsidP="00133A06">
      <w:pPr>
        <w:spacing w:after="0" w:line="240" w:lineRule="auto"/>
        <w:ind w:firstLine="720"/>
        <w:jc w:val="both"/>
        <w:rPr>
          <w:rFonts w:ascii="Calibri" w:eastAsia="Calibri" w:hAnsi="Calibri" w:cs="Times New Roman"/>
          <w:lang w:val="sr-Cyrl-BA"/>
        </w:rPr>
      </w:pPr>
      <w:r>
        <w:rPr>
          <w:rFonts w:ascii="Calibri" w:eastAsia="Calibri" w:hAnsi="Calibri" w:cs="Times New Roman"/>
          <w:lang w:val="sr-Cyrl-BA"/>
        </w:rPr>
        <w:t>Б</w:t>
      </w:r>
      <w:r w:rsidRPr="00133A06">
        <w:rPr>
          <w:rFonts w:ascii="Calibri" w:eastAsia="Calibri" w:hAnsi="Calibri" w:cs="Times New Roman"/>
          <w:lang w:val="sr-Cyrl-BA"/>
        </w:rPr>
        <w:t xml:space="preserve">рој запослених радника </w:t>
      </w:r>
      <w:r>
        <w:rPr>
          <w:rFonts w:ascii="Calibri" w:eastAsia="Calibri" w:hAnsi="Calibri" w:cs="Times New Roman"/>
          <w:lang w:val="sr-Cyrl-BA"/>
        </w:rPr>
        <w:t xml:space="preserve">у 2024.години </w:t>
      </w:r>
      <w:r w:rsidRPr="00133A06">
        <w:rPr>
          <w:rFonts w:ascii="Calibri" w:eastAsia="Calibri" w:hAnsi="Calibri" w:cs="Times New Roman"/>
          <w:lang w:val="sr-Cyrl-BA"/>
        </w:rPr>
        <w:t>је благо порастао за 0,</w:t>
      </w:r>
      <w:r>
        <w:rPr>
          <w:rFonts w:ascii="Calibri" w:eastAsia="Calibri" w:hAnsi="Calibri" w:cs="Times New Roman"/>
          <w:lang w:val="sr-Cyrl-BA"/>
        </w:rPr>
        <w:t>9</w:t>
      </w:r>
      <w:r w:rsidRPr="00133A06">
        <w:rPr>
          <w:rFonts w:ascii="Calibri" w:eastAsia="Calibri" w:hAnsi="Calibri" w:cs="Times New Roman"/>
          <w:lang w:val="sr-Cyrl-BA"/>
        </w:rPr>
        <w:t xml:space="preserve">% </w:t>
      </w:r>
      <w:r>
        <w:rPr>
          <w:rFonts w:ascii="Calibri" w:eastAsia="Calibri" w:hAnsi="Calibri" w:cs="Times New Roman"/>
          <w:lang w:val="sr-Cyrl-BA"/>
        </w:rPr>
        <w:t xml:space="preserve">са </w:t>
      </w:r>
      <w:r w:rsidRPr="00133A06">
        <w:rPr>
          <w:rFonts w:ascii="Calibri" w:eastAsia="Calibri" w:hAnsi="Calibri" w:cs="Times New Roman"/>
          <w:lang w:val="sr-Cyrl-BA"/>
        </w:rPr>
        <w:t xml:space="preserve"> 3.695</w:t>
      </w:r>
      <w:r w:rsidR="00807307">
        <w:rPr>
          <w:rFonts w:ascii="Calibri" w:eastAsia="Calibri" w:hAnsi="Calibri" w:cs="Times New Roman"/>
          <w:lang w:val="sr-Cyrl-BA"/>
        </w:rPr>
        <w:t xml:space="preserve"> радника на </w:t>
      </w:r>
      <w:r w:rsidRPr="00133A06">
        <w:rPr>
          <w:rFonts w:ascii="Calibri" w:eastAsia="Calibri" w:hAnsi="Calibri" w:cs="Times New Roman"/>
          <w:lang w:val="sr-Cyrl-BA"/>
        </w:rPr>
        <w:t xml:space="preserve"> </w:t>
      </w:r>
      <w:r w:rsidR="00807307" w:rsidRPr="0025410D">
        <w:rPr>
          <w:sz w:val="20"/>
          <w:szCs w:val="20"/>
        </w:rPr>
        <w:t>3.727</w:t>
      </w:r>
      <w:r w:rsidR="007708F8">
        <w:rPr>
          <w:sz w:val="20"/>
          <w:szCs w:val="20"/>
          <w:lang w:val="sr-Cyrl-RS"/>
        </w:rPr>
        <w:t>радника</w:t>
      </w:r>
      <w:r w:rsidR="00807307">
        <w:rPr>
          <w:sz w:val="20"/>
          <w:szCs w:val="20"/>
          <w:lang w:val="sr-Cyrl-RS"/>
        </w:rPr>
        <w:t xml:space="preserve">.  </w:t>
      </w:r>
      <w:r w:rsidR="00807307" w:rsidRPr="00557B6D">
        <w:rPr>
          <w:szCs w:val="20"/>
          <w:lang w:val="sr-Cyrl-RS"/>
        </w:rPr>
        <w:t xml:space="preserve">Циљани индикатор је </w:t>
      </w:r>
      <w:r w:rsidR="00557B6D">
        <w:rPr>
          <w:szCs w:val="20"/>
          <w:lang w:val="sr-Cyrl-RS"/>
        </w:rPr>
        <w:t xml:space="preserve">испуњен за 2024.годину, а односи се </w:t>
      </w:r>
      <w:r w:rsidR="00807307" w:rsidRPr="00557B6D">
        <w:rPr>
          <w:szCs w:val="20"/>
          <w:lang w:val="sr-Cyrl-RS"/>
        </w:rPr>
        <w:t>задржавање истог броја радника</w:t>
      </w:r>
      <w:r w:rsidR="00557B6D">
        <w:rPr>
          <w:rFonts w:ascii="Calibri" w:eastAsia="Calibri" w:hAnsi="Calibri" w:cs="Times New Roman"/>
          <w:lang w:val="sr-Cyrl-BA"/>
        </w:rPr>
        <w:t>.</w:t>
      </w:r>
      <w:r w:rsidR="00557B6D" w:rsidRPr="00557B6D">
        <w:rPr>
          <w:rFonts w:ascii="Calibri" w:eastAsia="Calibri" w:hAnsi="Calibri" w:cs="Times New Roman"/>
          <w:lang w:val="sr-Cyrl-BA"/>
        </w:rPr>
        <w:t xml:space="preserve"> </w:t>
      </w:r>
    </w:p>
    <w:p w14:paraId="4F622221" w14:textId="37887C17" w:rsidR="00133A06" w:rsidRPr="00AC0517" w:rsidRDefault="00557B6D" w:rsidP="00133A06">
      <w:pPr>
        <w:spacing w:after="0" w:line="240" w:lineRule="auto"/>
        <w:ind w:firstLine="720"/>
        <w:jc w:val="both"/>
        <w:rPr>
          <w:rFonts w:ascii="Calibri" w:eastAsia="Calibri" w:hAnsi="Calibri" w:cs="Times New Roman"/>
          <w:lang w:val="sr-Cyrl-BA"/>
        </w:rPr>
      </w:pPr>
      <w:r w:rsidRPr="00325AD1">
        <w:rPr>
          <w:rFonts w:ascii="Calibri" w:eastAsia="Calibri" w:hAnsi="Calibri" w:cs="Times New Roman"/>
          <w:lang w:val="sr-Cyrl-BA"/>
        </w:rPr>
        <w:t>Када је у питању број запослених на 1000 становника биљежи се благи раст од 0,7%, односно  272</w:t>
      </w:r>
      <w:r w:rsidR="007708F8">
        <w:rPr>
          <w:rFonts w:ascii="Calibri" w:eastAsia="Calibri" w:hAnsi="Calibri" w:cs="Times New Roman"/>
          <w:lang w:val="sr-Cyrl-BA"/>
        </w:rPr>
        <w:t xml:space="preserve"> запослена</w:t>
      </w:r>
      <w:r w:rsidRPr="00325AD1">
        <w:rPr>
          <w:rFonts w:ascii="Calibri" w:eastAsia="Calibri" w:hAnsi="Calibri" w:cs="Times New Roman"/>
          <w:lang w:val="sr-Cyrl-BA"/>
        </w:rPr>
        <w:t xml:space="preserve"> на 1000 становника, у односу на почетни индикатор када је било 270 запослених на 1000 становника. </w:t>
      </w:r>
      <w:r w:rsidR="007708F8">
        <w:rPr>
          <w:rFonts w:ascii="Calibri" w:eastAsia="Calibri" w:hAnsi="Calibri" w:cs="Times New Roman"/>
          <w:lang w:val="sr-Cyrl-BA"/>
        </w:rPr>
        <w:t>Иако је</w:t>
      </w:r>
      <w:r w:rsidR="00440BF7">
        <w:rPr>
          <w:rFonts w:ascii="Calibri" w:eastAsia="Calibri" w:hAnsi="Calibri" w:cs="Times New Roman"/>
          <w:lang w:val="sr-Cyrl-BA"/>
        </w:rPr>
        <w:t xml:space="preserve"> биљежи благи пораст </w:t>
      </w:r>
      <w:r w:rsidR="007708F8">
        <w:rPr>
          <w:rFonts w:ascii="Calibri" w:eastAsia="Calibri" w:hAnsi="Calibri" w:cs="Times New Roman"/>
          <w:lang w:val="sr-Cyrl-BA"/>
        </w:rPr>
        <w:t xml:space="preserve"> </w:t>
      </w:r>
      <w:r w:rsidR="00440BF7">
        <w:rPr>
          <w:rFonts w:ascii="Calibri" w:eastAsia="Calibri" w:hAnsi="Calibri" w:cs="Times New Roman"/>
          <w:lang w:val="sr-Cyrl-BA"/>
        </w:rPr>
        <w:t xml:space="preserve">индикатора, треба сагледавати чињеницу да је и </w:t>
      </w:r>
      <w:r w:rsidR="007708F8">
        <w:rPr>
          <w:rFonts w:ascii="Calibri" w:eastAsia="Calibri" w:hAnsi="Calibri" w:cs="Times New Roman"/>
          <w:lang w:val="sr-Cyrl-BA"/>
        </w:rPr>
        <w:t xml:space="preserve">уско везан за смањење броја становника, односно, </w:t>
      </w:r>
      <w:r w:rsidR="007708F8" w:rsidRPr="00AC0517">
        <w:rPr>
          <w:rFonts w:ascii="Calibri" w:eastAsia="Calibri" w:hAnsi="Calibri" w:cs="Times New Roman"/>
          <w:lang w:val="sr-Cyrl-BA"/>
        </w:rPr>
        <w:t>м</w:t>
      </w:r>
      <w:r w:rsidR="00133A06" w:rsidRPr="00AC0517">
        <w:rPr>
          <w:rFonts w:ascii="Calibri" w:eastAsia="Calibri" w:hAnsi="Calibri" w:cs="Times New Roman"/>
          <w:lang w:val="sr-Cyrl-BA"/>
        </w:rPr>
        <w:t>играције, посебно младих и образованих људи</w:t>
      </w:r>
      <w:r w:rsidR="00440BF7" w:rsidRPr="00AC0517">
        <w:rPr>
          <w:rFonts w:ascii="Calibri" w:eastAsia="Calibri" w:hAnsi="Calibri" w:cs="Times New Roman"/>
          <w:lang w:val="sr-Cyrl-BA"/>
        </w:rPr>
        <w:t xml:space="preserve">, те се посљедично </w:t>
      </w:r>
      <w:r w:rsidR="00133A06" w:rsidRPr="00AC0517">
        <w:rPr>
          <w:rFonts w:ascii="Calibri" w:eastAsia="Calibri" w:hAnsi="Calibri" w:cs="Times New Roman"/>
          <w:lang w:val="sr-Cyrl-BA"/>
        </w:rPr>
        <w:t>додатно смањује број потенцијалних запослених у локалним предузећима. Такође, старење становништва и смањење наталитета доприносе негативним демографским трендовима, што додатно ограничава базу радне снаге. Са све већим удјелом старијих особа у популацији, радно активна популација се смањује, што директно утиче на број запослених у привреди. Овај демографски притисак отежава предузећима да пронађу и задрже квалификоване раднике, што може довести до смањења продуктивности и конкурентности на тржишту.</w:t>
      </w:r>
    </w:p>
    <w:p w14:paraId="7451512A" w14:textId="6466DF77" w:rsidR="00557B6D" w:rsidRPr="007708F8" w:rsidRDefault="00557B6D" w:rsidP="00133A06">
      <w:pPr>
        <w:spacing w:after="0" w:line="240" w:lineRule="auto"/>
        <w:ind w:firstLine="720"/>
        <w:jc w:val="both"/>
        <w:rPr>
          <w:rFonts w:ascii="Calibri" w:eastAsia="Calibri" w:hAnsi="Calibri" w:cs="Times New Roman"/>
          <w:lang w:val="sr-Cyrl-BA"/>
        </w:rPr>
      </w:pPr>
      <w:r w:rsidRPr="007708F8">
        <w:rPr>
          <w:rFonts w:ascii="Calibri" w:eastAsia="Calibri" w:hAnsi="Calibri" w:cs="Times New Roman"/>
          <w:lang w:val="sr-Cyrl-BA"/>
        </w:rPr>
        <w:t>Укупно остварени приходи свих пословних субјеката на подручју општине Мркоњић Град, без свих пословних јединица и других нижих организационих облика привредних друштава са сједиштем ван подручја општине Мркоњић Град  у 2024.години износе 470.495.027КМ и за 21,32% су мањ</w:t>
      </w:r>
      <w:r w:rsidR="007708F8" w:rsidRPr="007708F8">
        <w:rPr>
          <w:rFonts w:ascii="Calibri" w:eastAsia="Calibri" w:hAnsi="Calibri" w:cs="Times New Roman"/>
          <w:lang w:val="sr-Cyrl-BA"/>
        </w:rPr>
        <w:t xml:space="preserve">и у односу на почетни индикатор, стога ни циљни индикатор </w:t>
      </w:r>
      <w:r w:rsidR="007708F8" w:rsidRPr="007708F8">
        <w:t>који се односи на годишњи раст од најмање 5%</w:t>
      </w:r>
      <w:r w:rsidR="007708F8" w:rsidRPr="007708F8">
        <w:rPr>
          <w:lang w:val="sr-Cyrl-RS"/>
        </w:rPr>
        <w:t xml:space="preserve"> није остварен</w:t>
      </w:r>
      <w:r w:rsidRPr="007708F8">
        <w:rPr>
          <w:rFonts w:ascii="Calibri" w:eastAsia="Calibri" w:hAnsi="Calibri" w:cs="Times New Roman"/>
          <w:lang w:val="sr-Cyrl-BA"/>
        </w:rPr>
        <w:t>.</w:t>
      </w:r>
    </w:p>
    <w:p w14:paraId="455F6939" w14:textId="77777777" w:rsidR="00860F59" w:rsidRPr="007708F8" w:rsidRDefault="00860F59" w:rsidP="000A3E85">
      <w:pPr>
        <w:spacing w:after="0" w:line="240" w:lineRule="auto"/>
        <w:ind w:firstLine="720"/>
        <w:jc w:val="both"/>
        <w:rPr>
          <w:rFonts w:ascii="Calibri" w:eastAsia="Calibri" w:hAnsi="Calibri" w:cs="Times New Roman"/>
          <w:lang w:val="sr-Cyrl-BA"/>
        </w:rPr>
      </w:pPr>
    </w:p>
    <w:p w14:paraId="437274EB" w14:textId="77777777" w:rsidR="00860F59" w:rsidRPr="000A3E85" w:rsidRDefault="00860F59" w:rsidP="000A3E85">
      <w:pPr>
        <w:spacing w:after="0" w:line="240" w:lineRule="auto"/>
        <w:ind w:firstLine="720"/>
        <w:jc w:val="both"/>
        <w:rPr>
          <w:rFonts w:ascii="Calibri" w:eastAsia="Calibri" w:hAnsi="Calibri" w:cs="Times New Roman"/>
          <w:lang w:val="sr-Cyrl-BA"/>
        </w:rPr>
      </w:pPr>
    </w:p>
    <w:p w14:paraId="51C7FC1C" w14:textId="2BA5DAD8" w:rsidR="00DE6D23" w:rsidRDefault="00655274" w:rsidP="00661353">
      <w:pPr>
        <w:pStyle w:val="Heading2"/>
      </w:pPr>
      <w:bookmarkStart w:id="19" w:name="_Toc207691051"/>
      <w:r>
        <w:rPr>
          <w:rFonts w:eastAsiaTheme="minorHAnsi" w:cstheme="minorBidi"/>
          <w:sz w:val="22"/>
          <w:szCs w:val="22"/>
          <w:lang w:val="sr-Cyrl-BA"/>
        </w:rPr>
        <w:t>3</w:t>
      </w:r>
      <w:r w:rsidR="00280CAF" w:rsidRPr="00280CAF">
        <w:rPr>
          <w:rFonts w:eastAsiaTheme="minorHAnsi" w:cstheme="minorBidi"/>
          <w:sz w:val="22"/>
          <w:szCs w:val="22"/>
          <w:lang w:val="sr-Cyrl-BA"/>
        </w:rPr>
        <w:t>.2.</w:t>
      </w:r>
      <w:r w:rsidR="00280CAF">
        <w:rPr>
          <w:rFonts w:eastAsiaTheme="minorHAnsi" w:cstheme="minorBidi"/>
          <w:b w:val="0"/>
          <w:sz w:val="22"/>
          <w:szCs w:val="22"/>
          <w:lang w:val="sr-Cyrl-BA"/>
        </w:rPr>
        <w:t xml:space="preserve"> </w:t>
      </w:r>
      <w:r w:rsidR="006F1DC9" w:rsidRPr="0040607D">
        <w:t xml:space="preserve">Стратешки циљ 2: </w:t>
      </w:r>
      <w:r w:rsidR="00661353" w:rsidRPr="00661353">
        <w:t>Друштвено и институционално уређена локална заједница која нуди разноликост и разноврсност уз оптимално кориштење постојећих ресурса</w:t>
      </w:r>
      <w:bookmarkEnd w:id="19"/>
    </w:p>
    <w:p w14:paraId="14C9546F" w14:textId="77777777" w:rsidR="00661353" w:rsidRPr="00661353" w:rsidRDefault="00661353" w:rsidP="00661353"/>
    <w:p w14:paraId="3657AA29" w14:textId="15AD9647" w:rsidR="004C0689" w:rsidRDefault="007176B5" w:rsidP="00724BC2">
      <w:pPr>
        <w:spacing w:after="0" w:line="240" w:lineRule="auto"/>
        <w:ind w:firstLine="851"/>
        <w:jc w:val="both"/>
      </w:pPr>
      <w:r w:rsidRPr="007176B5">
        <w:lastRenderedPageBreak/>
        <w:t>Други стратешки циљ</w:t>
      </w:r>
      <w:r w:rsidR="00724BC2">
        <w:rPr>
          <w:lang w:val="sr-Cyrl-RS"/>
        </w:rPr>
        <w:t xml:space="preserve"> подразумије по</w:t>
      </w:r>
      <w:r w:rsidR="00724BC2" w:rsidRPr="00724BC2">
        <w:rPr>
          <w:lang w:val="sr-Cyrl-RS"/>
        </w:rPr>
        <w:t>дизање нивоа квалите</w:t>
      </w:r>
      <w:r w:rsidR="00724BC2">
        <w:rPr>
          <w:lang w:val="sr-Cyrl-RS"/>
        </w:rPr>
        <w:t xml:space="preserve">та свих сфера друштвеног живота, што </w:t>
      </w:r>
      <w:r w:rsidRPr="007176B5">
        <w:t xml:space="preserve">подразумијева стално унапређивање образовних, социјалних, здравствених и других јавних услуга, али и обогаћивање културних и спортских садржаја којима се излази у сусрет препознатим потребама грађана. Истовремено, неопходно је осигурати интегрисање социјално осјетљивих категорија – рањивих друштвених група које своје основне потребе не могу задовољити властитим приходима и у оквиру стандардних програма јавних служби. Социјалну укљученост, поред постојећих мјера материјалне подршке, треба омогућити успостављањем одрживих и адекватних сервиса подршке и социјалних услуга пружених како од стране јавних институција, тако и од стране удружења грађана, чијем јачању капацитета треба посветити посебну пажњу. </w:t>
      </w:r>
    </w:p>
    <w:p w14:paraId="629AD043" w14:textId="55408071" w:rsidR="004C0689" w:rsidRDefault="007176B5" w:rsidP="00D4720F">
      <w:pPr>
        <w:spacing w:after="0" w:line="240" w:lineRule="auto"/>
        <w:ind w:firstLine="851"/>
        <w:jc w:val="both"/>
      </w:pPr>
      <w:r w:rsidRPr="007176B5">
        <w:t xml:space="preserve">Кључни изазов за општину </w:t>
      </w:r>
      <w:r w:rsidR="00724BC2">
        <w:rPr>
          <w:lang w:val="sr-Cyrl-RS"/>
        </w:rPr>
        <w:t>Мркоњић</w:t>
      </w:r>
      <w:r w:rsidRPr="007176B5">
        <w:t xml:space="preserve"> Град </w:t>
      </w:r>
      <w:r w:rsidR="00724BC2">
        <w:rPr>
          <w:lang w:val="sr-Cyrl-RS"/>
        </w:rPr>
        <w:t>је к</w:t>
      </w:r>
      <w:r w:rsidR="00724BC2" w:rsidRPr="00724BC2">
        <w:t>ако унаприједити друштвене аспекте развоја локалне заједнице, укључујући инфраструктуру и нематеријалне садржаје (културне, спортске и друге), како би се повећала атрактивност општине и задржал</w:t>
      </w:r>
      <w:r w:rsidR="00724BC2">
        <w:t xml:space="preserve">о становништво на овом подручју. </w:t>
      </w:r>
      <w:r w:rsidRPr="007176B5">
        <w:t>У складу с тим</w:t>
      </w:r>
      <w:r w:rsidR="00093FCB">
        <w:rPr>
          <w:lang w:val="sr-Cyrl-BA"/>
        </w:rPr>
        <w:t xml:space="preserve">, </w:t>
      </w:r>
      <w:r w:rsidRPr="007176B5">
        <w:t xml:space="preserve"> други стратешки циљ је усмјерен на то да се створе услови за останак становништва а то је у првом реду, поред економских услова, побољшање квалитета и доступности јавних и комуналних услуга те уравнотежен развој како урбаних тако и руралних дијелова општине.</w:t>
      </w:r>
    </w:p>
    <w:p w14:paraId="526D776A" w14:textId="77777777" w:rsidR="000C5973" w:rsidRPr="00AB34BD" w:rsidRDefault="000C5973" w:rsidP="009C3BF8">
      <w:pPr>
        <w:spacing w:after="0" w:line="240" w:lineRule="auto"/>
        <w:rPr>
          <w:rFonts w:eastAsia="+mn-ea" w:cstheme="minorHAnsi"/>
          <w:color w:val="0070C0"/>
          <w:sz w:val="20"/>
          <w:szCs w:val="20"/>
          <w:lang w:eastAsia="hr-HR"/>
        </w:rPr>
      </w:pPr>
    </w:p>
    <w:p w14:paraId="1C73A633" w14:textId="12C202E0" w:rsidR="000A3E85" w:rsidRPr="000A3E85" w:rsidRDefault="000A3E85" w:rsidP="000A3E85">
      <w:pPr>
        <w:pStyle w:val="Caption"/>
        <w:keepNext/>
        <w:jc w:val="center"/>
        <w:rPr>
          <w:i w:val="0"/>
        </w:rPr>
      </w:pPr>
      <w:bookmarkStart w:id="20" w:name="_Toc206582186"/>
      <w:r w:rsidRPr="000A3E85">
        <w:rPr>
          <w:i w:val="0"/>
        </w:rPr>
        <w:t xml:space="preserve">Табела </w:t>
      </w:r>
      <w:r w:rsidRPr="000A3E85">
        <w:rPr>
          <w:i w:val="0"/>
        </w:rPr>
        <w:fldChar w:fldCharType="begin"/>
      </w:r>
      <w:r w:rsidRPr="000A3E85">
        <w:rPr>
          <w:i w:val="0"/>
        </w:rPr>
        <w:instrText xml:space="preserve"> SEQ Табела \* ARABIC </w:instrText>
      </w:r>
      <w:r w:rsidRPr="000A3E85">
        <w:rPr>
          <w:i w:val="0"/>
        </w:rPr>
        <w:fldChar w:fldCharType="separate"/>
      </w:r>
      <w:r w:rsidR="00B216B6">
        <w:rPr>
          <w:i w:val="0"/>
          <w:noProof/>
        </w:rPr>
        <w:t>6</w:t>
      </w:r>
      <w:r w:rsidRPr="000A3E85">
        <w:rPr>
          <w:i w:val="0"/>
        </w:rPr>
        <w:fldChar w:fldCharType="end"/>
      </w:r>
      <w:r w:rsidRPr="000A3E85">
        <w:rPr>
          <w:i w:val="0"/>
        </w:rPr>
        <w:t xml:space="preserve">:  </w:t>
      </w:r>
      <w:r w:rsidRPr="000A3E85">
        <w:rPr>
          <w:b/>
          <w:i w:val="0"/>
        </w:rPr>
        <w:t>Списак индикатора Стратешког циља 2 и њихов статус извршења</w:t>
      </w:r>
      <w:bookmarkEnd w:id="20"/>
    </w:p>
    <w:tbl>
      <w:tblPr>
        <w:tblStyle w:val="GridTable1Light-Accent12"/>
        <w:tblW w:w="5000" w:type="pct"/>
        <w:tblLook w:val="04A0" w:firstRow="1" w:lastRow="0" w:firstColumn="1" w:lastColumn="0" w:noHBand="0" w:noVBand="1"/>
      </w:tblPr>
      <w:tblGrid>
        <w:gridCol w:w="3216"/>
        <w:gridCol w:w="1382"/>
        <w:gridCol w:w="1544"/>
        <w:gridCol w:w="1529"/>
        <w:gridCol w:w="1529"/>
      </w:tblGrid>
      <w:tr w:rsidR="003E5AF1" w:rsidRPr="004117AA" w14:paraId="45B825F0" w14:textId="77777777" w:rsidTr="004117AA">
        <w:trPr>
          <w:cnfStyle w:val="100000000000" w:firstRow="1" w:lastRow="0" w:firstColumn="0" w:lastColumn="0" w:oddVBand="0" w:evenVBand="0" w:oddHBand="0"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1748" w:type="pct"/>
            <w:vAlign w:val="center"/>
          </w:tcPr>
          <w:p w14:paraId="63B8964D" w14:textId="11AC6813" w:rsidR="003E5AF1" w:rsidRPr="004117AA" w:rsidRDefault="003E5AF1" w:rsidP="004117AA">
            <w:pPr>
              <w:jc w:val="center"/>
              <w:rPr>
                <w:rFonts w:eastAsia="+mn-ea" w:cstheme="minorHAnsi"/>
                <w:b w:val="0"/>
                <w:color w:val="000000" w:themeColor="text1"/>
                <w:sz w:val="19"/>
                <w:szCs w:val="19"/>
              </w:rPr>
            </w:pPr>
            <w:r w:rsidRPr="004117AA">
              <w:rPr>
                <w:rFonts w:eastAsia="+mn-ea" w:cstheme="minorHAnsi"/>
                <w:b w:val="0"/>
                <w:color w:val="000000" w:themeColor="text1"/>
                <w:sz w:val="19"/>
                <w:szCs w:val="19"/>
              </w:rPr>
              <w:t>Индикатор (утицаја)</w:t>
            </w:r>
          </w:p>
        </w:tc>
        <w:tc>
          <w:tcPr>
            <w:tcW w:w="751" w:type="pct"/>
            <w:vAlign w:val="center"/>
          </w:tcPr>
          <w:p w14:paraId="3B6AFAB0" w14:textId="1E2168EA" w:rsidR="003E5AF1" w:rsidRPr="004117AA" w:rsidRDefault="003E5AF1" w:rsidP="004117AA">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color w:val="000000" w:themeColor="text1"/>
                <w:sz w:val="19"/>
                <w:szCs w:val="19"/>
              </w:rPr>
            </w:pPr>
            <w:r w:rsidRPr="004117AA">
              <w:rPr>
                <w:rFonts w:eastAsia="+mn-ea" w:cstheme="minorHAnsi"/>
                <w:b w:val="0"/>
                <w:color w:val="000000" w:themeColor="text1"/>
                <w:sz w:val="19"/>
                <w:szCs w:val="19"/>
              </w:rPr>
              <w:t>Полазна вриједност</w:t>
            </w:r>
          </w:p>
          <w:p w14:paraId="12200F4D" w14:textId="4DC8BC1F" w:rsidR="003E5AF1" w:rsidRPr="004117AA" w:rsidRDefault="003E5AF1" w:rsidP="009048D8">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color w:val="000000" w:themeColor="text1"/>
                <w:sz w:val="19"/>
                <w:szCs w:val="19"/>
              </w:rPr>
            </w:pPr>
            <w:r w:rsidRPr="004117AA">
              <w:rPr>
                <w:rFonts w:eastAsia="+mn-ea" w:cstheme="minorHAnsi"/>
                <w:b w:val="0"/>
                <w:color w:val="000000" w:themeColor="text1"/>
                <w:sz w:val="19"/>
                <w:szCs w:val="19"/>
              </w:rPr>
              <w:t>(20</w:t>
            </w:r>
            <w:r w:rsidR="009048D8">
              <w:rPr>
                <w:rFonts w:eastAsia="+mn-ea" w:cstheme="minorHAnsi"/>
                <w:b w:val="0"/>
                <w:color w:val="000000" w:themeColor="text1"/>
                <w:sz w:val="19"/>
                <w:szCs w:val="19"/>
                <w:lang w:val="sr-Cyrl-RS"/>
              </w:rPr>
              <w:t>22-2023</w:t>
            </w:r>
            <w:r w:rsidRPr="004117AA">
              <w:rPr>
                <w:rFonts w:eastAsia="+mn-ea" w:cstheme="minorHAnsi"/>
                <w:b w:val="0"/>
                <w:color w:val="000000" w:themeColor="text1"/>
                <w:sz w:val="19"/>
                <w:szCs w:val="19"/>
              </w:rPr>
              <w:t>)</w:t>
            </w:r>
          </w:p>
        </w:tc>
        <w:tc>
          <w:tcPr>
            <w:tcW w:w="839" w:type="pct"/>
            <w:vAlign w:val="center"/>
          </w:tcPr>
          <w:p w14:paraId="08FE879D" w14:textId="77777777" w:rsidR="006C69DF" w:rsidRPr="000B1055"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Pr>
                <w:rFonts w:eastAsia="+mn-ea" w:cstheme="minorHAnsi"/>
                <w:b w:val="0"/>
                <w:bCs w:val="0"/>
                <w:sz w:val="20"/>
                <w:szCs w:val="20"/>
                <w:lang w:val="sr-Cyrl-BA"/>
              </w:rPr>
              <w:t>Реализована в</w:t>
            </w:r>
            <w:r w:rsidRPr="000B1055">
              <w:rPr>
                <w:rFonts w:eastAsia="+mn-ea" w:cstheme="minorHAnsi"/>
                <w:b w:val="0"/>
                <w:bCs w:val="0"/>
                <w:sz w:val="20"/>
                <w:szCs w:val="20"/>
                <w:lang w:val="sr-Cyrl-BA"/>
              </w:rPr>
              <w:t xml:space="preserve">риједност </w:t>
            </w:r>
          </w:p>
          <w:p w14:paraId="251627FC" w14:textId="27A54D9B" w:rsidR="003E5AF1" w:rsidRPr="004117AA"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color w:val="000000" w:themeColor="text1"/>
                <w:sz w:val="19"/>
                <w:szCs w:val="19"/>
              </w:rPr>
            </w:pPr>
            <w:r w:rsidRPr="000B1055">
              <w:rPr>
                <w:rFonts w:eastAsia="+mn-ea" w:cstheme="minorHAnsi"/>
                <w:b w:val="0"/>
                <w:bCs w:val="0"/>
                <w:sz w:val="20"/>
                <w:szCs w:val="20"/>
                <w:lang w:val="sr-Cyrl-BA"/>
              </w:rPr>
              <w:t>2024</w:t>
            </w:r>
          </w:p>
        </w:tc>
        <w:tc>
          <w:tcPr>
            <w:tcW w:w="831" w:type="pct"/>
            <w:vAlign w:val="center"/>
          </w:tcPr>
          <w:p w14:paraId="0A689D09" w14:textId="77777777" w:rsidR="003E5AF1" w:rsidRPr="004117AA" w:rsidRDefault="003E5AF1" w:rsidP="004117AA">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19"/>
                <w:szCs w:val="19"/>
                <w:lang w:val="sr-Cyrl-BA"/>
              </w:rPr>
            </w:pPr>
            <w:r w:rsidRPr="004117AA">
              <w:rPr>
                <w:rFonts w:eastAsia="+mn-ea" w:cstheme="minorHAnsi"/>
                <w:b w:val="0"/>
                <w:bCs w:val="0"/>
                <w:sz w:val="19"/>
                <w:szCs w:val="19"/>
                <w:lang w:val="sr-Cyrl-BA"/>
              </w:rPr>
              <w:t>Циљна вриједност</w:t>
            </w:r>
          </w:p>
          <w:p w14:paraId="46B586A7" w14:textId="6A5D0782" w:rsidR="003E5AF1" w:rsidRPr="004117AA" w:rsidRDefault="003E5AF1" w:rsidP="004117AA">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color w:val="000000" w:themeColor="text1"/>
                <w:sz w:val="19"/>
                <w:szCs w:val="19"/>
                <w:lang w:val="sr-Cyrl-BA"/>
              </w:rPr>
            </w:pPr>
            <w:r w:rsidRPr="004117AA">
              <w:rPr>
                <w:rFonts w:eastAsia="+mn-ea" w:cstheme="minorHAnsi"/>
                <w:b w:val="0"/>
                <w:bCs w:val="0"/>
                <w:sz w:val="19"/>
                <w:szCs w:val="19"/>
                <w:lang w:val="sr-Cyrl-BA"/>
              </w:rPr>
              <w:t>(2030)</w:t>
            </w:r>
          </w:p>
        </w:tc>
        <w:tc>
          <w:tcPr>
            <w:tcW w:w="831" w:type="pct"/>
            <w:vAlign w:val="center"/>
          </w:tcPr>
          <w:p w14:paraId="00B548D8" w14:textId="3DD8F180" w:rsidR="003E5AF1" w:rsidRPr="004117AA" w:rsidRDefault="003E5AF1" w:rsidP="004117AA">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color w:val="000000" w:themeColor="text1"/>
                <w:sz w:val="19"/>
                <w:szCs w:val="19"/>
                <w:lang w:val="sr-Cyrl-BA"/>
              </w:rPr>
            </w:pPr>
            <w:r w:rsidRPr="004117AA">
              <w:rPr>
                <w:rFonts w:eastAsia="+mn-ea" w:cstheme="minorHAnsi"/>
                <w:b w:val="0"/>
                <w:color w:val="000000" w:themeColor="text1"/>
                <w:sz w:val="19"/>
                <w:szCs w:val="19"/>
                <w:lang w:val="sr-Cyrl-BA"/>
              </w:rPr>
              <w:t>Проценат  извршења  2024/2030 - %</w:t>
            </w:r>
          </w:p>
        </w:tc>
      </w:tr>
      <w:tr w:rsidR="003E5AF1" w:rsidRPr="004117AA" w14:paraId="22B33E8D" w14:textId="77777777" w:rsidTr="004117AA">
        <w:trPr>
          <w:trHeight w:val="475"/>
        </w:trPr>
        <w:tc>
          <w:tcPr>
            <w:cnfStyle w:val="001000000000" w:firstRow="0" w:lastRow="0" w:firstColumn="1" w:lastColumn="0" w:oddVBand="0" w:evenVBand="0" w:oddHBand="0" w:evenHBand="0" w:firstRowFirstColumn="0" w:firstRowLastColumn="0" w:lastRowFirstColumn="0" w:lastRowLastColumn="0"/>
            <w:tcW w:w="1748" w:type="pct"/>
            <w:vAlign w:val="center"/>
          </w:tcPr>
          <w:p w14:paraId="44944D1E" w14:textId="036D5ACE" w:rsidR="003E5AF1" w:rsidRPr="004117AA" w:rsidRDefault="003E5AF1" w:rsidP="004117AA">
            <w:pPr>
              <w:rPr>
                <w:rFonts w:eastAsia="+mn-ea" w:cstheme="minorHAnsi"/>
                <w:color w:val="000000" w:themeColor="text1"/>
                <w:sz w:val="19"/>
                <w:szCs w:val="19"/>
              </w:rPr>
            </w:pPr>
            <w:r w:rsidRPr="004117AA">
              <w:rPr>
                <w:sz w:val="19"/>
                <w:szCs w:val="19"/>
              </w:rPr>
              <w:t>Број рођених на 1000 становника</w:t>
            </w:r>
          </w:p>
        </w:tc>
        <w:tc>
          <w:tcPr>
            <w:tcW w:w="751" w:type="pct"/>
            <w:vAlign w:val="center"/>
          </w:tcPr>
          <w:p w14:paraId="085F508B" w14:textId="09D1D61C" w:rsidR="003E5AF1" w:rsidRPr="004117AA" w:rsidRDefault="003E5AF1" w:rsidP="004117AA">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19"/>
                <w:szCs w:val="19"/>
                <w:lang w:val="sr-Cyrl-BA"/>
              </w:rPr>
            </w:pPr>
            <w:r w:rsidRPr="004117AA">
              <w:rPr>
                <w:sz w:val="19"/>
                <w:szCs w:val="19"/>
              </w:rPr>
              <w:t>6,53 (103)</w:t>
            </w:r>
          </w:p>
        </w:tc>
        <w:tc>
          <w:tcPr>
            <w:tcW w:w="839" w:type="pct"/>
            <w:vAlign w:val="center"/>
          </w:tcPr>
          <w:p w14:paraId="4BA19367" w14:textId="4A6D9A0F" w:rsidR="003E5AF1" w:rsidRPr="004117AA" w:rsidRDefault="003E5AF1" w:rsidP="004117AA">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19"/>
                <w:szCs w:val="19"/>
                <w:lang w:val="sr-Latn-BA"/>
              </w:rPr>
            </w:pPr>
            <w:r w:rsidRPr="004117AA">
              <w:rPr>
                <w:sz w:val="19"/>
                <w:szCs w:val="19"/>
              </w:rPr>
              <w:t>8,3 (115)</w:t>
            </w:r>
          </w:p>
        </w:tc>
        <w:tc>
          <w:tcPr>
            <w:tcW w:w="831" w:type="pct"/>
            <w:vAlign w:val="center"/>
          </w:tcPr>
          <w:p w14:paraId="1AA7F69D" w14:textId="03168301" w:rsidR="003E5AF1" w:rsidRPr="004117AA" w:rsidRDefault="003E5AF1" w:rsidP="004117AA">
            <w:pPr>
              <w:jc w:val="center"/>
              <w:cnfStyle w:val="000000000000" w:firstRow="0" w:lastRow="0" w:firstColumn="0" w:lastColumn="0" w:oddVBand="0" w:evenVBand="0" w:oddHBand="0" w:evenHBand="0" w:firstRowFirstColumn="0" w:firstRowLastColumn="0" w:lastRowFirstColumn="0" w:lastRowLastColumn="0"/>
              <w:rPr>
                <w:sz w:val="19"/>
                <w:szCs w:val="19"/>
              </w:rPr>
            </w:pPr>
            <w:r w:rsidRPr="004117AA">
              <w:rPr>
                <w:rFonts w:ascii="Calibri" w:hAnsi="Calibri"/>
                <w:color w:val="000000"/>
                <w:sz w:val="19"/>
                <w:szCs w:val="19"/>
              </w:rPr>
              <w:t>Најмање   6,53</w:t>
            </w:r>
          </w:p>
        </w:tc>
        <w:tc>
          <w:tcPr>
            <w:tcW w:w="831" w:type="pct"/>
            <w:vAlign w:val="center"/>
          </w:tcPr>
          <w:p w14:paraId="341B9F19" w14:textId="3CFB95A0" w:rsidR="003E5AF1" w:rsidRPr="004117AA" w:rsidRDefault="003E5AF1" w:rsidP="004117AA">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19"/>
                <w:szCs w:val="19"/>
              </w:rPr>
            </w:pPr>
            <w:r w:rsidRPr="004117AA">
              <w:rPr>
                <w:sz w:val="19"/>
                <w:szCs w:val="19"/>
              </w:rPr>
              <w:t>127,1%</w:t>
            </w:r>
          </w:p>
        </w:tc>
      </w:tr>
      <w:tr w:rsidR="003E5AF1" w:rsidRPr="004117AA" w14:paraId="25D93C8D" w14:textId="77777777" w:rsidTr="004117AA">
        <w:trPr>
          <w:trHeight w:val="314"/>
        </w:trPr>
        <w:tc>
          <w:tcPr>
            <w:cnfStyle w:val="001000000000" w:firstRow="0" w:lastRow="0" w:firstColumn="1" w:lastColumn="0" w:oddVBand="0" w:evenVBand="0" w:oddHBand="0" w:evenHBand="0" w:firstRowFirstColumn="0" w:firstRowLastColumn="0" w:lastRowFirstColumn="0" w:lastRowLastColumn="0"/>
            <w:tcW w:w="1748" w:type="pct"/>
            <w:vAlign w:val="center"/>
          </w:tcPr>
          <w:p w14:paraId="54C6D008" w14:textId="0393267D" w:rsidR="003E5AF1" w:rsidRPr="004117AA" w:rsidRDefault="003E5AF1" w:rsidP="004117AA">
            <w:pPr>
              <w:rPr>
                <w:rFonts w:eastAsia="+mn-ea" w:cstheme="minorHAnsi"/>
                <w:color w:val="000000" w:themeColor="text1"/>
                <w:sz w:val="19"/>
                <w:szCs w:val="19"/>
                <w:lang w:val="sr-Cyrl-BA"/>
              </w:rPr>
            </w:pPr>
            <w:r w:rsidRPr="004117AA">
              <w:rPr>
                <w:sz w:val="19"/>
                <w:szCs w:val="19"/>
              </w:rPr>
              <w:t>Број активних учесника у спортским клубовима на 1000 становника</w:t>
            </w:r>
          </w:p>
        </w:tc>
        <w:tc>
          <w:tcPr>
            <w:tcW w:w="751" w:type="pct"/>
            <w:vAlign w:val="center"/>
          </w:tcPr>
          <w:p w14:paraId="6A2797B9" w14:textId="3D28676D" w:rsidR="003E5AF1" w:rsidRPr="004117AA" w:rsidRDefault="003E5AF1" w:rsidP="004117AA">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19"/>
                <w:szCs w:val="19"/>
                <w:lang w:val="sr-Cyrl-BA"/>
              </w:rPr>
            </w:pPr>
            <w:r w:rsidRPr="004117AA">
              <w:rPr>
                <w:sz w:val="19"/>
                <w:szCs w:val="19"/>
              </w:rPr>
              <w:t>37 (521)</w:t>
            </w:r>
          </w:p>
        </w:tc>
        <w:tc>
          <w:tcPr>
            <w:tcW w:w="839" w:type="pct"/>
            <w:vAlign w:val="center"/>
          </w:tcPr>
          <w:p w14:paraId="0BF485BA" w14:textId="70D88738" w:rsidR="003E5AF1" w:rsidRPr="004117AA" w:rsidRDefault="003E5AF1" w:rsidP="004117AA">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19"/>
                <w:szCs w:val="19"/>
                <w:lang w:val="sr-Cyrl-BA"/>
              </w:rPr>
            </w:pPr>
            <w:r w:rsidRPr="004117AA">
              <w:rPr>
                <w:sz w:val="19"/>
                <w:szCs w:val="19"/>
              </w:rPr>
              <w:t>41,2 (567)</w:t>
            </w:r>
          </w:p>
        </w:tc>
        <w:tc>
          <w:tcPr>
            <w:tcW w:w="831" w:type="pct"/>
            <w:vAlign w:val="center"/>
          </w:tcPr>
          <w:p w14:paraId="54E45767" w14:textId="2B4725E1" w:rsidR="003E5AF1" w:rsidRPr="004117AA" w:rsidRDefault="003E5AF1" w:rsidP="004117AA">
            <w:pPr>
              <w:jc w:val="center"/>
              <w:cnfStyle w:val="000000000000" w:firstRow="0" w:lastRow="0" w:firstColumn="0" w:lastColumn="0" w:oddVBand="0" w:evenVBand="0" w:oddHBand="0" w:evenHBand="0" w:firstRowFirstColumn="0" w:firstRowLastColumn="0" w:lastRowFirstColumn="0" w:lastRowLastColumn="0"/>
              <w:rPr>
                <w:sz w:val="19"/>
                <w:szCs w:val="19"/>
              </w:rPr>
            </w:pPr>
            <w:r w:rsidRPr="004117AA">
              <w:rPr>
                <w:rFonts w:ascii="Calibri" w:hAnsi="Calibri"/>
                <w:color w:val="000000"/>
                <w:sz w:val="19"/>
                <w:szCs w:val="19"/>
              </w:rPr>
              <w:t>Најмање 37</w:t>
            </w:r>
          </w:p>
        </w:tc>
        <w:tc>
          <w:tcPr>
            <w:tcW w:w="831" w:type="pct"/>
            <w:vAlign w:val="center"/>
          </w:tcPr>
          <w:p w14:paraId="5132D319" w14:textId="38ACB68F" w:rsidR="003E5AF1" w:rsidRPr="004117AA" w:rsidRDefault="003E5AF1" w:rsidP="004117AA">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19"/>
                <w:szCs w:val="19"/>
                <w:lang w:val="sr-Cyrl-BA"/>
              </w:rPr>
            </w:pPr>
            <w:r w:rsidRPr="004117AA">
              <w:rPr>
                <w:sz w:val="19"/>
                <w:szCs w:val="19"/>
              </w:rPr>
              <w:t>111,4%</w:t>
            </w:r>
          </w:p>
        </w:tc>
      </w:tr>
      <w:tr w:rsidR="003E5AF1" w:rsidRPr="004117AA" w14:paraId="641A61EA" w14:textId="77777777" w:rsidTr="004117AA">
        <w:trPr>
          <w:trHeight w:val="314"/>
        </w:trPr>
        <w:tc>
          <w:tcPr>
            <w:cnfStyle w:val="001000000000" w:firstRow="0" w:lastRow="0" w:firstColumn="1" w:lastColumn="0" w:oddVBand="0" w:evenVBand="0" w:oddHBand="0" w:evenHBand="0" w:firstRowFirstColumn="0" w:firstRowLastColumn="0" w:lastRowFirstColumn="0" w:lastRowLastColumn="0"/>
            <w:tcW w:w="1748" w:type="pct"/>
            <w:vAlign w:val="center"/>
          </w:tcPr>
          <w:p w14:paraId="66E8C914" w14:textId="02C2927B" w:rsidR="003E5AF1" w:rsidRPr="004117AA" w:rsidRDefault="003E5AF1" w:rsidP="004117AA">
            <w:pPr>
              <w:rPr>
                <w:rFonts w:cstheme="minorHAnsi"/>
                <w:color w:val="000000" w:themeColor="text1"/>
                <w:sz w:val="19"/>
                <w:szCs w:val="19"/>
              </w:rPr>
            </w:pPr>
            <w:r w:rsidRPr="004117AA">
              <w:rPr>
                <w:sz w:val="19"/>
                <w:szCs w:val="19"/>
              </w:rPr>
              <w:t>Број активних чланова  организација у области културе на 1000 становника</w:t>
            </w:r>
          </w:p>
        </w:tc>
        <w:tc>
          <w:tcPr>
            <w:tcW w:w="751" w:type="pct"/>
            <w:vAlign w:val="center"/>
          </w:tcPr>
          <w:p w14:paraId="0B76FEED" w14:textId="515181B9" w:rsidR="003E5AF1" w:rsidRPr="004117AA" w:rsidRDefault="003E5AF1" w:rsidP="004117AA">
            <w:pPr>
              <w:jc w:val="center"/>
              <w:cnfStyle w:val="000000000000" w:firstRow="0" w:lastRow="0" w:firstColumn="0" w:lastColumn="0" w:oddVBand="0" w:evenVBand="0" w:oddHBand="0" w:evenHBand="0" w:firstRowFirstColumn="0" w:firstRowLastColumn="0" w:lastRowFirstColumn="0" w:lastRowLastColumn="0"/>
              <w:rPr>
                <w:sz w:val="19"/>
                <w:szCs w:val="19"/>
              </w:rPr>
            </w:pPr>
            <w:r w:rsidRPr="004117AA">
              <w:rPr>
                <w:sz w:val="19"/>
                <w:szCs w:val="19"/>
              </w:rPr>
              <w:t>2</w:t>
            </w:r>
            <w:r w:rsidR="00FB44B3">
              <w:rPr>
                <w:sz w:val="19"/>
                <w:szCs w:val="19"/>
              </w:rPr>
              <w:t>8,4 (401</w:t>
            </w:r>
            <w:r w:rsidR="000C0C8E">
              <w:rPr>
                <w:sz w:val="19"/>
                <w:szCs w:val="19"/>
              </w:rPr>
              <w:t>)</w:t>
            </w:r>
          </w:p>
        </w:tc>
        <w:tc>
          <w:tcPr>
            <w:tcW w:w="839" w:type="pct"/>
            <w:vAlign w:val="center"/>
          </w:tcPr>
          <w:p w14:paraId="6F1E8AD5" w14:textId="60BA32D7" w:rsidR="003E5AF1" w:rsidRPr="004117AA" w:rsidRDefault="003E5AF1" w:rsidP="004117AA">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19"/>
                <w:szCs w:val="19"/>
                <w:lang w:val="sr-Cyrl-BA"/>
              </w:rPr>
            </w:pPr>
            <w:r w:rsidRPr="004117AA">
              <w:rPr>
                <w:sz w:val="19"/>
                <w:szCs w:val="19"/>
              </w:rPr>
              <w:t>3</w:t>
            </w:r>
            <w:r w:rsidR="000C0C8E">
              <w:rPr>
                <w:sz w:val="19"/>
                <w:szCs w:val="19"/>
              </w:rPr>
              <w:t>1,01(425)</w:t>
            </w:r>
          </w:p>
        </w:tc>
        <w:tc>
          <w:tcPr>
            <w:tcW w:w="831" w:type="pct"/>
            <w:vAlign w:val="center"/>
          </w:tcPr>
          <w:p w14:paraId="4B352F78" w14:textId="20CAC677" w:rsidR="003E5AF1" w:rsidRPr="004117AA" w:rsidRDefault="003E5AF1" w:rsidP="004117AA">
            <w:pPr>
              <w:jc w:val="center"/>
              <w:cnfStyle w:val="000000000000" w:firstRow="0" w:lastRow="0" w:firstColumn="0" w:lastColumn="0" w:oddVBand="0" w:evenVBand="0" w:oddHBand="0" w:evenHBand="0" w:firstRowFirstColumn="0" w:firstRowLastColumn="0" w:lastRowFirstColumn="0" w:lastRowLastColumn="0"/>
              <w:rPr>
                <w:sz w:val="19"/>
                <w:szCs w:val="19"/>
              </w:rPr>
            </w:pPr>
            <w:r w:rsidRPr="004117AA">
              <w:rPr>
                <w:rFonts w:ascii="Calibri" w:hAnsi="Calibri"/>
                <w:color w:val="000000"/>
                <w:sz w:val="19"/>
                <w:szCs w:val="19"/>
              </w:rPr>
              <w:t>30</w:t>
            </w:r>
          </w:p>
        </w:tc>
        <w:tc>
          <w:tcPr>
            <w:tcW w:w="831" w:type="pct"/>
            <w:vAlign w:val="center"/>
          </w:tcPr>
          <w:p w14:paraId="7FCFDB3B" w14:textId="594A6570" w:rsidR="003E5AF1" w:rsidRPr="004117AA" w:rsidRDefault="003E5AF1" w:rsidP="004117AA">
            <w:pPr>
              <w:jc w:val="center"/>
              <w:cnfStyle w:val="000000000000" w:firstRow="0" w:lastRow="0" w:firstColumn="0" w:lastColumn="0" w:oddVBand="0" w:evenVBand="0" w:oddHBand="0" w:evenHBand="0" w:firstRowFirstColumn="0" w:firstRowLastColumn="0" w:lastRowFirstColumn="0" w:lastRowLastColumn="0"/>
              <w:rPr>
                <w:sz w:val="19"/>
                <w:szCs w:val="19"/>
              </w:rPr>
            </w:pPr>
            <w:r w:rsidRPr="004117AA">
              <w:rPr>
                <w:sz w:val="19"/>
                <w:szCs w:val="19"/>
              </w:rPr>
              <w:t>10</w:t>
            </w:r>
            <w:r w:rsidRPr="004117AA">
              <w:rPr>
                <w:sz w:val="19"/>
                <w:szCs w:val="19"/>
                <w:lang w:val="sr-Cyrl-RS"/>
              </w:rPr>
              <w:t>3</w:t>
            </w:r>
            <w:r w:rsidRPr="004117AA">
              <w:rPr>
                <w:sz w:val="19"/>
                <w:szCs w:val="19"/>
              </w:rPr>
              <w:t>,4%</w:t>
            </w:r>
          </w:p>
        </w:tc>
      </w:tr>
      <w:tr w:rsidR="003E5AF1" w:rsidRPr="004117AA" w14:paraId="6C47AE01" w14:textId="77777777" w:rsidTr="004117AA">
        <w:trPr>
          <w:trHeight w:val="55"/>
        </w:trPr>
        <w:tc>
          <w:tcPr>
            <w:cnfStyle w:val="001000000000" w:firstRow="0" w:lastRow="0" w:firstColumn="1" w:lastColumn="0" w:oddVBand="0" w:evenVBand="0" w:oddHBand="0" w:evenHBand="0" w:firstRowFirstColumn="0" w:firstRowLastColumn="0" w:lastRowFirstColumn="0" w:lastRowLastColumn="0"/>
            <w:tcW w:w="1748" w:type="pct"/>
            <w:vAlign w:val="center"/>
          </w:tcPr>
          <w:p w14:paraId="19F4B83B" w14:textId="2EE0DE50" w:rsidR="003E5AF1" w:rsidRPr="004117AA" w:rsidRDefault="003E5AF1" w:rsidP="004117AA">
            <w:pPr>
              <w:rPr>
                <w:rFonts w:eastAsia="+mn-ea" w:cstheme="minorHAnsi"/>
                <w:color w:val="000000" w:themeColor="text1"/>
                <w:sz w:val="19"/>
                <w:szCs w:val="19"/>
              </w:rPr>
            </w:pPr>
            <w:r w:rsidRPr="004117AA">
              <w:rPr>
                <w:sz w:val="19"/>
                <w:szCs w:val="19"/>
              </w:rPr>
              <w:t>Успостављен Центар за базичну рехабилитацију - ЦБР</w:t>
            </w:r>
          </w:p>
        </w:tc>
        <w:tc>
          <w:tcPr>
            <w:tcW w:w="751" w:type="pct"/>
            <w:vAlign w:val="center"/>
          </w:tcPr>
          <w:p w14:paraId="5C4C5C17" w14:textId="011DD975" w:rsidR="003E5AF1" w:rsidRPr="004117AA" w:rsidRDefault="003E5AF1" w:rsidP="004117AA">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19"/>
                <w:szCs w:val="19"/>
                <w:lang w:val="sr-Cyrl-BA"/>
              </w:rPr>
            </w:pPr>
            <w:r w:rsidRPr="004117AA">
              <w:rPr>
                <w:sz w:val="19"/>
                <w:szCs w:val="19"/>
              </w:rPr>
              <w:t>НЕ</w:t>
            </w:r>
          </w:p>
        </w:tc>
        <w:tc>
          <w:tcPr>
            <w:tcW w:w="839" w:type="pct"/>
            <w:vAlign w:val="center"/>
          </w:tcPr>
          <w:p w14:paraId="7875C215" w14:textId="712BFC39" w:rsidR="003E5AF1" w:rsidRPr="004117AA" w:rsidRDefault="003E5AF1" w:rsidP="004117AA">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19"/>
                <w:szCs w:val="19"/>
                <w:lang w:val="sr-Latn-BA"/>
              </w:rPr>
            </w:pPr>
            <w:r w:rsidRPr="004117AA">
              <w:rPr>
                <w:sz w:val="19"/>
                <w:szCs w:val="19"/>
              </w:rPr>
              <w:t>НЕ</w:t>
            </w:r>
          </w:p>
        </w:tc>
        <w:tc>
          <w:tcPr>
            <w:tcW w:w="831" w:type="pct"/>
            <w:vAlign w:val="center"/>
          </w:tcPr>
          <w:p w14:paraId="695E27C3" w14:textId="00A3FABC" w:rsidR="003E5AF1" w:rsidRPr="004117AA" w:rsidRDefault="003E5AF1" w:rsidP="004117AA">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19"/>
                <w:szCs w:val="19"/>
                <w:lang w:val="sr-Cyrl-RS"/>
              </w:rPr>
            </w:pPr>
            <w:r w:rsidRPr="004117AA">
              <w:rPr>
                <w:rFonts w:ascii="Calibri" w:hAnsi="Calibri"/>
                <w:color w:val="000000"/>
                <w:sz w:val="19"/>
                <w:szCs w:val="19"/>
              </w:rPr>
              <w:t>До 2028. године</w:t>
            </w:r>
          </w:p>
        </w:tc>
        <w:tc>
          <w:tcPr>
            <w:tcW w:w="831" w:type="pct"/>
            <w:vAlign w:val="center"/>
          </w:tcPr>
          <w:p w14:paraId="04F5FF16" w14:textId="22196ADF" w:rsidR="003E5AF1" w:rsidRPr="004117AA" w:rsidRDefault="00FB44B3" w:rsidP="004117AA">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19"/>
                <w:szCs w:val="19"/>
                <w:lang w:val="sr-Cyrl-RS"/>
              </w:rPr>
            </w:pPr>
            <w:r>
              <w:rPr>
                <w:rFonts w:eastAsia="+mn-ea" w:cstheme="minorHAnsi"/>
                <w:color w:val="000000" w:themeColor="text1"/>
                <w:sz w:val="19"/>
                <w:szCs w:val="19"/>
                <w:lang w:val="sr-Cyrl-RS"/>
              </w:rPr>
              <w:t>0%</w:t>
            </w:r>
          </w:p>
        </w:tc>
      </w:tr>
      <w:tr w:rsidR="003E5AF1" w:rsidRPr="004117AA" w14:paraId="60A7F94C" w14:textId="77777777" w:rsidTr="004117AA">
        <w:trPr>
          <w:trHeight w:val="314"/>
        </w:trPr>
        <w:tc>
          <w:tcPr>
            <w:cnfStyle w:val="001000000000" w:firstRow="0" w:lastRow="0" w:firstColumn="1" w:lastColumn="0" w:oddVBand="0" w:evenVBand="0" w:oddHBand="0" w:evenHBand="0" w:firstRowFirstColumn="0" w:firstRowLastColumn="0" w:lastRowFirstColumn="0" w:lastRowLastColumn="0"/>
            <w:tcW w:w="1748" w:type="pct"/>
            <w:vAlign w:val="center"/>
          </w:tcPr>
          <w:p w14:paraId="14EB535A" w14:textId="12EFAF53" w:rsidR="003E5AF1" w:rsidRPr="004117AA" w:rsidRDefault="003E5AF1" w:rsidP="004117AA">
            <w:pPr>
              <w:rPr>
                <w:rFonts w:cstheme="minorHAnsi"/>
                <w:color w:val="000000" w:themeColor="text1"/>
                <w:sz w:val="19"/>
                <w:szCs w:val="19"/>
                <w:lang w:val="sr-Cyrl-BA"/>
              </w:rPr>
            </w:pPr>
            <w:r w:rsidRPr="004117AA">
              <w:rPr>
                <w:sz w:val="19"/>
                <w:szCs w:val="19"/>
              </w:rPr>
              <w:t>Просјечна новчана  давања  Центра за социјални рад по кориснику/годишње</w:t>
            </w:r>
          </w:p>
        </w:tc>
        <w:tc>
          <w:tcPr>
            <w:tcW w:w="751" w:type="pct"/>
            <w:vAlign w:val="center"/>
          </w:tcPr>
          <w:p w14:paraId="22E96842" w14:textId="22C5107F" w:rsidR="003E5AF1" w:rsidRPr="004117AA" w:rsidRDefault="003E5AF1" w:rsidP="004117AA">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19"/>
                <w:szCs w:val="19"/>
                <w:lang w:val="sr-Cyrl-BA"/>
              </w:rPr>
            </w:pPr>
            <w:r w:rsidRPr="004117AA">
              <w:rPr>
                <w:sz w:val="19"/>
                <w:szCs w:val="19"/>
              </w:rPr>
              <w:t>1.522 КМ</w:t>
            </w:r>
          </w:p>
        </w:tc>
        <w:tc>
          <w:tcPr>
            <w:tcW w:w="839" w:type="pct"/>
            <w:vAlign w:val="center"/>
          </w:tcPr>
          <w:p w14:paraId="6F51672B" w14:textId="7D7A385F" w:rsidR="003E5AF1" w:rsidRPr="004117AA" w:rsidRDefault="003E5AF1" w:rsidP="004117AA">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19"/>
                <w:szCs w:val="19"/>
                <w:lang w:val="sr-Cyrl-BA"/>
              </w:rPr>
            </w:pPr>
            <w:r w:rsidRPr="004117AA">
              <w:rPr>
                <w:sz w:val="19"/>
                <w:szCs w:val="19"/>
              </w:rPr>
              <w:t>1.904 КМ</w:t>
            </w:r>
          </w:p>
        </w:tc>
        <w:tc>
          <w:tcPr>
            <w:tcW w:w="831" w:type="pct"/>
            <w:vAlign w:val="center"/>
          </w:tcPr>
          <w:p w14:paraId="1336FB52" w14:textId="2DD6B42C" w:rsidR="003E5AF1" w:rsidRPr="004117AA" w:rsidRDefault="003E5AF1" w:rsidP="004117AA">
            <w:pPr>
              <w:jc w:val="center"/>
              <w:cnfStyle w:val="000000000000" w:firstRow="0" w:lastRow="0" w:firstColumn="0" w:lastColumn="0" w:oddVBand="0" w:evenVBand="0" w:oddHBand="0" w:evenHBand="0" w:firstRowFirstColumn="0" w:firstRowLastColumn="0" w:lastRowFirstColumn="0" w:lastRowLastColumn="0"/>
              <w:rPr>
                <w:sz w:val="19"/>
                <w:szCs w:val="19"/>
              </w:rPr>
            </w:pPr>
            <w:r w:rsidRPr="004117AA">
              <w:rPr>
                <w:rFonts w:ascii="Calibri" w:hAnsi="Calibri"/>
                <w:color w:val="000000"/>
                <w:sz w:val="19"/>
                <w:szCs w:val="19"/>
              </w:rPr>
              <w:t>Повећање од најмање 50% до 2028. године</w:t>
            </w:r>
          </w:p>
        </w:tc>
        <w:tc>
          <w:tcPr>
            <w:tcW w:w="831" w:type="pct"/>
            <w:vAlign w:val="center"/>
          </w:tcPr>
          <w:p w14:paraId="05A9DDA0" w14:textId="5C285AF9" w:rsidR="003E5AF1" w:rsidRPr="004117AA" w:rsidRDefault="003E5AF1" w:rsidP="004117AA">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19"/>
                <w:szCs w:val="19"/>
                <w:lang w:val="sr-Cyrl-BA"/>
              </w:rPr>
            </w:pPr>
            <w:r w:rsidRPr="004117AA">
              <w:rPr>
                <w:sz w:val="19"/>
                <w:szCs w:val="19"/>
              </w:rPr>
              <w:t>125,1%</w:t>
            </w:r>
          </w:p>
        </w:tc>
      </w:tr>
    </w:tbl>
    <w:p w14:paraId="6B57F9EB" w14:textId="1E179A34" w:rsidR="00093FCB" w:rsidRDefault="00093FCB" w:rsidP="009C3BF8">
      <w:pPr>
        <w:spacing w:after="0" w:line="240" w:lineRule="auto"/>
        <w:rPr>
          <w:rFonts w:eastAsia="+mn-ea" w:cstheme="minorHAnsi"/>
          <w:color w:val="000000" w:themeColor="text1"/>
          <w:sz w:val="14"/>
          <w:lang w:val="sr-Cyrl-BA" w:eastAsia="hr-HR"/>
        </w:rPr>
      </w:pPr>
      <w:r w:rsidRPr="000D0784">
        <w:rPr>
          <w:rFonts w:eastAsia="+mn-ea" w:cstheme="minorHAnsi"/>
          <w:b/>
          <w:color w:val="000000" w:themeColor="text1"/>
          <w:sz w:val="14"/>
          <w:lang w:val="sr-Cyrl-BA" w:eastAsia="hr-HR"/>
        </w:rPr>
        <w:t>Извори података</w:t>
      </w:r>
      <w:r>
        <w:rPr>
          <w:rFonts w:eastAsia="+mn-ea" w:cstheme="minorHAnsi"/>
          <w:b/>
          <w:color w:val="000000" w:themeColor="text1"/>
          <w:sz w:val="14"/>
          <w:lang w:val="sr-Cyrl-BA" w:eastAsia="hr-HR"/>
        </w:rPr>
        <w:t xml:space="preserve"> </w:t>
      </w:r>
      <w:r w:rsidRPr="000D0784">
        <w:rPr>
          <w:rFonts w:eastAsia="+mn-ea" w:cstheme="minorHAnsi"/>
          <w:color w:val="000000" w:themeColor="text1"/>
          <w:sz w:val="14"/>
          <w:lang w:val="sr-Cyrl-BA" w:eastAsia="hr-HR"/>
        </w:rPr>
        <w:t>:</w:t>
      </w:r>
      <w:r>
        <w:rPr>
          <w:rFonts w:eastAsia="+mn-ea" w:cstheme="minorHAnsi"/>
          <w:color w:val="000000" w:themeColor="text1"/>
          <w:sz w:val="14"/>
          <w:lang w:val="sr-Cyrl-BA" w:eastAsia="hr-HR"/>
        </w:rPr>
        <w:t>Републички</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завод</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за</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статистику</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билтен</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Градови</w:t>
      </w:r>
      <w:r w:rsidRPr="000D0784">
        <w:rPr>
          <w:rFonts w:eastAsia="+mn-ea" w:cstheme="minorHAnsi"/>
          <w:color w:val="000000" w:themeColor="text1"/>
          <w:sz w:val="14"/>
          <w:lang w:val="sr-Cyrl-BA" w:eastAsia="hr-HR"/>
        </w:rPr>
        <w:t xml:space="preserve"> </w:t>
      </w:r>
      <w:r w:rsidR="00DE6D23">
        <w:rPr>
          <w:rFonts w:eastAsia="+mn-ea" w:cstheme="minorHAnsi"/>
          <w:color w:val="000000" w:themeColor="text1"/>
          <w:sz w:val="14"/>
          <w:lang w:val="sr-Cyrl-BA" w:eastAsia="hr-HR"/>
        </w:rPr>
        <w:t>и општине 2024</w:t>
      </w:r>
      <w:r>
        <w:rPr>
          <w:rFonts w:eastAsia="+mn-ea" w:cstheme="minorHAnsi"/>
          <w:color w:val="000000" w:themeColor="text1"/>
          <w:sz w:val="14"/>
          <w:lang w:val="sr-Cyrl-BA" w:eastAsia="hr-HR"/>
        </w:rPr>
        <w:t xml:space="preserve">.г.“ </w:t>
      </w:r>
      <w:r w:rsidR="009048D8" w:rsidRPr="009048D8">
        <w:rPr>
          <w:rFonts w:eastAsia="+mn-ea" w:cstheme="minorHAnsi"/>
          <w:color w:val="000000" w:themeColor="text1"/>
          <w:sz w:val="14"/>
          <w:lang w:val="sr-Cyrl-BA" w:eastAsia="hr-HR"/>
        </w:rPr>
        <w:t xml:space="preserve">Информација о стању у области спорта са  финансијским извјештајем спортских клубова на подручју општине Мркоњић Град за 2024. годину општине Мркоњић Град Град, Информација о стању у области културе и информисања за 2024. годину на подручју општине Мркоњић </w:t>
      </w:r>
      <w:r w:rsidR="009048D8">
        <w:rPr>
          <w:rFonts w:eastAsia="+mn-ea" w:cstheme="minorHAnsi"/>
          <w:color w:val="000000" w:themeColor="text1"/>
          <w:sz w:val="14"/>
          <w:lang w:val="sr-Cyrl-BA" w:eastAsia="hr-HR"/>
        </w:rPr>
        <w:t xml:space="preserve">Град, </w:t>
      </w:r>
      <w:r w:rsidR="009048D8" w:rsidRPr="009048D8">
        <w:rPr>
          <w:rFonts w:eastAsia="+mn-ea" w:cstheme="minorHAnsi"/>
          <w:color w:val="000000" w:themeColor="text1"/>
          <w:sz w:val="14"/>
          <w:lang w:val="sr-Cyrl-BA" w:eastAsia="hr-HR"/>
        </w:rPr>
        <w:t>Извјештај о извршењу буџета општине Мркоњић Град за 2024. годину</w:t>
      </w:r>
      <w:r w:rsidR="009048D8">
        <w:rPr>
          <w:rFonts w:eastAsia="+mn-ea" w:cstheme="minorHAnsi"/>
          <w:color w:val="000000" w:themeColor="text1"/>
          <w:sz w:val="14"/>
          <w:lang w:val="sr-Cyrl-BA" w:eastAsia="hr-HR"/>
        </w:rPr>
        <w:t>.</w:t>
      </w:r>
    </w:p>
    <w:p w14:paraId="66ABE408" w14:textId="77777777" w:rsidR="00093FCB" w:rsidRDefault="00093FCB" w:rsidP="009C3BF8">
      <w:pPr>
        <w:spacing w:after="0" w:line="240" w:lineRule="auto"/>
        <w:ind w:firstLine="706"/>
        <w:jc w:val="both"/>
        <w:rPr>
          <w:lang w:val="sr-Cyrl-BA"/>
        </w:rPr>
      </w:pPr>
    </w:p>
    <w:p w14:paraId="661E48CA" w14:textId="4850F070" w:rsidR="004117AA" w:rsidRPr="00FB44B3" w:rsidRDefault="004C0689" w:rsidP="004D4EFA">
      <w:pPr>
        <w:spacing w:after="0" w:line="240" w:lineRule="auto"/>
        <w:ind w:firstLine="706"/>
        <w:jc w:val="both"/>
        <w:rPr>
          <w:lang w:val="sr-Cyrl-BA"/>
        </w:rPr>
      </w:pPr>
      <w:r w:rsidRPr="004117AA">
        <w:rPr>
          <w:lang w:val="sr-Cyrl-BA"/>
        </w:rPr>
        <w:t xml:space="preserve">Подаци показују да </w:t>
      </w:r>
      <w:r w:rsidR="004117AA" w:rsidRPr="004117AA">
        <w:rPr>
          <w:lang w:val="sr-Cyrl-BA"/>
        </w:rPr>
        <w:t xml:space="preserve">је број рођених на 1000 становника у 2024.години </w:t>
      </w:r>
      <w:r w:rsidR="004117AA">
        <w:rPr>
          <w:lang w:val="sr-Cyrl-BA"/>
        </w:rPr>
        <w:t xml:space="preserve">износи </w:t>
      </w:r>
      <w:r w:rsidR="004117AA" w:rsidRPr="004117AA">
        <w:rPr>
          <w:lang w:val="sr-Cyrl-BA"/>
        </w:rPr>
        <w:t>8,3</w:t>
      </w:r>
      <w:r w:rsidR="008A1AF4" w:rsidRPr="004117AA">
        <w:rPr>
          <w:lang w:val="sr-Cyrl-BA"/>
        </w:rPr>
        <w:t>(</w:t>
      </w:r>
      <w:r w:rsidR="004117AA" w:rsidRPr="004117AA">
        <w:rPr>
          <w:lang w:val="sr-Cyrl-BA"/>
        </w:rPr>
        <w:t xml:space="preserve">115 </w:t>
      </w:r>
      <w:r w:rsidR="004117AA" w:rsidRPr="00FB44B3">
        <w:rPr>
          <w:lang w:val="sr-Cyrl-BA"/>
        </w:rPr>
        <w:t xml:space="preserve">рођених) </w:t>
      </w:r>
      <w:r w:rsidR="00346847" w:rsidRPr="00FB44B3">
        <w:rPr>
          <w:lang w:val="sr-Cyrl-BA"/>
        </w:rPr>
        <w:t xml:space="preserve">и </w:t>
      </w:r>
      <w:r w:rsidR="004117AA" w:rsidRPr="00FB44B3">
        <w:rPr>
          <w:lang w:val="sr-Cyrl-BA"/>
        </w:rPr>
        <w:t xml:space="preserve">у порасту за 27,1% у односу на број рођених у 2022.години, када је износио 6,53 рођених на 1000 становника или </w:t>
      </w:r>
      <w:r w:rsidR="004117AA" w:rsidRPr="00FB44B3">
        <w:t>103 р</w:t>
      </w:r>
      <w:r w:rsidR="004117AA" w:rsidRPr="00FB44B3">
        <w:rPr>
          <w:lang w:val="sr-Cyrl-RS"/>
        </w:rPr>
        <w:t>о</w:t>
      </w:r>
      <w:r w:rsidR="004117AA" w:rsidRPr="00FB44B3">
        <w:t>ђена</w:t>
      </w:r>
      <w:r w:rsidR="004117AA" w:rsidRPr="00FB44B3">
        <w:rPr>
          <w:lang w:val="sr-Cyrl-BA"/>
        </w:rPr>
        <w:t>.</w:t>
      </w:r>
      <w:r w:rsidR="008A1AF4" w:rsidRPr="00FB44B3">
        <w:rPr>
          <w:lang w:val="sr-Cyrl-BA"/>
        </w:rPr>
        <w:t xml:space="preserve"> </w:t>
      </w:r>
    </w:p>
    <w:p w14:paraId="3C8DD975" w14:textId="158249CF" w:rsidR="004117AA" w:rsidRPr="00FB44B3" w:rsidRDefault="004117AA" w:rsidP="004D4EFA">
      <w:pPr>
        <w:spacing w:after="0" w:line="240" w:lineRule="auto"/>
        <w:ind w:firstLine="706"/>
        <w:jc w:val="both"/>
        <w:rPr>
          <w:lang w:val="sr-Cyrl-BA"/>
        </w:rPr>
      </w:pPr>
      <w:r w:rsidRPr="00FB44B3">
        <w:rPr>
          <w:lang w:val="sr-Cyrl-BA"/>
        </w:rPr>
        <w:t>Број активних учесника у спортским клубовима на 1000 становника у 2024.</w:t>
      </w:r>
      <w:r w:rsidR="00817CCD" w:rsidRPr="00FB44B3">
        <w:rPr>
          <w:lang w:val="sr-Cyrl-BA"/>
        </w:rPr>
        <w:t xml:space="preserve"> </w:t>
      </w:r>
      <w:r w:rsidRPr="00FB44B3">
        <w:rPr>
          <w:lang w:val="sr-Cyrl-BA"/>
        </w:rPr>
        <w:t xml:space="preserve">години износи 41,2 (или 567 </w:t>
      </w:r>
      <w:r w:rsidR="000C0C8E" w:rsidRPr="00FB44B3">
        <w:rPr>
          <w:lang w:val="sr-Cyrl-BA"/>
        </w:rPr>
        <w:t>–</w:t>
      </w:r>
      <w:r w:rsidR="00FB44B3" w:rsidRPr="00FB44B3">
        <w:rPr>
          <w:lang w:val="sr-Cyrl-BA"/>
        </w:rPr>
        <w:t>чланова клубова у свим категоријама</w:t>
      </w:r>
      <w:r w:rsidRPr="00FB44B3">
        <w:rPr>
          <w:lang w:val="sr-Cyrl-BA"/>
        </w:rPr>
        <w:t xml:space="preserve">) </w:t>
      </w:r>
      <w:r w:rsidR="00346847" w:rsidRPr="00FB44B3">
        <w:rPr>
          <w:lang w:val="sr-Cyrl-BA"/>
        </w:rPr>
        <w:t xml:space="preserve">и </w:t>
      </w:r>
      <w:r w:rsidRPr="00FB44B3">
        <w:rPr>
          <w:lang w:val="sr-Cyrl-BA"/>
        </w:rPr>
        <w:t xml:space="preserve">у порасту </w:t>
      </w:r>
      <w:r w:rsidR="00346847" w:rsidRPr="00FB44B3">
        <w:rPr>
          <w:lang w:val="sr-Cyrl-BA"/>
        </w:rPr>
        <w:t xml:space="preserve">је </w:t>
      </w:r>
      <w:r w:rsidRPr="00FB44B3">
        <w:rPr>
          <w:lang w:val="sr-Cyrl-BA"/>
        </w:rPr>
        <w:t xml:space="preserve">за </w:t>
      </w:r>
      <w:r w:rsidR="00FB44B3" w:rsidRPr="00FB44B3">
        <w:rPr>
          <w:lang w:val="sr-Cyrl-RS"/>
        </w:rPr>
        <w:t>11</w:t>
      </w:r>
      <w:r w:rsidRPr="00FB44B3">
        <w:t>,4%</w:t>
      </w:r>
      <w:r w:rsidRPr="00FB44B3">
        <w:rPr>
          <w:lang w:val="sr-Cyrl-RS"/>
        </w:rPr>
        <w:t xml:space="preserve"> </w:t>
      </w:r>
      <w:r w:rsidRPr="00FB44B3">
        <w:rPr>
          <w:lang w:val="sr-Cyrl-BA"/>
        </w:rPr>
        <w:t xml:space="preserve">у односу на </w:t>
      </w:r>
      <w:r w:rsidR="00FB44B3" w:rsidRPr="00FB44B3">
        <w:rPr>
          <w:lang w:val="sr-Cyrl-BA"/>
        </w:rPr>
        <w:t xml:space="preserve">тај исти </w:t>
      </w:r>
      <w:r w:rsidRPr="00FB44B3">
        <w:rPr>
          <w:lang w:val="sr-Cyrl-BA"/>
        </w:rPr>
        <w:t>број у 2022.</w:t>
      </w:r>
      <w:r w:rsidR="00817CCD" w:rsidRPr="00FB44B3">
        <w:rPr>
          <w:lang w:val="sr-Cyrl-BA"/>
        </w:rPr>
        <w:t xml:space="preserve"> </w:t>
      </w:r>
      <w:r w:rsidRPr="00FB44B3">
        <w:rPr>
          <w:lang w:val="sr-Cyrl-BA"/>
        </w:rPr>
        <w:t xml:space="preserve">години, када је износио 37 </w:t>
      </w:r>
      <w:r w:rsidR="00FB44B3" w:rsidRPr="00FB44B3">
        <w:rPr>
          <w:lang w:val="sr-Cyrl-BA"/>
        </w:rPr>
        <w:t xml:space="preserve">активних учесника у спортским клубовима </w:t>
      </w:r>
      <w:r w:rsidRPr="00FB44B3">
        <w:rPr>
          <w:lang w:val="sr-Cyrl-BA"/>
        </w:rPr>
        <w:t xml:space="preserve">на 1000 становника или </w:t>
      </w:r>
      <w:r w:rsidR="00346847" w:rsidRPr="00FB44B3">
        <w:rPr>
          <w:lang w:val="sr-Cyrl-BA"/>
        </w:rPr>
        <w:t>521</w:t>
      </w:r>
      <w:r w:rsidRPr="00FB44B3">
        <w:rPr>
          <w:lang w:val="sr-Cyrl-BA"/>
        </w:rPr>
        <w:t xml:space="preserve"> </w:t>
      </w:r>
      <w:r w:rsidR="00346847" w:rsidRPr="00FB44B3">
        <w:rPr>
          <w:lang w:val="sr-Cyrl-BA"/>
        </w:rPr>
        <w:t>спортиста</w:t>
      </w:r>
      <w:r w:rsidRPr="00FB44B3">
        <w:rPr>
          <w:lang w:val="sr-Cyrl-BA"/>
        </w:rPr>
        <w:t>.</w:t>
      </w:r>
    </w:p>
    <w:p w14:paraId="6D4AB91D" w14:textId="67F25D70" w:rsidR="000C0C8E" w:rsidRPr="00FB44B3" w:rsidRDefault="000C0C8E" w:rsidP="004D4EFA">
      <w:pPr>
        <w:spacing w:after="0" w:line="240" w:lineRule="auto"/>
        <w:ind w:firstLine="706"/>
        <w:jc w:val="both"/>
        <w:rPr>
          <w:lang w:val="sr-Cyrl-BA"/>
        </w:rPr>
      </w:pPr>
      <w:r w:rsidRPr="00FB44B3">
        <w:rPr>
          <w:lang w:val="sr-Cyrl-BA"/>
        </w:rPr>
        <w:t xml:space="preserve">Број активних чланова  организација у области културе на 1000 становника у 2024. години износи </w:t>
      </w:r>
      <w:r w:rsidRPr="00FB44B3">
        <w:t>31,01</w:t>
      </w:r>
      <w:r w:rsidRPr="00FB44B3">
        <w:rPr>
          <w:lang w:val="sr-Cyrl-BA"/>
        </w:rPr>
        <w:t xml:space="preserve"> (или 567 -</w:t>
      </w:r>
      <w:r w:rsidR="00FB44B3" w:rsidRPr="00FB44B3">
        <w:rPr>
          <w:lang w:val="sr-Cyrl-BA"/>
        </w:rPr>
        <w:t xml:space="preserve"> активних чланова у</w:t>
      </w:r>
      <w:r w:rsidRPr="00FB44B3">
        <w:rPr>
          <w:lang w:val="sr-Cyrl-BA"/>
        </w:rPr>
        <w:t xml:space="preserve"> </w:t>
      </w:r>
      <w:r w:rsidR="00FB44B3" w:rsidRPr="00FB44B3">
        <w:rPr>
          <w:lang w:val="sr-Cyrl-BA"/>
        </w:rPr>
        <w:t>удружењима која се баве културом: КУД-ови, позориште, хор, Клуб УМ) и у порасту је за 3,4% у односу на тај исти број у 2022. години, када је износио 28,4 активна члана  организација у области културе на 1000 становника или 401 члан.</w:t>
      </w:r>
    </w:p>
    <w:p w14:paraId="280D05DB" w14:textId="0245ADF6" w:rsidR="00FB44B3" w:rsidRPr="00FB44B3" w:rsidRDefault="00FB44B3" w:rsidP="004D4EFA">
      <w:pPr>
        <w:spacing w:after="0" w:line="240" w:lineRule="auto"/>
        <w:ind w:firstLine="706"/>
        <w:jc w:val="both"/>
        <w:rPr>
          <w:lang w:val="sr-Cyrl-BA"/>
        </w:rPr>
      </w:pPr>
      <w:r>
        <w:rPr>
          <w:lang w:val="sr-Cyrl-BA"/>
        </w:rPr>
        <w:t>Успостављње</w:t>
      </w:r>
      <w:r w:rsidRPr="00FB44B3">
        <w:rPr>
          <w:lang w:val="sr-Cyrl-BA"/>
        </w:rPr>
        <w:t xml:space="preserve"> Центар за базичну рехабилитацију </w:t>
      </w:r>
      <w:r>
        <w:rPr>
          <w:lang w:val="sr-Cyrl-BA"/>
        </w:rPr>
        <w:t>–</w:t>
      </w:r>
      <w:r w:rsidRPr="00FB44B3">
        <w:rPr>
          <w:lang w:val="sr-Cyrl-BA"/>
        </w:rPr>
        <w:t xml:space="preserve"> ЦБР</w:t>
      </w:r>
      <w:r>
        <w:rPr>
          <w:lang w:val="sr-Cyrl-BA"/>
        </w:rPr>
        <w:t xml:space="preserve"> је предвиђено до 2028.године, у 2024.години је набављена опрема за рад </w:t>
      </w:r>
      <w:r w:rsidRPr="00FB44B3">
        <w:rPr>
          <w:lang w:val="sr-Cyrl-BA"/>
        </w:rPr>
        <w:t>ЦБР</w:t>
      </w:r>
      <w:r>
        <w:rPr>
          <w:lang w:val="sr-Cyrl-BA"/>
        </w:rPr>
        <w:t>-а, стога се у наредном периоду очекује испуњење овог индикатаора.</w:t>
      </w:r>
    </w:p>
    <w:p w14:paraId="7FF9395C" w14:textId="6CE4AA3A" w:rsidR="000A69DC" w:rsidRDefault="000A69DC" w:rsidP="0040607D">
      <w:pPr>
        <w:spacing w:after="0" w:line="240" w:lineRule="auto"/>
        <w:ind w:firstLine="706"/>
        <w:jc w:val="both"/>
        <w:rPr>
          <w:lang w:val="sr-Cyrl-BA"/>
        </w:rPr>
      </w:pPr>
      <w:r w:rsidRPr="000A69DC">
        <w:rPr>
          <w:lang w:val="sr-Cyrl-BA"/>
        </w:rPr>
        <w:t>Просјечна новчана  давања  Центра за социјални рад по кориснику/годишње</w:t>
      </w:r>
      <w:r>
        <w:rPr>
          <w:lang w:val="sr-Cyrl-BA"/>
        </w:rPr>
        <w:t xml:space="preserve"> су повећана за 25,1%, у 2024.години са у односу на 2022.годину, и износе </w:t>
      </w:r>
      <w:r w:rsidRPr="004117AA">
        <w:rPr>
          <w:sz w:val="19"/>
          <w:szCs w:val="19"/>
        </w:rPr>
        <w:t>1.904 КМ</w:t>
      </w:r>
      <w:r>
        <w:rPr>
          <w:sz w:val="19"/>
          <w:szCs w:val="19"/>
          <w:lang w:val="sr-Cyrl-RS"/>
        </w:rPr>
        <w:t xml:space="preserve"> </w:t>
      </w:r>
      <w:r w:rsidRPr="000A69DC">
        <w:rPr>
          <w:lang w:val="sr-Cyrl-BA"/>
        </w:rPr>
        <w:t>кориснику/годишње</w:t>
      </w:r>
      <w:r>
        <w:rPr>
          <w:lang w:val="sr-Cyrl-BA"/>
        </w:rPr>
        <w:t>. У 2024.години је остварено 50% циљаног индикатора, којим је планирано повећање п</w:t>
      </w:r>
      <w:r w:rsidRPr="000A69DC">
        <w:rPr>
          <w:lang w:val="sr-Cyrl-BA"/>
        </w:rPr>
        <w:t>росјечн</w:t>
      </w:r>
      <w:r>
        <w:rPr>
          <w:lang w:val="sr-Cyrl-BA"/>
        </w:rPr>
        <w:t>их</w:t>
      </w:r>
      <w:r w:rsidRPr="000A69DC">
        <w:rPr>
          <w:lang w:val="sr-Cyrl-BA"/>
        </w:rPr>
        <w:t xml:space="preserve"> </w:t>
      </w:r>
      <w:r w:rsidRPr="000A69DC">
        <w:rPr>
          <w:lang w:val="sr-Cyrl-BA"/>
        </w:rPr>
        <w:lastRenderedPageBreak/>
        <w:t>новчан</w:t>
      </w:r>
      <w:r>
        <w:rPr>
          <w:lang w:val="sr-Cyrl-BA"/>
        </w:rPr>
        <w:t xml:space="preserve">их давања </w:t>
      </w:r>
      <w:r w:rsidRPr="000A69DC">
        <w:rPr>
          <w:lang w:val="sr-Cyrl-BA"/>
        </w:rPr>
        <w:t xml:space="preserve">Центра за социјални рад по кориснику/годишње </w:t>
      </w:r>
      <w:r>
        <w:rPr>
          <w:lang w:val="sr-Cyrl-BA"/>
        </w:rPr>
        <w:t xml:space="preserve">од најмање 50% до 2028.године </w:t>
      </w:r>
    </w:p>
    <w:p w14:paraId="47FFCD60" w14:textId="171A6AEC" w:rsidR="0040607D" w:rsidRPr="0040607D" w:rsidRDefault="00F91E23" w:rsidP="0040607D">
      <w:pPr>
        <w:spacing w:after="0" w:line="240" w:lineRule="auto"/>
        <w:ind w:firstLine="706"/>
        <w:jc w:val="both"/>
        <w:rPr>
          <w:lang w:val="sr-Cyrl-BA"/>
        </w:rPr>
      </w:pPr>
      <w:r w:rsidRPr="0040607D">
        <w:rPr>
          <w:lang w:val="sr-Cyrl-BA"/>
        </w:rPr>
        <w:t xml:space="preserve"> </w:t>
      </w:r>
    </w:p>
    <w:p w14:paraId="7B642479" w14:textId="165423EB" w:rsidR="004E69BF" w:rsidRDefault="00F91E23" w:rsidP="009C3BF8">
      <w:pPr>
        <w:spacing w:after="0" w:line="240" w:lineRule="auto"/>
        <w:ind w:firstLine="706"/>
        <w:jc w:val="both"/>
        <w:rPr>
          <w:lang w:val="sr-Cyrl-BA"/>
        </w:rPr>
      </w:pPr>
      <w:r>
        <w:rPr>
          <w:lang w:val="sr-Cyrl-BA"/>
        </w:rPr>
        <w:t xml:space="preserve">Остарење </w:t>
      </w:r>
      <w:r w:rsidRPr="00F91E23">
        <w:rPr>
          <w:lang w:val="sr-Cyrl-BA"/>
        </w:rPr>
        <w:t>Стратешк</w:t>
      </w:r>
      <w:r>
        <w:rPr>
          <w:lang w:val="sr-Cyrl-BA"/>
        </w:rPr>
        <w:t xml:space="preserve">ог </w:t>
      </w:r>
      <w:r w:rsidRPr="00F91E23">
        <w:rPr>
          <w:lang w:val="sr-Cyrl-BA"/>
        </w:rPr>
        <w:t xml:space="preserve"> циљ</w:t>
      </w:r>
      <w:r>
        <w:rPr>
          <w:lang w:val="sr-Cyrl-BA"/>
        </w:rPr>
        <w:t xml:space="preserve">а </w:t>
      </w:r>
      <w:r w:rsidRPr="00F91E23">
        <w:rPr>
          <w:lang w:val="sr-Cyrl-BA"/>
        </w:rPr>
        <w:t xml:space="preserve"> 2</w:t>
      </w:r>
      <w:r>
        <w:rPr>
          <w:lang w:val="sr-Cyrl-BA"/>
        </w:rPr>
        <w:t xml:space="preserve"> „</w:t>
      </w:r>
      <w:r w:rsidRPr="00F91E23">
        <w:rPr>
          <w:lang w:val="sr-Cyrl-BA"/>
        </w:rPr>
        <w:t>Друштвено и институционално уређена локална заједница која нуди разноликост и разноврсност уз оптимално кориштење постојећих ресурса</w:t>
      </w:r>
      <w:r>
        <w:rPr>
          <w:lang w:val="sr-Cyrl-BA"/>
        </w:rPr>
        <w:t xml:space="preserve">“ у 2024.години је </w:t>
      </w:r>
      <w:r w:rsidR="009C2078">
        <w:rPr>
          <w:lang w:val="sr-Cyrl-BA"/>
        </w:rPr>
        <w:t>93,4%</w:t>
      </w:r>
      <w:r w:rsidR="008A1AF4" w:rsidRPr="008A1AF4">
        <w:rPr>
          <w:lang w:val="sr-Cyrl-BA"/>
        </w:rPr>
        <w:t>.</w:t>
      </w:r>
    </w:p>
    <w:p w14:paraId="0F97EE3D" w14:textId="77777777" w:rsidR="0040607D" w:rsidRPr="0040607D" w:rsidRDefault="0040607D" w:rsidP="000A3E85">
      <w:pPr>
        <w:spacing w:after="0" w:line="240" w:lineRule="auto"/>
        <w:rPr>
          <w:lang w:val="sr-Cyrl-BA"/>
        </w:rPr>
      </w:pPr>
    </w:p>
    <w:p w14:paraId="10B6FCD4" w14:textId="4F45EDE0" w:rsidR="000A3E85" w:rsidRDefault="000A3E85" w:rsidP="000A3E85">
      <w:pPr>
        <w:pStyle w:val="Caption"/>
        <w:keepNext/>
        <w:jc w:val="center"/>
        <w:rPr>
          <w:b/>
          <w:i w:val="0"/>
          <w:lang w:val="sr-Cyrl-BA"/>
        </w:rPr>
      </w:pPr>
      <w:r w:rsidRPr="000A3E85">
        <w:rPr>
          <w:i w:val="0"/>
        </w:rPr>
        <w:t xml:space="preserve">Графикон </w:t>
      </w:r>
      <w:r w:rsidR="00D87334">
        <w:rPr>
          <w:i w:val="0"/>
          <w:lang w:val="sr-Cyrl-RS"/>
        </w:rPr>
        <w:t>2</w:t>
      </w:r>
      <w:r w:rsidRPr="000A3E85">
        <w:rPr>
          <w:i w:val="0"/>
          <w:lang w:val="sr-Cyrl-BA"/>
        </w:rPr>
        <w:t xml:space="preserve">: </w:t>
      </w:r>
      <w:r w:rsidRPr="000A3E85">
        <w:rPr>
          <w:b/>
          <w:i w:val="0"/>
          <w:lang w:val="sr-Cyrl-BA"/>
        </w:rPr>
        <w:t>Преглед напретка у остварењу индикатора Стратешког циља 2 (%)</w:t>
      </w:r>
    </w:p>
    <w:p w14:paraId="32A946E1" w14:textId="3F7B1DEF" w:rsidR="0059179A" w:rsidRDefault="00B216B6" w:rsidP="00E127D1">
      <w:pPr>
        <w:jc w:val="center"/>
        <w:rPr>
          <w:lang w:val="sr-Cyrl-BA"/>
        </w:rPr>
      </w:pPr>
      <w:r>
        <w:rPr>
          <w:lang w:val="sr-Cyrl-BA"/>
        </w:rPr>
        <w:object w:dxaOrig="7200" w:dyaOrig="3708" w14:anchorId="06C08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85.4pt" o:ole="">
            <v:imagedata r:id="rId13" o:title=""/>
          </v:shape>
          <o:OLEObject Type="Link" ProgID="Excel.Sheet.12" ShapeID="_x0000_i1025" DrawAspect="Content" r:id="rId14" UpdateMode="Always">
            <o:LinkType>EnhancedMetaFile</o:LinkType>
            <o:LockedField>false</o:LockedField>
          </o:OLEObject>
        </w:object>
      </w:r>
    </w:p>
    <w:p w14:paraId="3571B7E4" w14:textId="2310FA12" w:rsidR="00093FCB" w:rsidRPr="0059179A" w:rsidRDefault="00093FCB" w:rsidP="0059179A">
      <w:pPr>
        <w:rPr>
          <w:lang w:val="sr-Cyrl-BA"/>
        </w:rPr>
      </w:pPr>
      <w:r w:rsidRPr="000D0784">
        <w:rPr>
          <w:rFonts w:eastAsia="+mn-ea" w:cstheme="minorHAnsi"/>
          <w:b/>
          <w:color w:val="000000" w:themeColor="text1"/>
          <w:sz w:val="14"/>
          <w:lang w:val="sr-Cyrl-BA" w:eastAsia="hr-HR"/>
        </w:rPr>
        <w:t>Извори података</w:t>
      </w:r>
      <w:r>
        <w:rPr>
          <w:rFonts w:eastAsia="+mn-ea" w:cstheme="minorHAnsi"/>
          <w:b/>
          <w:color w:val="000000" w:themeColor="text1"/>
          <w:sz w:val="14"/>
          <w:lang w:val="sr-Cyrl-BA" w:eastAsia="hr-HR"/>
        </w:rPr>
        <w:t xml:space="preserve"> </w:t>
      </w:r>
      <w:r w:rsidRPr="000D0784">
        <w:rPr>
          <w:rFonts w:eastAsia="+mn-ea" w:cstheme="minorHAnsi"/>
          <w:color w:val="000000" w:themeColor="text1"/>
          <w:sz w:val="14"/>
          <w:lang w:val="sr-Cyrl-BA" w:eastAsia="hr-HR"/>
        </w:rPr>
        <w:t>:</w:t>
      </w:r>
      <w:r>
        <w:rPr>
          <w:rFonts w:eastAsia="+mn-ea" w:cstheme="minorHAnsi"/>
          <w:color w:val="000000" w:themeColor="text1"/>
          <w:sz w:val="14"/>
          <w:lang w:val="sr-Cyrl-BA" w:eastAsia="hr-HR"/>
        </w:rPr>
        <w:t>,Републички</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завод</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за</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статистику</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билтен</w:t>
      </w:r>
      <w:r w:rsidRPr="000D0784">
        <w:rPr>
          <w:rFonts w:eastAsia="+mn-ea" w:cstheme="minorHAnsi"/>
          <w:color w:val="000000" w:themeColor="text1"/>
          <w:sz w:val="14"/>
          <w:lang w:val="sr-Cyrl-BA" w:eastAsia="hr-HR"/>
        </w:rPr>
        <w:t xml:space="preserve"> „</w:t>
      </w:r>
      <w:r>
        <w:rPr>
          <w:rFonts w:eastAsia="+mn-ea" w:cstheme="minorHAnsi"/>
          <w:color w:val="000000" w:themeColor="text1"/>
          <w:sz w:val="14"/>
          <w:lang w:val="sr-Cyrl-BA" w:eastAsia="hr-HR"/>
        </w:rPr>
        <w:t>Градови</w:t>
      </w:r>
      <w:r w:rsidRPr="000D0784">
        <w:rPr>
          <w:rFonts w:eastAsia="+mn-ea" w:cstheme="minorHAnsi"/>
          <w:color w:val="000000" w:themeColor="text1"/>
          <w:sz w:val="14"/>
          <w:lang w:val="sr-Cyrl-BA" w:eastAsia="hr-HR"/>
        </w:rPr>
        <w:t xml:space="preserve"> </w:t>
      </w:r>
      <w:r w:rsidR="00A4181B">
        <w:rPr>
          <w:rFonts w:eastAsia="+mn-ea" w:cstheme="minorHAnsi"/>
          <w:color w:val="000000" w:themeColor="text1"/>
          <w:sz w:val="14"/>
          <w:lang w:val="sr-Cyrl-BA" w:eastAsia="hr-HR"/>
        </w:rPr>
        <w:t>и општине 2024</w:t>
      </w:r>
      <w:r>
        <w:rPr>
          <w:rFonts w:eastAsia="+mn-ea" w:cstheme="minorHAnsi"/>
          <w:color w:val="000000" w:themeColor="text1"/>
          <w:sz w:val="14"/>
          <w:lang w:val="sr-Cyrl-BA" w:eastAsia="hr-HR"/>
        </w:rPr>
        <w:t xml:space="preserve">.г.“ </w:t>
      </w:r>
    </w:p>
    <w:p w14:paraId="2C96C2E4" w14:textId="77777777" w:rsidR="006F1DC9" w:rsidRDefault="006F1DC9" w:rsidP="009C3BF8">
      <w:pPr>
        <w:spacing w:after="0" w:line="240" w:lineRule="auto"/>
        <w:rPr>
          <w:rFonts w:eastAsia="+mn-ea" w:cstheme="minorHAnsi"/>
          <w:color w:val="0070C0"/>
          <w:sz w:val="20"/>
          <w:szCs w:val="20"/>
          <w:lang w:eastAsia="hr-HR"/>
        </w:rPr>
      </w:pPr>
    </w:p>
    <w:p w14:paraId="5AE8D6BA" w14:textId="77777777" w:rsidR="00031B01" w:rsidRDefault="00031B01" w:rsidP="009C3BF8">
      <w:pPr>
        <w:spacing w:after="0" w:line="240" w:lineRule="auto"/>
        <w:rPr>
          <w:rFonts w:eastAsia="+mn-ea" w:cstheme="minorHAnsi"/>
          <w:color w:val="000000" w:themeColor="text1"/>
          <w:lang w:val="sr-Cyrl-BA" w:eastAsia="hr-HR"/>
        </w:rPr>
      </w:pPr>
    </w:p>
    <w:p w14:paraId="09214A56" w14:textId="46F9095C" w:rsidR="004C75EE" w:rsidRDefault="004C75EE" w:rsidP="009C3BF8">
      <w:pPr>
        <w:spacing w:after="0" w:line="240" w:lineRule="auto"/>
        <w:rPr>
          <w:rFonts w:eastAsia="+mn-ea" w:cstheme="minorHAnsi"/>
          <w:color w:val="000000" w:themeColor="text1"/>
          <w:lang w:val="sr-Cyrl-BA" w:eastAsia="hr-HR"/>
        </w:rPr>
      </w:pPr>
      <w:r w:rsidRPr="00145569">
        <w:rPr>
          <w:rFonts w:eastAsia="+mn-ea" w:cstheme="minorHAnsi"/>
          <w:color w:val="000000" w:themeColor="text1"/>
          <w:lang w:val="sr-Cyrl-BA" w:eastAsia="hr-HR"/>
        </w:rPr>
        <w:t>Као кључна подручја дјеловања</w:t>
      </w:r>
      <w:r>
        <w:rPr>
          <w:rFonts w:eastAsia="+mn-ea" w:cstheme="minorHAnsi"/>
          <w:color w:val="000000" w:themeColor="text1"/>
          <w:lang w:val="sr-Cyrl-BA" w:eastAsia="hr-HR"/>
        </w:rPr>
        <w:t xml:space="preserve"> за остварење Стратешког циља 2 дефинисана су  4 приоритета: </w:t>
      </w:r>
    </w:p>
    <w:p w14:paraId="57E17DFF" w14:textId="68EE4B49" w:rsidR="007D2D2D" w:rsidRPr="007D2D2D" w:rsidRDefault="004C75EE" w:rsidP="007D2D2D">
      <w:pPr>
        <w:pStyle w:val="ListParagraph"/>
        <w:numPr>
          <w:ilvl w:val="0"/>
          <w:numId w:val="6"/>
        </w:numPr>
        <w:rPr>
          <w:rFonts w:eastAsia="+mn-ea" w:cstheme="minorHAnsi"/>
          <w:color w:val="000000" w:themeColor="text1"/>
          <w:lang w:val="sr-Cyrl-BA" w:eastAsia="hr-HR"/>
        </w:rPr>
      </w:pPr>
      <w:r w:rsidRPr="007D2D2D">
        <w:rPr>
          <w:rFonts w:eastAsia="+mn-ea" w:cstheme="minorHAnsi"/>
          <w:b/>
          <w:color w:val="000000" w:themeColor="text1"/>
          <w:lang w:val="sr-Cyrl-BA" w:eastAsia="hr-HR"/>
        </w:rPr>
        <w:t xml:space="preserve">Приоритет 2.1: </w:t>
      </w:r>
      <w:r w:rsidR="007D2D2D" w:rsidRPr="007D2D2D">
        <w:rPr>
          <w:rFonts w:eastAsia="+mn-ea" w:cstheme="minorHAnsi"/>
          <w:color w:val="000000" w:themeColor="text1"/>
          <w:lang w:val="sr-Cyrl-BA" w:eastAsia="hr-HR"/>
        </w:rPr>
        <w:t xml:space="preserve">Развијени спорт, култура и рекреативни садржаји    </w:t>
      </w:r>
    </w:p>
    <w:p w14:paraId="3A4E037A" w14:textId="227B105E" w:rsidR="004C75EE" w:rsidRPr="007D2D2D" w:rsidRDefault="004C75EE" w:rsidP="007D2D2D">
      <w:pPr>
        <w:pStyle w:val="ListParagraph"/>
        <w:numPr>
          <w:ilvl w:val="0"/>
          <w:numId w:val="6"/>
        </w:numPr>
        <w:spacing w:after="0" w:line="240" w:lineRule="auto"/>
        <w:rPr>
          <w:rFonts w:eastAsia="+mn-ea" w:cstheme="minorHAnsi"/>
          <w:color w:val="000000" w:themeColor="text1"/>
          <w:lang w:val="sr-Cyrl-BA" w:eastAsia="hr-HR"/>
        </w:rPr>
      </w:pPr>
      <w:r w:rsidRPr="007D2D2D">
        <w:rPr>
          <w:rFonts w:eastAsia="+mn-ea" w:cstheme="minorHAnsi"/>
          <w:b/>
          <w:color w:val="000000" w:themeColor="text1"/>
          <w:lang w:val="sr-Cyrl-BA" w:eastAsia="hr-HR"/>
        </w:rPr>
        <w:t xml:space="preserve">Приоритет 2.2:  </w:t>
      </w:r>
      <w:r w:rsidR="007D2D2D" w:rsidRPr="007D2D2D">
        <w:rPr>
          <w:rFonts w:eastAsia="+mn-ea" w:cstheme="minorHAnsi"/>
          <w:color w:val="000000" w:themeColor="text1"/>
          <w:lang w:val="sr-Cyrl-BA" w:eastAsia="hr-HR"/>
        </w:rPr>
        <w:t>Доступност здравствене и социјалне заштите свим становницима општине</w:t>
      </w:r>
    </w:p>
    <w:p w14:paraId="423BD221" w14:textId="77777777" w:rsidR="007D2D2D" w:rsidRDefault="004C75EE" w:rsidP="007D2D2D">
      <w:pPr>
        <w:pStyle w:val="ListParagraph"/>
        <w:numPr>
          <w:ilvl w:val="0"/>
          <w:numId w:val="6"/>
        </w:numPr>
        <w:spacing w:after="0" w:line="240" w:lineRule="auto"/>
        <w:rPr>
          <w:rFonts w:eastAsia="+mn-ea" w:cstheme="minorHAnsi"/>
          <w:color w:val="000000" w:themeColor="text1"/>
          <w:lang w:val="sr-Cyrl-BA" w:eastAsia="hr-HR"/>
        </w:rPr>
      </w:pPr>
      <w:r w:rsidRPr="007D2D2D">
        <w:rPr>
          <w:rFonts w:eastAsia="+mn-ea" w:cstheme="minorHAnsi"/>
          <w:b/>
          <w:color w:val="000000" w:themeColor="text1"/>
          <w:lang w:val="sr-Cyrl-BA" w:eastAsia="hr-HR"/>
        </w:rPr>
        <w:t xml:space="preserve">Приоритет 2.3: </w:t>
      </w:r>
      <w:r w:rsidR="007D2D2D" w:rsidRPr="007D2D2D">
        <w:rPr>
          <w:rFonts w:eastAsia="+mn-ea" w:cstheme="minorHAnsi"/>
          <w:color w:val="000000" w:themeColor="text1"/>
          <w:lang w:val="sr-Cyrl-BA" w:eastAsia="hr-HR"/>
        </w:rPr>
        <w:t>Унапријеђени услови за квалитетан раст, развој и образовање дјеце и одраслих</w:t>
      </w:r>
    </w:p>
    <w:p w14:paraId="42BD82E0" w14:textId="0AE2BED5" w:rsidR="004C75EE" w:rsidRDefault="007D2D2D" w:rsidP="007D2D2D">
      <w:pPr>
        <w:pStyle w:val="ListParagraph"/>
        <w:numPr>
          <w:ilvl w:val="0"/>
          <w:numId w:val="6"/>
        </w:numPr>
        <w:spacing w:after="0" w:line="240" w:lineRule="auto"/>
        <w:rPr>
          <w:rFonts w:eastAsia="+mn-ea" w:cstheme="minorHAnsi"/>
          <w:color w:val="000000" w:themeColor="text1"/>
          <w:lang w:val="sr-Cyrl-BA" w:eastAsia="hr-HR"/>
        </w:rPr>
      </w:pPr>
      <w:r w:rsidRPr="007D2D2D">
        <w:rPr>
          <w:rFonts w:eastAsia="+mn-ea" w:cstheme="minorHAnsi"/>
          <w:color w:val="000000" w:themeColor="text1"/>
          <w:lang w:val="sr-Cyrl-BA" w:eastAsia="hr-HR"/>
        </w:rPr>
        <w:t xml:space="preserve"> </w:t>
      </w:r>
      <w:r w:rsidR="004C75EE" w:rsidRPr="007D2D2D">
        <w:rPr>
          <w:rFonts w:eastAsia="+mn-ea" w:cstheme="minorHAnsi"/>
          <w:b/>
          <w:color w:val="000000" w:themeColor="text1"/>
          <w:lang w:val="sr-Cyrl-BA" w:eastAsia="hr-HR"/>
        </w:rPr>
        <w:t xml:space="preserve">Приоритет 2.4: </w:t>
      </w:r>
      <w:r w:rsidRPr="007D2D2D">
        <w:rPr>
          <w:rFonts w:eastAsia="+mn-ea" w:cstheme="minorHAnsi"/>
          <w:color w:val="000000" w:themeColor="text1"/>
          <w:lang w:val="sr-Cyrl-BA" w:eastAsia="hr-HR"/>
        </w:rPr>
        <w:t>Ефикасна јавна управа и грађанске иницијативе укључујући и дијаспору</w:t>
      </w:r>
    </w:p>
    <w:p w14:paraId="04189ACF" w14:textId="77777777" w:rsidR="007D2D2D" w:rsidRPr="007D2D2D" w:rsidRDefault="007D2D2D" w:rsidP="007D2D2D">
      <w:pPr>
        <w:pStyle w:val="ListParagraph"/>
        <w:numPr>
          <w:ilvl w:val="0"/>
          <w:numId w:val="6"/>
        </w:numPr>
        <w:rPr>
          <w:rFonts w:eastAsia="+mn-ea" w:cstheme="minorHAnsi"/>
          <w:color w:val="000000" w:themeColor="text1"/>
          <w:lang w:val="sr-Cyrl-BA" w:eastAsia="hr-HR"/>
        </w:rPr>
      </w:pPr>
      <w:r w:rsidRPr="007D2D2D">
        <w:rPr>
          <w:rFonts w:eastAsia="+mn-ea" w:cstheme="minorHAnsi"/>
          <w:b/>
          <w:color w:val="000000" w:themeColor="text1"/>
          <w:lang w:val="sr-Cyrl-BA" w:eastAsia="hr-HR"/>
        </w:rPr>
        <w:t>Приоритет  2.5.</w:t>
      </w:r>
      <w:r w:rsidRPr="007D2D2D">
        <w:rPr>
          <w:rFonts w:eastAsia="+mn-ea" w:cstheme="minorHAnsi"/>
          <w:color w:val="000000" w:themeColor="text1"/>
          <w:lang w:val="sr-Cyrl-BA" w:eastAsia="hr-HR"/>
        </w:rPr>
        <w:t xml:space="preserve">  Подршка породици</w:t>
      </w:r>
    </w:p>
    <w:p w14:paraId="529B4AA3" w14:textId="77777777" w:rsidR="0040607D" w:rsidRPr="00145569" w:rsidRDefault="0040607D" w:rsidP="009C3BF8">
      <w:pPr>
        <w:spacing w:after="0" w:line="240" w:lineRule="auto"/>
        <w:jc w:val="both"/>
        <w:rPr>
          <w:rFonts w:eastAsia="+mn-ea" w:cstheme="minorHAnsi"/>
          <w:color w:val="000000" w:themeColor="text1"/>
          <w:lang w:val="sr-Cyrl-BA" w:eastAsia="hr-HR"/>
        </w:rPr>
      </w:pPr>
    </w:p>
    <w:p w14:paraId="6B821D56" w14:textId="77777777" w:rsidR="006F1DC9" w:rsidRDefault="006F1DC9" w:rsidP="009C3BF8">
      <w:pPr>
        <w:spacing w:after="0" w:line="240" w:lineRule="auto"/>
        <w:rPr>
          <w:rFonts w:eastAsia="+mn-ea" w:cstheme="minorHAnsi"/>
          <w:color w:val="0070C0"/>
          <w:sz w:val="20"/>
          <w:szCs w:val="20"/>
          <w:lang w:eastAsia="hr-HR"/>
        </w:rPr>
      </w:pPr>
    </w:p>
    <w:p w14:paraId="4FABD47E" w14:textId="15781999" w:rsidR="006F1DC9" w:rsidRDefault="00655274" w:rsidP="00280CAF">
      <w:pPr>
        <w:pStyle w:val="Heading3"/>
      </w:pPr>
      <w:bookmarkStart w:id="21" w:name="_Toc207691052"/>
      <w:r>
        <w:rPr>
          <w:lang w:val="sr-Cyrl-BA"/>
        </w:rPr>
        <w:t>3</w:t>
      </w:r>
      <w:r w:rsidR="00280CAF">
        <w:rPr>
          <w:lang w:val="sr-Cyrl-BA"/>
        </w:rPr>
        <w:t xml:space="preserve">.2.1. </w:t>
      </w:r>
      <w:r w:rsidR="007D2D2D" w:rsidRPr="007D2D2D">
        <w:tab/>
        <w:t>Приоритет 2.1: Развијени спорт, култура и рекреативни садржаји</w:t>
      </w:r>
      <w:bookmarkEnd w:id="21"/>
      <w:r w:rsidR="007D2D2D" w:rsidRPr="007D2D2D">
        <w:t xml:space="preserve">    </w:t>
      </w:r>
    </w:p>
    <w:p w14:paraId="227B1EFA" w14:textId="77777777" w:rsidR="000A3E85" w:rsidRDefault="000A3E85" w:rsidP="000A3E85">
      <w:pPr>
        <w:pStyle w:val="Caption"/>
        <w:keepNext/>
        <w:rPr>
          <w:b/>
          <w:bCs w:val="0"/>
          <w:szCs w:val="22"/>
          <w:lang w:val="hr-HR"/>
        </w:rPr>
      </w:pPr>
    </w:p>
    <w:p w14:paraId="0DDB6CCD" w14:textId="312C8812" w:rsidR="000A3E85" w:rsidRPr="00D807CA" w:rsidRDefault="000A3E85" w:rsidP="00D807CA">
      <w:pPr>
        <w:pStyle w:val="Caption"/>
      </w:pPr>
      <w:bookmarkStart w:id="22" w:name="_Toc206582187"/>
      <w:r w:rsidRPr="00D807CA">
        <w:t xml:space="preserve">Табела </w:t>
      </w:r>
      <w:r w:rsidRPr="00D807CA">
        <w:fldChar w:fldCharType="begin"/>
      </w:r>
      <w:r w:rsidRPr="00D807CA">
        <w:instrText xml:space="preserve"> SEQ Табела \* ARABIC </w:instrText>
      </w:r>
      <w:r w:rsidRPr="00D807CA">
        <w:fldChar w:fldCharType="separate"/>
      </w:r>
      <w:r w:rsidR="00B216B6">
        <w:rPr>
          <w:noProof/>
        </w:rPr>
        <w:t>7</w:t>
      </w:r>
      <w:r w:rsidRPr="00D807CA">
        <w:fldChar w:fldCharType="end"/>
      </w:r>
      <w:r w:rsidRPr="00D807CA">
        <w:t>: Списак индикатора Приоритета 2.1.  и њихов статус извршења</w:t>
      </w:r>
      <w:bookmarkEnd w:id="22"/>
    </w:p>
    <w:tbl>
      <w:tblPr>
        <w:tblStyle w:val="GridTable1Light-Accent12"/>
        <w:tblW w:w="4958" w:type="pct"/>
        <w:tblLook w:val="04A0" w:firstRow="1" w:lastRow="0" w:firstColumn="1" w:lastColumn="0" w:noHBand="0" w:noVBand="1"/>
      </w:tblPr>
      <w:tblGrid>
        <w:gridCol w:w="3575"/>
        <w:gridCol w:w="1429"/>
        <w:gridCol w:w="1429"/>
        <w:gridCol w:w="1429"/>
        <w:gridCol w:w="1261"/>
      </w:tblGrid>
      <w:tr w:rsidR="00E127D1" w:rsidRPr="009048D8" w14:paraId="7845FBBF" w14:textId="77777777" w:rsidTr="009048D8">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960" w:type="pct"/>
          </w:tcPr>
          <w:p w14:paraId="7610E11E" w14:textId="77777777" w:rsidR="00E127D1" w:rsidRPr="009048D8" w:rsidRDefault="00E127D1" w:rsidP="009C3BF8">
            <w:pPr>
              <w:jc w:val="center"/>
              <w:rPr>
                <w:rFonts w:eastAsia="+mn-ea" w:cstheme="minorHAnsi"/>
                <w:b w:val="0"/>
                <w:bCs w:val="0"/>
                <w:sz w:val="18"/>
                <w:szCs w:val="18"/>
                <w:lang w:val="sr-Cyrl-BA"/>
              </w:rPr>
            </w:pPr>
            <w:r w:rsidRPr="009048D8">
              <w:rPr>
                <w:rFonts w:eastAsia="+mn-ea" w:cstheme="minorHAnsi"/>
                <w:b w:val="0"/>
                <w:bCs w:val="0"/>
                <w:sz w:val="18"/>
                <w:szCs w:val="18"/>
                <w:lang w:val="sr-Cyrl-BA"/>
              </w:rPr>
              <w:t xml:space="preserve">Индикатор </w:t>
            </w:r>
          </w:p>
          <w:p w14:paraId="00993C1B" w14:textId="77777777" w:rsidR="00E127D1" w:rsidRPr="009048D8" w:rsidRDefault="00E127D1" w:rsidP="009C3BF8">
            <w:pPr>
              <w:jc w:val="center"/>
              <w:rPr>
                <w:rFonts w:eastAsia="+mn-ea" w:cstheme="minorHAnsi"/>
                <w:b w:val="0"/>
                <w:bCs w:val="0"/>
                <w:sz w:val="18"/>
                <w:szCs w:val="18"/>
                <w:lang w:val="sr-Cyrl-BA"/>
              </w:rPr>
            </w:pPr>
          </w:p>
        </w:tc>
        <w:tc>
          <w:tcPr>
            <w:tcW w:w="783" w:type="pct"/>
          </w:tcPr>
          <w:p w14:paraId="11A38332" w14:textId="77777777" w:rsidR="00E127D1" w:rsidRPr="009048D8" w:rsidRDefault="00E127D1" w:rsidP="009C3BF8">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18"/>
                <w:szCs w:val="18"/>
                <w:lang w:val="sr-Cyrl-BA"/>
              </w:rPr>
            </w:pPr>
            <w:r w:rsidRPr="009048D8">
              <w:rPr>
                <w:rFonts w:eastAsia="+mn-ea" w:cstheme="minorHAnsi"/>
                <w:b w:val="0"/>
                <w:bCs w:val="0"/>
                <w:sz w:val="18"/>
                <w:szCs w:val="18"/>
                <w:lang w:val="sr-Cyrl-BA"/>
              </w:rPr>
              <w:t>Полазна вриједност</w:t>
            </w:r>
          </w:p>
          <w:p w14:paraId="48ECCF29" w14:textId="180446AB" w:rsidR="00E127D1" w:rsidRPr="009048D8" w:rsidRDefault="00E127D1" w:rsidP="009048D8">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18"/>
                <w:szCs w:val="18"/>
                <w:lang w:val="sr-Cyrl-BA"/>
              </w:rPr>
            </w:pPr>
            <w:r w:rsidRPr="009048D8">
              <w:rPr>
                <w:rFonts w:eastAsia="+mn-ea" w:cstheme="minorHAnsi"/>
                <w:b w:val="0"/>
                <w:bCs w:val="0"/>
                <w:sz w:val="18"/>
                <w:szCs w:val="18"/>
                <w:lang w:val="sr-Cyrl-BA"/>
              </w:rPr>
              <w:t>(20</w:t>
            </w:r>
            <w:r w:rsidR="009048D8">
              <w:rPr>
                <w:rFonts w:eastAsia="+mn-ea" w:cstheme="minorHAnsi"/>
                <w:b w:val="0"/>
                <w:bCs w:val="0"/>
                <w:sz w:val="18"/>
                <w:szCs w:val="18"/>
                <w:lang w:val="sr-Cyrl-BA"/>
              </w:rPr>
              <w:t>22-2023</w:t>
            </w:r>
            <w:r w:rsidRPr="009048D8">
              <w:rPr>
                <w:rFonts w:eastAsia="+mn-ea" w:cstheme="minorHAnsi"/>
                <w:b w:val="0"/>
                <w:bCs w:val="0"/>
                <w:sz w:val="18"/>
                <w:szCs w:val="18"/>
                <w:lang w:val="sr-Cyrl-BA"/>
              </w:rPr>
              <w:t>)</w:t>
            </w:r>
          </w:p>
        </w:tc>
        <w:tc>
          <w:tcPr>
            <w:tcW w:w="783" w:type="pct"/>
          </w:tcPr>
          <w:p w14:paraId="6C797A71" w14:textId="77777777" w:rsidR="006C69DF" w:rsidRPr="000B1055"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Pr>
                <w:rFonts w:eastAsia="+mn-ea" w:cstheme="minorHAnsi"/>
                <w:b w:val="0"/>
                <w:bCs w:val="0"/>
                <w:sz w:val="20"/>
                <w:szCs w:val="20"/>
                <w:lang w:val="sr-Cyrl-BA"/>
              </w:rPr>
              <w:t>Реализована в</w:t>
            </w:r>
            <w:r w:rsidRPr="000B1055">
              <w:rPr>
                <w:rFonts w:eastAsia="+mn-ea" w:cstheme="minorHAnsi"/>
                <w:b w:val="0"/>
                <w:bCs w:val="0"/>
                <w:sz w:val="20"/>
                <w:szCs w:val="20"/>
                <w:lang w:val="sr-Cyrl-BA"/>
              </w:rPr>
              <w:t xml:space="preserve">риједност </w:t>
            </w:r>
          </w:p>
          <w:p w14:paraId="66EC95C2" w14:textId="0B5B2755" w:rsidR="00E127D1" w:rsidRPr="009048D8"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18"/>
                <w:szCs w:val="18"/>
                <w:lang w:val="sr-Cyrl-BA"/>
              </w:rPr>
            </w:pPr>
            <w:r w:rsidRPr="000B1055">
              <w:rPr>
                <w:rFonts w:eastAsia="+mn-ea" w:cstheme="minorHAnsi"/>
                <w:b w:val="0"/>
                <w:bCs w:val="0"/>
                <w:sz w:val="20"/>
                <w:szCs w:val="20"/>
                <w:lang w:val="sr-Cyrl-BA"/>
              </w:rPr>
              <w:t>2024</w:t>
            </w:r>
          </w:p>
        </w:tc>
        <w:tc>
          <w:tcPr>
            <w:tcW w:w="783" w:type="pct"/>
          </w:tcPr>
          <w:p w14:paraId="1D3A2CF0" w14:textId="77777777" w:rsidR="00E127D1" w:rsidRPr="009048D8" w:rsidRDefault="00E127D1" w:rsidP="009C3BF8">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18"/>
                <w:szCs w:val="18"/>
                <w:lang w:val="sr-Cyrl-BA"/>
              </w:rPr>
            </w:pPr>
            <w:r w:rsidRPr="009048D8">
              <w:rPr>
                <w:rFonts w:eastAsia="+mn-ea" w:cstheme="minorHAnsi"/>
                <w:b w:val="0"/>
                <w:bCs w:val="0"/>
                <w:sz w:val="18"/>
                <w:szCs w:val="18"/>
                <w:lang w:val="sr-Cyrl-BA"/>
              </w:rPr>
              <w:t>Циљна вриједност</w:t>
            </w:r>
          </w:p>
          <w:p w14:paraId="5BDAB785" w14:textId="06E161F8" w:rsidR="00E127D1" w:rsidRPr="009048D8" w:rsidRDefault="00E127D1" w:rsidP="00E127D1">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18"/>
                <w:szCs w:val="18"/>
                <w:lang w:val="sr-Cyrl-BA"/>
              </w:rPr>
            </w:pPr>
            <w:r w:rsidRPr="009048D8">
              <w:rPr>
                <w:rFonts w:eastAsia="+mn-ea" w:cstheme="minorHAnsi"/>
                <w:b w:val="0"/>
                <w:bCs w:val="0"/>
                <w:sz w:val="18"/>
                <w:szCs w:val="18"/>
                <w:lang w:val="sr-Cyrl-BA"/>
              </w:rPr>
              <w:t>(2030)</w:t>
            </w:r>
          </w:p>
        </w:tc>
        <w:tc>
          <w:tcPr>
            <w:tcW w:w="691" w:type="pct"/>
          </w:tcPr>
          <w:p w14:paraId="70BF5C54" w14:textId="28E5C6FB" w:rsidR="00E127D1" w:rsidRPr="009048D8" w:rsidRDefault="00E127D1" w:rsidP="00E127D1">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18"/>
                <w:szCs w:val="18"/>
                <w:lang w:val="sr-Latn-BA"/>
              </w:rPr>
            </w:pPr>
            <w:r w:rsidRPr="009048D8">
              <w:rPr>
                <w:rFonts w:eastAsia="+mn-ea" w:cstheme="minorHAnsi"/>
                <w:b w:val="0"/>
                <w:color w:val="000000" w:themeColor="text1"/>
                <w:sz w:val="18"/>
                <w:szCs w:val="18"/>
                <w:lang w:val="sr-Cyrl-BA"/>
              </w:rPr>
              <w:t xml:space="preserve">Проценат  извршења  2024/2030 </w:t>
            </w:r>
            <w:r w:rsidR="009048D8">
              <w:rPr>
                <w:rFonts w:eastAsia="+mn-ea" w:cstheme="minorHAnsi"/>
                <w:b w:val="0"/>
                <w:color w:val="000000" w:themeColor="text1"/>
                <w:sz w:val="18"/>
                <w:szCs w:val="18"/>
                <w:lang w:val="sr-Cyrl-BA"/>
              </w:rPr>
              <w:t>-%</w:t>
            </w:r>
          </w:p>
        </w:tc>
      </w:tr>
      <w:tr w:rsidR="009048D8" w:rsidRPr="009048D8" w14:paraId="20631FF2" w14:textId="77777777" w:rsidTr="009048D8">
        <w:trPr>
          <w:trHeight w:val="310"/>
        </w:trPr>
        <w:tc>
          <w:tcPr>
            <w:cnfStyle w:val="001000000000" w:firstRow="0" w:lastRow="0" w:firstColumn="1" w:lastColumn="0" w:oddVBand="0" w:evenVBand="0" w:oddHBand="0" w:evenHBand="0" w:firstRowFirstColumn="0" w:firstRowLastColumn="0" w:lastRowFirstColumn="0" w:lastRowLastColumn="0"/>
            <w:tcW w:w="1960" w:type="pct"/>
          </w:tcPr>
          <w:p w14:paraId="2FD7CAB2" w14:textId="41DBC031" w:rsidR="009048D8" w:rsidRPr="009048D8" w:rsidRDefault="009048D8" w:rsidP="009048D8">
            <w:pPr>
              <w:rPr>
                <w:rFonts w:eastAsia="+mn-ea" w:cstheme="minorHAnsi"/>
                <w:bCs w:val="0"/>
                <w:sz w:val="18"/>
                <w:szCs w:val="18"/>
                <w:lang w:val="sr-Cyrl-BA"/>
              </w:rPr>
            </w:pPr>
            <w:r w:rsidRPr="009048D8">
              <w:rPr>
                <w:sz w:val="18"/>
                <w:szCs w:val="18"/>
              </w:rPr>
              <w:t>Број активних спортских клубова</w:t>
            </w:r>
          </w:p>
        </w:tc>
        <w:tc>
          <w:tcPr>
            <w:tcW w:w="783" w:type="pct"/>
          </w:tcPr>
          <w:p w14:paraId="0487CF55" w14:textId="6B172D19" w:rsidR="009048D8" w:rsidRPr="009048D8" w:rsidRDefault="009048D8" w:rsidP="009048D8">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8"/>
                <w:szCs w:val="18"/>
                <w:lang w:val="sr-Cyrl-BA"/>
              </w:rPr>
            </w:pPr>
            <w:r w:rsidRPr="009048D8">
              <w:rPr>
                <w:rFonts w:ascii="Calibri" w:hAnsi="Calibri"/>
                <w:color w:val="000000"/>
                <w:sz w:val="18"/>
                <w:szCs w:val="18"/>
              </w:rPr>
              <w:t>7</w:t>
            </w:r>
          </w:p>
        </w:tc>
        <w:tc>
          <w:tcPr>
            <w:tcW w:w="783" w:type="pct"/>
          </w:tcPr>
          <w:p w14:paraId="7C055BE5" w14:textId="2FAAC903" w:rsidR="009048D8" w:rsidRPr="009048D8" w:rsidRDefault="009048D8" w:rsidP="009048D8">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8"/>
                <w:szCs w:val="18"/>
                <w:lang w:val="sr-Cyrl-BA"/>
              </w:rPr>
            </w:pPr>
            <w:r w:rsidRPr="009048D8">
              <w:rPr>
                <w:rFonts w:ascii="Calibri" w:hAnsi="Calibri"/>
                <w:color w:val="000000"/>
                <w:sz w:val="18"/>
                <w:szCs w:val="18"/>
              </w:rPr>
              <w:t>7</w:t>
            </w:r>
          </w:p>
        </w:tc>
        <w:tc>
          <w:tcPr>
            <w:tcW w:w="783" w:type="pct"/>
          </w:tcPr>
          <w:p w14:paraId="74A349FD" w14:textId="58425F92" w:rsidR="009048D8" w:rsidRPr="009048D8" w:rsidRDefault="009048D8" w:rsidP="009048D8">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8"/>
                <w:szCs w:val="18"/>
                <w:lang w:val="sr-Cyrl-BA"/>
              </w:rPr>
            </w:pPr>
            <w:r w:rsidRPr="009048D8">
              <w:rPr>
                <w:sz w:val="18"/>
                <w:szCs w:val="18"/>
              </w:rPr>
              <w:t>Најмање  7</w:t>
            </w:r>
          </w:p>
        </w:tc>
        <w:tc>
          <w:tcPr>
            <w:tcW w:w="691" w:type="pct"/>
          </w:tcPr>
          <w:p w14:paraId="375A5B08" w14:textId="0640A0D5" w:rsidR="009048D8" w:rsidRPr="009048D8" w:rsidRDefault="009048D8" w:rsidP="009048D8">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8"/>
                <w:szCs w:val="18"/>
                <w:lang w:val="sr-Cyrl-BA"/>
              </w:rPr>
            </w:pPr>
            <w:r w:rsidRPr="009048D8">
              <w:rPr>
                <w:sz w:val="18"/>
                <w:szCs w:val="18"/>
              </w:rPr>
              <w:t>100,0%</w:t>
            </w:r>
          </w:p>
        </w:tc>
      </w:tr>
      <w:tr w:rsidR="009048D8" w:rsidRPr="009048D8" w14:paraId="67D5A2A8" w14:textId="77777777" w:rsidTr="000F52C5">
        <w:trPr>
          <w:trHeight w:val="310"/>
        </w:trPr>
        <w:tc>
          <w:tcPr>
            <w:cnfStyle w:val="001000000000" w:firstRow="0" w:lastRow="0" w:firstColumn="1" w:lastColumn="0" w:oddVBand="0" w:evenVBand="0" w:oddHBand="0" w:evenHBand="0" w:firstRowFirstColumn="0" w:firstRowLastColumn="0" w:lastRowFirstColumn="0" w:lastRowLastColumn="0"/>
            <w:tcW w:w="1960" w:type="pct"/>
          </w:tcPr>
          <w:p w14:paraId="15CD38D2" w14:textId="224A5AEB" w:rsidR="009048D8" w:rsidRPr="009048D8" w:rsidRDefault="009048D8" w:rsidP="009048D8">
            <w:pPr>
              <w:rPr>
                <w:rFonts w:eastAsia="+mn-ea" w:cstheme="minorHAnsi"/>
                <w:bCs w:val="0"/>
                <w:sz w:val="18"/>
                <w:szCs w:val="18"/>
                <w:lang w:val="sr-Cyrl-BA"/>
              </w:rPr>
            </w:pPr>
            <w:r w:rsidRPr="009048D8">
              <w:rPr>
                <w:sz w:val="18"/>
                <w:szCs w:val="18"/>
              </w:rPr>
              <w:t>Број активних учесника у спортским клубовима на 1000 становника</w:t>
            </w:r>
          </w:p>
        </w:tc>
        <w:tc>
          <w:tcPr>
            <w:tcW w:w="783" w:type="pct"/>
            <w:vAlign w:val="center"/>
          </w:tcPr>
          <w:p w14:paraId="7D0982B6" w14:textId="09EF74D5" w:rsidR="009048D8" w:rsidRPr="009048D8" w:rsidRDefault="009048D8" w:rsidP="009048D8">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8"/>
                <w:szCs w:val="18"/>
                <w:lang w:val="sr-Cyrl-BA"/>
              </w:rPr>
            </w:pPr>
            <w:r w:rsidRPr="009048D8">
              <w:rPr>
                <w:sz w:val="18"/>
                <w:szCs w:val="18"/>
              </w:rPr>
              <w:t>37 (521)</w:t>
            </w:r>
          </w:p>
        </w:tc>
        <w:tc>
          <w:tcPr>
            <w:tcW w:w="783" w:type="pct"/>
            <w:vAlign w:val="center"/>
          </w:tcPr>
          <w:p w14:paraId="23F6EB4C" w14:textId="3E209ED7" w:rsidR="009048D8" w:rsidRPr="009048D8" w:rsidRDefault="009048D8" w:rsidP="009048D8">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8"/>
                <w:szCs w:val="18"/>
                <w:lang w:val="sr-Cyrl-BA"/>
              </w:rPr>
            </w:pPr>
            <w:r w:rsidRPr="009048D8">
              <w:rPr>
                <w:sz w:val="18"/>
                <w:szCs w:val="18"/>
              </w:rPr>
              <w:t>41,2 (567)</w:t>
            </w:r>
          </w:p>
        </w:tc>
        <w:tc>
          <w:tcPr>
            <w:tcW w:w="783" w:type="pct"/>
          </w:tcPr>
          <w:p w14:paraId="52AD8BAA" w14:textId="4CFAE326" w:rsidR="009048D8" w:rsidRPr="009048D8" w:rsidRDefault="009048D8" w:rsidP="009048D8">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8"/>
                <w:szCs w:val="18"/>
                <w:lang w:val="sr-Cyrl-BA"/>
              </w:rPr>
            </w:pPr>
            <w:r w:rsidRPr="009048D8">
              <w:rPr>
                <w:sz w:val="18"/>
                <w:szCs w:val="18"/>
              </w:rPr>
              <w:t>Најмање 37</w:t>
            </w:r>
          </w:p>
        </w:tc>
        <w:tc>
          <w:tcPr>
            <w:tcW w:w="691" w:type="pct"/>
          </w:tcPr>
          <w:p w14:paraId="66D3D66B" w14:textId="186FAC56" w:rsidR="009048D8" w:rsidRPr="009048D8" w:rsidRDefault="009048D8" w:rsidP="009048D8">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8"/>
                <w:szCs w:val="18"/>
                <w:lang w:val="sr-Cyrl-BA"/>
              </w:rPr>
            </w:pPr>
            <w:r w:rsidRPr="009048D8">
              <w:rPr>
                <w:sz w:val="18"/>
                <w:szCs w:val="18"/>
              </w:rPr>
              <w:t>111,4%</w:t>
            </w:r>
          </w:p>
        </w:tc>
      </w:tr>
      <w:tr w:rsidR="009048D8" w:rsidRPr="009048D8" w14:paraId="542D5AB3" w14:textId="77777777" w:rsidTr="009048D8">
        <w:trPr>
          <w:trHeight w:val="310"/>
        </w:trPr>
        <w:tc>
          <w:tcPr>
            <w:cnfStyle w:val="001000000000" w:firstRow="0" w:lastRow="0" w:firstColumn="1" w:lastColumn="0" w:oddVBand="0" w:evenVBand="0" w:oddHBand="0" w:evenHBand="0" w:firstRowFirstColumn="0" w:firstRowLastColumn="0" w:lastRowFirstColumn="0" w:lastRowLastColumn="0"/>
            <w:tcW w:w="1960" w:type="pct"/>
          </w:tcPr>
          <w:p w14:paraId="742B4F9C" w14:textId="198EA3F8" w:rsidR="009048D8" w:rsidRPr="009048D8" w:rsidRDefault="009048D8" w:rsidP="009048D8">
            <w:pPr>
              <w:rPr>
                <w:rFonts w:ascii="Calibri" w:hAnsi="Calibri" w:cs="Calibri"/>
                <w:bCs w:val="0"/>
                <w:color w:val="000000"/>
                <w:sz w:val="18"/>
                <w:szCs w:val="18"/>
                <w:lang w:val="sr-Cyrl-BA"/>
              </w:rPr>
            </w:pPr>
            <w:r w:rsidRPr="009048D8">
              <w:rPr>
                <w:sz w:val="18"/>
                <w:szCs w:val="18"/>
              </w:rPr>
              <w:t>Број активних дана културе на годишњем нивоу</w:t>
            </w:r>
          </w:p>
        </w:tc>
        <w:tc>
          <w:tcPr>
            <w:tcW w:w="783" w:type="pct"/>
          </w:tcPr>
          <w:p w14:paraId="3C9A16A6" w14:textId="61467571" w:rsidR="009048D8" w:rsidRPr="009048D8" w:rsidRDefault="009048D8" w:rsidP="009048D8">
            <w:pPr>
              <w:jc w:val="center"/>
              <w:cnfStyle w:val="000000000000" w:firstRow="0" w:lastRow="0" w:firstColumn="0" w:lastColumn="0" w:oddVBand="0" w:evenVBand="0" w:oddHBand="0" w:evenHBand="0" w:firstRowFirstColumn="0" w:firstRowLastColumn="0" w:lastRowFirstColumn="0" w:lastRowLastColumn="0"/>
              <w:rPr>
                <w:sz w:val="18"/>
                <w:szCs w:val="18"/>
                <w:lang w:val="sr-Cyrl-RS"/>
              </w:rPr>
            </w:pPr>
            <w:r w:rsidRPr="009048D8">
              <w:rPr>
                <w:sz w:val="18"/>
                <w:szCs w:val="18"/>
                <w:lang w:val="sr-Cyrl-RS"/>
              </w:rPr>
              <w:t>150</w:t>
            </w:r>
          </w:p>
        </w:tc>
        <w:tc>
          <w:tcPr>
            <w:tcW w:w="783" w:type="pct"/>
          </w:tcPr>
          <w:p w14:paraId="4FC7D5B4" w14:textId="0325551D" w:rsidR="009048D8" w:rsidRPr="009048D8" w:rsidRDefault="009048D8" w:rsidP="009048D8">
            <w:pPr>
              <w:jc w:val="center"/>
              <w:cnfStyle w:val="000000000000" w:firstRow="0" w:lastRow="0" w:firstColumn="0" w:lastColumn="0" w:oddVBand="0" w:evenVBand="0" w:oddHBand="0" w:evenHBand="0" w:firstRowFirstColumn="0" w:firstRowLastColumn="0" w:lastRowFirstColumn="0" w:lastRowLastColumn="0"/>
              <w:rPr>
                <w:sz w:val="18"/>
                <w:szCs w:val="18"/>
                <w:lang w:val="sr-Cyrl-BA"/>
              </w:rPr>
            </w:pPr>
            <w:r w:rsidRPr="009048D8">
              <w:rPr>
                <w:sz w:val="18"/>
                <w:szCs w:val="18"/>
              </w:rPr>
              <w:t>141</w:t>
            </w:r>
          </w:p>
        </w:tc>
        <w:tc>
          <w:tcPr>
            <w:tcW w:w="783" w:type="pct"/>
          </w:tcPr>
          <w:p w14:paraId="405E36A1" w14:textId="4FE90EA2" w:rsidR="009048D8" w:rsidRPr="009048D8" w:rsidRDefault="009048D8" w:rsidP="009048D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048D8">
              <w:rPr>
                <w:sz w:val="18"/>
                <w:szCs w:val="18"/>
              </w:rPr>
              <w:t>Најмање 150</w:t>
            </w:r>
          </w:p>
        </w:tc>
        <w:tc>
          <w:tcPr>
            <w:tcW w:w="691" w:type="pct"/>
          </w:tcPr>
          <w:p w14:paraId="796288F7" w14:textId="19A5118D" w:rsidR="009048D8" w:rsidRPr="009048D8" w:rsidRDefault="008F7476" w:rsidP="009048D8">
            <w:pPr>
              <w:jc w:val="center"/>
              <w:cnfStyle w:val="000000000000" w:firstRow="0" w:lastRow="0" w:firstColumn="0" w:lastColumn="0" w:oddVBand="0" w:evenVBand="0" w:oddHBand="0" w:evenHBand="0" w:firstRowFirstColumn="0" w:firstRowLastColumn="0" w:lastRowFirstColumn="0" w:lastRowLastColumn="0"/>
              <w:rPr>
                <w:sz w:val="18"/>
                <w:szCs w:val="18"/>
                <w:lang w:val="sr-Cyrl-BA"/>
              </w:rPr>
            </w:pPr>
            <w:r>
              <w:rPr>
                <w:sz w:val="18"/>
                <w:szCs w:val="18"/>
              </w:rPr>
              <w:t>93,3</w:t>
            </w:r>
            <w:r w:rsidR="009048D8" w:rsidRPr="009048D8">
              <w:rPr>
                <w:sz w:val="18"/>
                <w:szCs w:val="18"/>
              </w:rPr>
              <w:t>%</w:t>
            </w:r>
          </w:p>
        </w:tc>
      </w:tr>
      <w:tr w:rsidR="009048D8" w:rsidRPr="009048D8" w14:paraId="226C62B8" w14:textId="77777777" w:rsidTr="009048D8">
        <w:trPr>
          <w:trHeight w:val="310"/>
        </w:trPr>
        <w:tc>
          <w:tcPr>
            <w:cnfStyle w:val="001000000000" w:firstRow="0" w:lastRow="0" w:firstColumn="1" w:lastColumn="0" w:oddVBand="0" w:evenVBand="0" w:oddHBand="0" w:evenHBand="0" w:firstRowFirstColumn="0" w:firstRowLastColumn="0" w:lastRowFirstColumn="0" w:lastRowLastColumn="0"/>
            <w:tcW w:w="1960" w:type="pct"/>
          </w:tcPr>
          <w:p w14:paraId="71895AB4" w14:textId="10351639" w:rsidR="009048D8" w:rsidRPr="009048D8" w:rsidRDefault="009048D8" w:rsidP="009048D8">
            <w:pPr>
              <w:rPr>
                <w:rFonts w:ascii="Calibri" w:hAnsi="Calibri" w:cs="Calibri"/>
                <w:bCs w:val="0"/>
                <w:color w:val="000000"/>
                <w:sz w:val="18"/>
                <w:szCs w:val="18"/>
                <w:lang w:val="sr-Cyrl-BA"/>
              </w:rPr>
            </w:pPr>
            <w:r w:rsidRPr="009048D8">
              <w:rPr>
                <w:sz w:val="18"/>
                <w:szCs w:val="18"/>
              </w:rPr>
              <w:t xml:space="preserve">Број активних чланова у организацијама у области културе на 1000 становника  </w:t>
            </w:r>
          </w:p>
        </w:tc>
        <w:tc>
          <w:tcPr>
            <w:tcW w:w="783" w:type="pct"/>
          </w:tcPr>
          <w:p w14:paraId="3D699C62" w14:textId="2CFD53DA" w:rsidR="009048D8" w:rsidRPr="009048D8" w:rsidRDefault="009048D8" w:rsidP="009048D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048D8">
              <w:rPr>
                <w:sz w:val="18"/>
                <w:szCs w:val="18"/>
              </w:rPr>
              <w:t>28,4 (401)</w:t>
            </w:r>
          </w:p>
        </w:tc>
        <w:tc>
          <w:tcPr>
            <w:tcW w:w="783" w:type="pct"/>
          </w:tcPr>
          <w:p w14:paraId="1E0D876A" w14:textId="0D86A179" w:rsidR="009048D8" w:rsidRPr="009048D8" w:rsidRDefault="009048D8" w:rsidP="009048D8">
            <w:pPr>
              <w:jc w:val="center"/>
              <w:cnfStyle w:val="000000000000" w:firstRow="0" w:lastRow="0" w:firstColumn="0" w:lastColumn="0" w:oddVBand="0" w:evenVBand="0" w:oddHBand="0" w:evenHBand="0" w:firstRowFirstColumn="0" w:firstRowLastColumn="0" w:lastRowFirstColumn="0" w:lastRowLastColumn="0"/>
              <w:rPr>
                <w:sz w:val="18"/>
                <w:szCs w:val="18"/>
                <w:lang w:val="sr-Cyrl-BA"/>
              </w:rPr>
            </w:pPr>
            <w:r w:rsidRPr="009048D8">
              <w:rPr>
                <w:sz w:val="18"/>
                <w:szCs w:val="18"/>
              </w:rPr>
              <w:t>31,01(425)</w:t>
            </w:r>
          </w:p>
        </w:tc>
        <w:tc>
          <w:tcPr>
            <w:tcW w:w="783" w:type="pct"/>
          </w:tcPr>
          <w:p w14:paraId="0810BC69" w14:textId="2A12A481" w:rsidR="009048D8" w:rsidRPr="00196F7E" w:rsidRDefault="00196F7E" w:rsidP="009048D8">
            <w:pPr>
              <w:jc w:val="center"/>
              <w:cnfStyle w:val="000000000000" w:firstRow="0" w:lastRow="0" w:firstColumn="0" w:lastColumn="0" w:oddVBand="0" w:evenVBand="0" w:oddHBand="0" w:evenHBand="0" w:firstRowFirstColumn="0" w:firstRowLastColumn="0" w:lastRowFirstColumn="0" w:lastRowLastColumn="0"/>
              <w:rPr>
                <w:sz w:val="18"/>
                <w:szCs w:val="18"/>
                <w:lang w:val="sr-Cyrl-RS"/>
              </w:rPr>
            </w:pPr>
            <w:r>
              <w:rPr>
                <w:sz w:val="18"/>
                <w:szCs w:val="18"/>
                <w:lang w:val="sr-Cyrl-RS"/>
              </w:rPr>
              <w:t>30</w:t>
            </w:r>
          </w:p>
        </w:tc>
        <w:tc>
          <w:tcPr>
            <w:tcW w:w="691" w:type="pct"/>
          </w:tcPr>
          <w:p w14:paraId="0518C5E4" w14:textId="5158DF6A" w:rsidR="009048D8" w:rsidRPr="009048D8" w:rsidRDefault="009048D8" w:rsidP="009048D8">
            <w:pPr>
              <w:jc w:val="center"/>
              <w:cnfStyle w:val="000000000000" w:firstRow="0" w:lastRow="0" w:firstColumn="0" w:lastColumn="0" w:oddVBand="0" w:evenVBand="0" w:oddHBand="0" w:evenHBand="0" w:firstRowFirstColumn="0" w:firstRowLastColumn="0" w:lastRowFirstColumn="0" w:lastRowLastColumn="0"/>
              <w:rPr>
                <w:sz w:val="18"/>
                <w:szCs w:val="18"/>
                <w:lang w:val="sr-Cyrl-BA"/>
              </w:rPr>
            </w:pPr>
            <w:r w:rsidRPr="009048D8">
              <w:rPr>
                <w:sz w:val="18"/>
                <w:szCs w:val="18"/>
              </w:rPr>
              <w:t>103,4%</w:t>
            </w:r>
          </w:p>
        </w:tc>
      </w:tr>
    </w:tbl>
    <w:p w14:paraId="061CD68C" w14:textId="64138B2C" w:rsidR="00093FCB" w:rsidRDefault="00093FCB" w:rsidP="009048D8">
      <w:pPr>
        <w:spacing w:after="0" w:line="240" w:lineRule="auto"/>
        <w:rPr>
          <w:rFonts w:eastAsia="+mn-ea" w:cstheme="minorHAnsi"/>
          <w:color w:val="000000" w:themeColor="text1"/>
          <w:sz w:val="14"/>
          <w:lang w:val="sr-Cyrl-BA" w:eastAsia="hr-HR"/>
        </w:rPr>
      </w:pPr>
      <w:r w:rsidRPr="000D0784">
        <w:rPr>
          <w:rFonts w:eastAsia="+mn-ea" w:cstheme="minorHAnsi"/>
          <w:b/>
          <w:color w:val="000000" w:themeColor="text1"/>
          <w:sz w:val="14"/>
          <w:lang w:val="sr-Cyrl-BA" w:eastAsia="hr-HR"/>
        </w:rPr>
        <w:t>Извори података</w:t>
      </w:r>
      <w:r w:rsidR="00542361">
        <w:rPr>
          <w:rFonts w:eastAsia="+mn-ea" w:cstheme="minorHAnsi"/>
          <w:b/>
          <w:color w:val="000000" w:themeColor="text1"/>
          <w:sz w:val="14"/>
          <w:lang w:val="sr-Cyrl-BA" w:eastAsia="hr-HR"/>
        </w:rPr>
        <w:t xml:space="preserve">: </w:t>
      </w:r>
      <w:r>
        <w:rPr>
          <w:rFonts w:eastAsia="+mn-ea" w:cstheme="minorHAnsi"/>
          <w:b/>
          <w:color w:val="000000" w:themeColor="text1"/>
          <w:sz w:val="14"/>
          <w:lang w:val="sr-Cyrl-BA" w:eastAsia="hr-HR"/>
        </w:rPr>
        <w:t xml:space="preserve"> </w:t>
      </w:r>
      <w:r w:rsidR="00542361" w:rsidRPr="00542361">
        <w:rPr>
          <w:rFonts w:eastAsia="+mn-ea" w:cstheme="minorHAnsi"/>
          <w:color w:val="000000" w:themeColor="text1"/>
          <w:sz w:val="14"/>
          <w:lang w:val="sr-Cyrl-BA" w:eastAsia="hr-HR"/>
        </w:rPr>
        <w:t>Информациј</w:t>
      </w:r>
      <w:r w:rsidR="009048D8">
        <w:rPr>
          <w:rFonts w:eastAsia="+mn-ea" w:cstheme="minorHAnsi"/>
          <w:color w:val="000000" w:themeColor="text1"/>
          <w:sz w:val="14"/>
          <w:lang w:val="sr-Cyrl-BA" w:eastAsia="hr-HR"/>
        </w:rPr>
        <w:t xml:space="preserve">а </w:t>
      </w:r>
      <w:r w:rsidR="009048D8" w:rsidRPr="009048D8">
        <w:rPr>
          <w:rFonts w:eastAsia="+mn-ea" w:cstheme="minorHAnsi"/>
          <w:color w:val="000000" w:themeColor="text1"/>
          <w:sz w:val="14"/>
          <w:lang w:val="sr-Cyrl-BA" w:eastAsia="hr-HR"/>
        </w:rPr>
        <w:t>о стању у области спор</w:t>
      </w:r>
      <w:r w:rsidR="009048D8">
        <w:rPr>
          <w:rFonts w:eastAsia="+mn-ea" w:cstheme="minorHAnsi"/>
          <w:color w:val="000000" w:themeColor="text1"/>
          <w:sz w:val="14"/>
          <w:lang w:val="sr-Cyrl-BA" w:eastAsia="hr-HR"/>
        </w:rPr>
        <w:t xml:space="preserve">та са  финансијским извјештајем </w:t>
      </w:r>
      <w:r w:rsidR="009048D8" w:rsidRPr="009048D8">
        <w:rPr>
          <w:rFonts w:eastAsia="+mn-ea" w:cstheme="minorHAnsi"/>
          <w:color w:val="000000" w:themeColor="text1"/>
          <w:sz w:val="14"/>
          <w:lang w:val="sr-Cyrl-BA" w:eastAsia="hr-HR"/>
        </w:rPr>
        <w:t>спортских клубова на подручју општине Мркоњић Град за 2024. годину</w:t>
      </w:r>
      <w:r w:rsidR="00542361" w:rsidRPr="00542361">
        <w:rPr>
          <w:rFonts w:eastAsia="+mn-ea" w:cstheme="minorHAnsi"/>
          <w:color w:val="000000" w:themeColor="text1"/>
          <w:sz w:val="14"/>
          <w:lang w:val="sr-Cyrl-BA" w:eastAsia="hr-HR"/>
        </w:rPr>
        <w:t xml:space="preserve"> </w:t>
      </w:r>
      <w:r w:rsidR="00542361">
        <w:rPr>
          <w:rFonts w:eastAsia="+mn-ea" w:cstheme="minorHAnsi"/>
          <w:color w:val="000000" w:themeColor="text1"/>
          <w:sz w:val="14"/>
          <w:lang w:val="sr-Cyrl-BA" w:eastAsia="hr-HR"/>
        </w:rPr>
        <w:t xml:space="preserve">општине </w:t>
      </w:r>
      <w:r w:rsidR="00A86DBB">
        <w:rPr>
          <w:rFonts w:eastAsia="+mn-ea" w:cstheme="minorHAnsi"/>
          <w:color w:val="000000" w:themeColor="text1"/>
          <w:sz w:val="14"/>
          <w:lang w:val="sr-Cyrl-BA" w:eastAsia="hr-HR"/>
        </w:rPr>
        <w:t>Мркоњић Град</w:t>
      </w:r>
      <w:r w:rsidR="00542361">
        <w:rPr>
          <w:rFonts w:eastAsia="+mn-ea" w:cstheme="minorHAnsi"/>
          <w:color w:val="000000" w:themeColor="text1"/>
          <w:sz w:val="14"/>
          <w:lang w:val="sr-Cyrl-BA" w:eastAsia="hr-HR"/>
        </w:rPr>
        <w:t xml:space="preserve"> Град, </w:t>
      </w:r>
      <w:r w:rsidR="009048D8" w:rsidRPr="00542361">
        <w:rPr>
          <w:rFonts w:eastAsia="+mn-ea" w:cstheme="minorHAnsi"/>
          <w:color w:val="000000" w:themeColor="text1"/>
          <w:sz w:val="14"/>
          <w:lang w:val="sr-Cyrl-BA" w:eastAsia="hr-HR"/>
        </w:rPr>
        <w:t>Информациј</w:t>
      </w:r>
      <w:r w:rsidR="009048D8">
        <w:rPr>
          <w:rFonts w:eastAsia="+mn-ea" w:cstheme="minorHAnsi"/>
          <w:color w:val="000000" w:themeColor="text1"/>
          <w:sz w:val="14"/>
          <w:lang w:val="sr-Cyrl-BA" w:eastAsia="hr-HR"/>
        </w:rPr>
        <w:t>а</w:t>
      </w:r>
      <w:r w:rsidR="009048D8" w:rsidRPr="009048D8">
        <w:rPr>
          <w:rFonts w:eastAsia="+mn-ea" w:cstheme="minorHAnsi"/>
          <w:color w:val="000000" w:themeColor="text1"/>
          <w:sz w:val="14"/>
          <w:lang w:val="sr-Cyrl-BA" w:eastAsia="hr-HR"/>
        </w:rPr>
        <w:t xml:space="preserve"> о стању у облас</w:t>
      </w:r>
      <w:r w:rsidR="009048D8">
        <w:rPr>
          <w:rFonts w:eastAsia="+mn-ea" w:cstheme="minorHAnsi"/>
          <w:color w:val="000000" w:themeColor="text1"/>
          <w:sz w:val="14"/>
          <w:lang w:val="sr-Cyrl-BA" w:eastAsia="hr-HR"/>
        </w:rPr>
        <w:t xml:space="preserve">ти културе и информисања за 2024. годину на </w:t>
      </w:r>
      <w:r w:rsidR="009048D8" w:rsidRPr="009048D8">
        <w:rPr>
          <w:rFonts w:eastAsia="+mn-ea" w:cstheme="minorHAnsi"/>
          <w:color w:val="000000" w:themeColor="text1"/>
          <w:sz w:val="14"/>
          <w:lang w:val="sr-Cyrl-BA" w:eastAsia="hr-HR"/>
        </w:rPr>
        <w:t>подручју општине Мркоњић Град</w:t>
      </w:r>
      <w:r w:rsidR="009048D8">
        <w:rPr>
          <w:rFonts w:eastAsia="+mn-ea" w:cstheme="minorHAnsi"/>
          <w:color w:val="000000" w:themeColor="text1"/>
          <w:sz w:val="14"/>
          <w:lang w:val="sr-Cyrl-BA" w:eastAsia="hr-HR"/>
        </w:rPr>
        <w:t>.</w:t>
      </w:r>
    </w:p>
    <w:p w14:paraId="65A86D47" w14:textId="77777777" w:rsidR="00A67DBC" w:rsidRDefault="00A67DBC" w:rsidP="00A67DBC">
      <w:pPr>
        <w:pStyle w:val="NoSpacing1"/>
      </w:pPr>
    </w:p>
    <w:p w14:paraId="5E400825" w14:textId="457921C3" w:rsidR="003949B9" w:rsidRDefault="009048D8" w:rsidP="00A67DBC">
      <w:pPr>
        <w:pStyle w:val="NoSpacing1"/>
        <w:ind w:firstLine="706"/>
      </w:pPr>
      <w:r w:rsidRPr="009048D8">
        <w:lastRenderedPageBreak/>
        <w:t>Анализа индика</w:t>
      </w:r>
      <w:r w:rsidR="003949B9">
        <w:t>тора показује да је општина Мркоњић</w:t>
      </w:r>
      <w:r w:rsidRPr="009048D8">
        <w:t xml:space="preserve"> Град остварила значајан напредак у појединим областима културног и друштвеног живота, али и да постоје изазови у </w:t>
      </w:r>
      <w:r w:rsidR="00196F7E">
        <w:rPr>
          <w:lang w:val="sr-Cyrl-RS"/>
        </w:rPr>
        <w:t xml:space="preserve">организовању </w:t>
      </w:r>
      <w:r w:rsidR="00196F7E" w:rsidRPr="00196F7E">
        <w:t xml:space="preserve">активних дана културе </w:t>
      </w:r>
      <w:r w:rsidR="00196F7E">
        <w:rPr>
          <w:lang w:val="sr-Cyrl-RS"/>
        </w:rPr>
        <w:t xml:space="preserve">као и </w:t>
      </w:r>
      <w:r w:rsidRPr="009048D8">
        <w:t>очувањ</w:t>
      </w:r>
      <w:r w:rsidR="00196F7E">
        <w:rPr>
          <w:lang w:val="sr-Cyrl-RS"/>
        </w:rPr>
        <w:t>а</w:t>
      </w:r>
      <w:r w:rsidRPr="009048D8">
        <w:t xml:space="preserve"> учешћа грађана у спортским и културним организацијама. </w:t>
      </w:r>
    </w:p>
    <w:p w14:paraId="3A38A977" w14:textId="77777777" w:rsidR="00A67DBC" w:rsidRDefault="006A1285" w:rsidP="00A67DBC">
      <w:pPr>
        <w:pStyle w:val="NoSpacing1"/>
        <w:rPr>
          <w:lang w:val="sr-Cyrl-RS"/>
        </w:rPr>
      </w:pPr>
      <w:r>
        <w:rPr>
          <w:lang w:val="sr-Cyrl-RS"/>
        </w:rPr>
        <w:t xml:space="preserve">У 2024.години је </w:t>
      </w:r>
      <w:r w:rsidR="00A67DBC">
        <w:rPr>
          <w:lang w:val="sr-Cyrl-RS"/>
        </w:rPr>
        <w:t>активно је</w:t>
      </w:r>
      <w:r>
        <w:rPr>
          <w:lang w:val="sr-Cyrl-RS"/>
        </w:rPr>
        <w:t xml:space="preserve"> свих 7 </w:t>
      </w:r>
      <w:r w:rsidRPr="006A1285">
        <w:rPr>
          <w:lang w:val="sr-Cyrl-RS"/>
        </w:rPr>
        <w:t>спортских клубова</w:t>
      </w:r>
      <w:r>
        <w:rPr>
          <w:lang w:val="sr-Cyrl-RS"/>
        </w:rPr>
        <w:t>.</w:t>
      </w:r>
      <w:r w:rsidR="00A67DBC" w:rsidRPr="00A67DBC">
        <w:t xml:space="preserve"> </w:t>
      </w:r>
      <w:r w:rsidR="00A67DBC" w:rsidRPr="00A67DBC">
        <w:rPr>
          <w:lang w:val="sr-Cyrl-RS"/>
        </w:rPr>
        <w:t>Број активних учесника у спортским клубовима на 1000 становника у 2024. години износи 41,2 (или 567 –чланова клубова у свим категоријама) и у порасту је за 11,4% у односу на тај исти број у 2022. години, када је износио 37 активних учесника у спортским клубовима на 1000 становника или 521 спортиста.</w:t>
      </w:r>
    </w:p>
    <w:p w14:paraId="2E585BF0" w14:textId="17EC1FDB" w:rsidR="008F7476" w:rsidRDefault="00A67DBC" w:rsidP="00A67DBC">
      <w:pPr>
        <w:pStyle w:val="NoSpacing1"/>
        <w:rPr>
          <w:lang w:val="sr-Cyrl-RS"/>
        </w:rPr>
      </w:pPr>
      <w:r w:rsidRPr="00A67DBC">
        <w:rPr>
          <w:lang w:val="sr-Cyrl-RS"/>
        </w:rPr>
        <w:t xml:space="preserve">Број активних дана културе </w:t>
      </w:r>
      <w:r w:rsidR="008F7476">
        <w:rPr>
          <w:lang w:val="sr-Cyrl-RS"/>
        </w:rPr>
        <w:t>у 2024.години</w:t>
      </w:r>
      <w:r>
        <w:rPr>
          <w:lang w:val="sr-Cyrl-RS"/>
        </w:rPr>
        <w:t xml:space="preserve"> је са </w:t>
      </w:r>
      <w:r w:rsidRPr="00A67DBC">
        <w:rPr>
          <w:lang w:val="sr-Cyrl-RS"/>
        </w:rPr>
        <w:t>150</w:t>
      </w:r>
      <w:r>
        <w:rPr>
          <w:lang w:val="sr-Cyrl-RS"/>
        </w:rPr>
        <w:t xml:space="preserve"> дана</w:t>
      </w:r>
      <w:r w:rsidRPr="00AC0517">
        <w:rPr>
          <w:lang w:val="sr-Cyrl-RS"/>
        </w:rPr>
        <w:t xml:space="preserve">, </w:t>
      </w:r>
      <w:r w:rsidR="00CC23A0" w:rsidRPr="00AC0517">
        <w:rPr>
          <w:lang w:val="sr-Cyrl-RS"/>
        </w:rPr>
        <w:t>је смањен</w:t>
      </w:r>
      <w:r w:rsidRPr="00AC0517">
        <w:rPr>
          <w:lang w:val="sr-Cyrl-RS"/>
        </w:rPr>
        <w:t xml:space="preserve"> на 140 </w:t>
      </w:r>
      <w:r w:rsidRPr="00A67DBC">
        <w:rPr>
          <w:lang w:val="sr-Cyrl-RS"/>
        </w:rPr>
        <w:t>активних дана културе</w:t>
      </w:r>
      <w:r>
        <w:rPr>
          <w:lang w:val="sr-Cyrl-RS"/>
        </w:rPr>
        <w:t xml:space="preserve"> и то је </w:t>
      </w:r>
      <w:r w:rsidR="008F7476">
        <w:rPr>
          <w:lang w:val="sr-Cyrl-RS"/>
        </w:rPr>
        <w:t>изазов се св</w:t>
      </w:r>
      <w:r w:rsidR="00022B7E">
        <w:rPr>
          <w:lang w:val="sr-Cyrl-RS"/>
        </w:rPr>
        <w:t>е</w:t>
      </w:r>
      <w:r w:rsidR="008F7476">
        <w:rPr>
          <w:lang w:val="sr-Cyrl-RS"/>
        </w:rPr>
        <w:t xml:space="preserve"> организације у области културе </w:t>
      </w:r>
      <w:r w:rsidR="00022B7E">
        <w:rPr>
          <w:lang w:val="sr-Cyrl-RS"/>
        </w:rPr>
        <w:t>у наредном периоду</w:t>
      </w:r>
      <w:r>
        <w:rPr>
          <w:lang w:val="sr-Cyrl-RS"/>
        </w:rPr>
        <w:t>.</w:t>
      </w:r>
    </w:p>
    <w:p w14:paraId="588ED18D" w14:textId="77777777" w:rsidR="00022B7E" w:rsidRDefault="00A67DBC" w:rsidP="00A67DBC">
      <w:pPr>
        <w:pStyle w:val="NoSpacing1"/>
        <w:rPr>
          <w:rFonts w:asciiTheme="minorHAnsi" w:hAnsiTheme="minorHAnsi" w:cstheme="minorHAnsi"/>
          <w:lang w:val="sr-Cyrl-RS"/>
        </w:rPr>
      </w:pPr>
      <w:r w:rsidRPr="00A67DBC">
        <w:rPr>
          <w:rFonts w:asciiTheme="minorHAnsi" w:hAnsiTheme="minorHAnsi" w:cstheme="minorHAnsi"/>
          <w:lang w:val="sr-Cyrl-RS"/>
        </w:rPr>
        <w:t>Број активних чланова  организација у области културе на 1000 становника у 2024. години износи 31,01 (или 567 - активних чланова у удружењима која се баве културом: КУД-ови, позориште, хор, Клуб УМ) и у порасту је за 3,4% у односу на тај исти број у 2022. години, када је износио 28,4 активна члана  организација у области културе на 1000 становника или 401 члан.</w:t>
      </w:r>
      <w:r w:rsidR="006A1285">
        <w:rPr>
          <w:rFonts w:asciiTheme="minorHAnsi" w:hAnsiTheme="minorHAnsi" w:cstheme="minorHAnsi"/>
          <w:lang w:val="sr-Cyrl-RS"/>
        </w:rPr>
        <w:t xml:space="preserve"> </w:t>
      </w:r>
    </w:p>
    <w:p w14:paraId="6843C90D" w14:textId="0A802680" w:rsidR="00022B7E" w:rsidRDefault="00314E04" w:rsidP="00A67DBC">
      <w:pPr>
        <w:pStyle w:val="NoSpacing1"/>
        <w:rPr>
          <w:rFonts w:asciiTheme="minorHAnsi" w:hAnsiTheme="minorHAnsi" w:cstheme="minorHAnsi"/>
          <w:lang w:val="sr-Cyrl-RS"/>
        </w:rPr>
      </w:pPr>
      <w:r w:rsidRPr="00314E04">
        <w:rPr>
          <w:rFonts w:asciiTheme="minorHAnsi" w:hAnsiTheme="minorHAnsi" w:cstheme="minorHAnsi"/>
          <w:lang w:val="sr-Cyrl-RS"/>
        </w:rPr>
        <w:t>Остарење Приоритет</w:t>
      </w:r>
      <w:r w:rsidR="00A678FE">
        <w:rPr>
          <w:rFonts w:asciiTheme="minorHAnsi" w:hAnsiTheme="minorHAnsi" w:cstheme="minorHAnsi"/>
          <w:lang w:val="sr-Cyrl-RS"/>
        </w:rPr>
        <w:t>а</w:t>
      </w:r>
      <w:r w:rsidRPr="00314E04">
        <w:rPr>
          <w:rFonts w:asciiTheme="minorHAnsi" w:hAnsiTheme="minorHAnsi" w:cstheme="minorHAnsi"/>
          <w:lang w:val="sr-Cyrl-RS"/>
        </w:rPr>
        <w:t xml:space="preserve"> 2.1: Развијени спорт, ку</w:t>
      </w:r>
      <w:r>
        <w:rPr>
          <w:rFonts w:asciiTheme="minorHAnsi" w:hAnsiTheme="minorHAnsi" w:cstheme="minorHAnsi"/>
          <w:lang w:val="sr-Cyrl-RS"/>
        </w:rPr>
        <w:t xml:space="preserve">лтура и рекреативни садржаји  </w:t>
      </w:r>
      <w:r w:rsidRPr="00314E04">
        <w:rPr>
          <w:rFonts w:asciiTheme="minorHAnsi" w:hAnsiTheme="minorHAnsi" w:cstheme="minorHAnsi"/>
          <w:lang w:val="sr-Cyrl-RS"/>
        </w:rPr>
        <w:t>у 2024.години је 102,0%.</w:t>
      </w:r>
    </w:p>
    <w:p w14:paraId="6860213A" w14:textId="46A8E19B" w:rsidR="000A3E85" w:rsidRDefault="00655274" w:rsidP="00D4720F">
      <w:pPr>
        <w:pStyle w:val="Heading3"/>
      </w:pPr>
      <w:bookmarkStart w:id="23" w:name="_Toc207691053"/>
      <w:r>
        <w:rPr>
          <w:lang w:val="sr-Cyrl-BA"/>
        </w:rPr>
        <w:t>3</w:t>
      </w:r>
      <w:r w:rsidR="00280CAF">
        <w:rPr>
          <w:lang w:val="sr-Cyrl-BA"/>
        </w:rPr>
        <w:t xml:space="preserve">.2.2. </w:t>
      </w:r>
      <w:r w:rsidR="006F1DC9" w:rsidRPr="005860C1">
        <w:t xml:space="preserve">Приоритет 2.2. </w:t>
      </w:r>
      <w:r w:rsidR="00022B7E" w:rsidRPr="00022B7E">
        <w:t>Доступност  здравствене и социјалне заштите свим становницима општине</w:t>
      </w:r>
      <w:bookmarkEnd w:id="23"/>
    </w:p>
    <w:p w14:paraId="016B1F17" w14:textId="77777777" w:rsidR="00022B7E" w:rsidRPr="000A3E85" w:rsidRDefault="00022B7E" w:rsidP="00022B7E">
      <w:pPr>
        <w:pStyle w:val="Caption"/>
        <w:keepNext/>
        <w:jc w:val="center"/>
        <w:rPr>
          <w:i w:val="0"/>
        </w:rPr>
      </w:pPr>
      <w:bookmarkStart w:id="24" w:name="_Toc206582188"/>
      <w:r w:rsidRPr="000A3E85">
        <w:rPr>
          <w:i w:val="0"/>
        </w:rPr>
        <w:t xml:space="preserve">Табела </w:t>
      </w:r>
      <w:r w:rsidRPr="000A3E85">
        <w:rPr>
          <w:i w:val="0"/>
        </w:rPr>
        <w:fldChar w:fldCharType="begin"/>
      </w:r>
      <w:r w:rsidRPr="000A3E85">
        <w:rPr>
          <w:i w:val="0"/>
        </w:rPr>
        <w:instrText xml:space="preserve"> SEQ Табела \* ARABIC </w:instrText>
      </w:r>
      <w:r w:rsidRPr="000A3E85">
        <w:rPr>
          <w:i w:val="0"/>
        </w:rPr>
        <w:fldChar w:fldCharType="separate"/>
      </w:r>
      <w:r w:rsidR="00B216B6">
        <w:rPr>
          <w:i w:val="0"/>
          <w:noProof/>
        </w:rPr>
        <w:t>8</w:t>
      </w:r>
      <w:r w:rsidRPr="000A3E85">
        <w:rPr>
          <w:i w:val="0"/>
        </w:rPr>
        <w:fldChar w:fldCharType="end"/>
      </w:r>
      <w:r w:rsidRPr="000A3E85">
        <w:rPr>
          <w:i w:val="0"/>
          <w:lang w:val="sr-Cyrl-BA"/>
        </w:rPr>
        <w:t>:</w:t>
      </w:r>
      <w:r w:rsidRPr="000A3E85">
        <w:rPr>
          <w:rFonts w:eastAsia="+mn-ea" w:cstheme="minorHAnsi"/>
          <w:b/>
          <w:bCs w:val="0"/>
          <w:i w:val="0"/>
          <w:sz w:val="28"/>
          <w:szCs w:val="22"/>
        </w:rPr>
        <w:t xml:space="preserve"> </w:t>
      </w:r>
      <w:r w:rsidRPr="000A3E85">
        <w:rPr>
          <w:b/>
          <w:i w:val="0"/>
        </w:rPr>
        <w:t xml:space="preserve">Списак </w:t>
      </w:r>
      <w:r w:rsidRPr="000A3E85">
        <w:rPr>
          <w:b/>
          <w:i w:val="0"/>
          <w:lang w:val="sr-Cyrl-BA"/>
        </w:rPr>
        <w:t>индикатора</w:t>
      </w:r>
      <w:r w:rsidRPr="000A3E85">
        <w:rPr>
          <w:b/>
          <w:i w:val="0"/>
        </w:rPr>
        <w:t xml:space="preserve"> </w:t>
      </w:r>
      <w:r w:rsidRPr="000A3E85">
        <w:rPr>
          <w:b/>
          <w:i w:val="0"/>
          <w:lang w:val="sr-Cyrl-BA"/>
        </w:rPr>
        <w:t xml:space="preserve">Приоритета 2.2. </w:t>
      </w:r>
      <w:r w:rsidRPr="000A3E85">
        <w:rPr>
          <w:b/>
          <w:i w:val="0"/>
        </w:rPr>
        <w:t xml:space="preserve"> и њихов статус извршења</w:t>
      </w:r>
      <w:bookmarkEnd w:id="24"/>
    </w:p>
    <w:tbl>
      <w:tblPr>
        <w:tblStyle w:val="GridTable1Light-Accent12"/>
        <w:tblW w:w="5000" w:type="pct"/>
        <w:tblLook w:val="04A0" w:firstRow="1" w:lastRow="0" w:firstColumn="1" w:lastColumn="0" w:noHBand="0" w:noVBand="1"/>
      </w:tblPr>
      <w:tblGrid>
        <w:gridCol w:w="3606"/>
        <w:gridCol w:w="1438"/>
        <w:gridCol w:w="1440"/>
        <w:gridCol w:w="1440"/>
        <w:gridCol w:w="1271"/>
      </w:tblGrid>
      <w:tr w:rsidR="00022B7E" w:rsidRPr="00022B7E" w14:paraId="27524C37" w14:textId="77777777" w:rsidTr="00022B7E">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961" w:type="pct"/>
          </w:tcPr>
          <w:p w14:paraId="05946AA2" w14:textId="77777777" w:rsidR="00022B7E" w:rsidRPr="00022B7E" w:rsidRDefault="00022B7E" w:rsidP="000F52C5">
            <w:pPr>
              <w:jc w:val="center"/>
              <w:rPr>
                <w:rFonts w:eastAsia="+mn-ea" w:cstheme="minorHAnsi"/>
                <w:b w:val="0"/>
                <w:bCs w:val="0"/>
                <w:sz w:val="20"/>
                <w:szCs w:val="20"/>
                <w:lang w:val="sr-Cyrl-BA"/>
              </w:rPr>
            </w:pPr>
            <w:r w:rsidRPr="00022B7E">
              <w:rPr>
                <w:rFonts w:eastAsia="+mn-ea" w:cstheme="minorHAnsi"/>
                <w:b w:val="0"/>
                <w:bCs w:val="0"/>
                <w:sz w:val="20"/>
                <w:szCs w:val="20"/>
                <w:lang w:val="sr-Cyrl-BA"/>
              </w:rPr>
              <w:t xml:space="preserve">Индикатор </w:t>
            </w:r>
          </w:p>
          <w:p w14:paraId="29CB81F3" w14:textId="77777777" w:rsidR="00022B7E" w:rsidRPr="00022B7E" w:rsidRDefault="00022B7E" w:rsidP="000F52C5">
            <w:pPr>
              <w:jc w:val="center"/>
              <w:rPr>
                <w:rFonts w:eastAsia="+mn-ea" w:cstheme="minorHAnsi"/>
                <w:b w:val="0"/>
                <w:bCs w:val="0"/>
                <w:sz w:val="20"/>
                <w:szCs w:val="20"/>
                <w:lang w:val="sr-Cyrl-BA"/>
              </w:rPr>
            </w:pPr>
          </w:p>
        </w:tc>
        <w:tc>
          <w:tcPr>
            <w:tcW w:w="782" w:type="pct"/>
          </w:tcPr>
          <w:p w14:paraId="7F4515FB" w14:textId="77777777" w:rsidR="00022B7E" w:rsidRPr="00022B7E" w:rsidRDefault="00022B7E" w:rsidP="000F52C5">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022B7E">
              <w:rPr>
                <w:rFonts w:eastAsia="+mn-ea" w:cstheme="minorHAnsi"/>
                <w:b w:val="0"/>
                <w:bCs w:val="0"/>
                <w:sz w:val="20"/>
                <w:szCs w:val="20"/>
                <w:lang w:val="sr-Cyrl-BA"/>
              </w:rPr>
              <w:t>Полазна вриједност</w:t>
            </w:r>
          </w:p>
          <w:p w14:paraId="186942C6" w14:textId="01CB71C1" w:rsidR="00022B7E" w:rsidRPr="00022B7E" w:rsidRDefault="00022B7E" w:rsidP="00BD51F1">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022B7E">
              <w:rPr>
                <w:rFonts w:eastAsia="+mn-ea" w:cstheme="minorHAnsi"/>
                <w:b w:val="0"/>
                <w:bCs w:val="0"/>
                <w:sz w:val="20"/>
                <w:szCs w:val="20"/>
                <w:lang w:val="sr-Cyrl-BA"/>
              </w:rPr>
              <w:t>(202</w:t>
            </w:r>
            <w:r w:rsidR="00BD51F1">
              <w:rPr>
                <w:rFonts w:eastAsia="+mn-ea" w:cstheme="minorHAnsi"/>
                <w:b w:val="0"/>
                <w:bCs w:val="0"/>
                <w:sz w:val="20"/>
                <w:szCs w:val="20"/>
                <w:lang w:val="sr-Cyrl-BA"/>
              </w:rPr>
              <w:t>2</w:t>
            </w:r>
            <w:r w:rsidRPr="00022B7E">
              <w:rPr>
                <w:rFonts w:eastAsia="+mn-ea" w:cstheme="minorHAnsi"/>
                <w:b w:val="0"/>
                <w:bCs w:val="0"/>
                <w:sz w:val="20"/>
                <w:szCs w:val="20"/>
                <w:lang w:val="sr-Cyrl-BA"/>
              </w:rPr>
              <w:t>-202</w:t>
            </w:r>
            <w:r w:rsidR="00BD51F1">
              <w:rPr>
                <w:rFonts w:eastAsia="+mn-ea" w:cstheme="minorHAnsi"/>
                <w:b w:val="0"/>
                <w:bCs w:val="0"/>
                <w:sz w:val="20"/>
                <w:szCs w:val="20"/>
                <w:lang w:val="sr-Cyrl-BA"/>
              </w:rPr>
              <w:t>3</w:t>
            </w:r>
            <w:r w:rsidRPr="00022B7E">
              <w:rPr>
                <w:rFonts w:eastAsia="+mn-ea" w:cstheme="minorHAnsi"/>
                <w:b w:val="0"/>
                <w:bCs w:val="0"/>
                <w:sz w:val="20"/>
                <w:szCs w:val="20"/>
                <w:lang w:val="sr-Cyrl-BA"/>
              </w:rPr>
              <w:t>)</w:t>
            </w:r>
          </w:p>
        </w:tc>
        <w:tc>
          <w:tcPr>
            <w:tcW w:w="783" w:type="pct"/>
          </w:tcPr>
          <w:p w14:paraId="191D465B" w14:textId="77777777" w:rsidR="006C69DF" w:rsidRPr="000B1055"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Pr>
                <w:rFonts w:eastAsia="+mn-ea" w:cstheme="minorHAnsi"/>
                <w:b w:val="0"/>
                <w:bCs w:val="0"/>
                <w:sz w:val="20"/>
                <w:szCs w:val="20"/>
                <w:lang w:val="sr-Cyrl-BA"/>
              </w:rPr>
              <w:t>Реализована в</w:t>
            </w:r>
            <w:r w:rsidRPr="000B1055">
              <w:rPr>
                <w:rFonts w:eastAsia="+mn-ea" w:cstheme="minorHAnsi"/>
                <w:b w:val="0"/>
                <w:bCs w:val="0"/>
                <w:sz w:val="20"/>
                <w:szCs w:val="20"/>
                <w:lang w:val="sr-Cyrl-BA"/>
              </w:rPr>
              <w:t xml:space="preserve">риједност </w:t>
            </w:r>
          </w:p>
          <w:p w14:paraId="71A171B5" w14:textId="1320C955" w:rsidR="00022B7E" w:rsidRPr="00022B7E"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0B1055">
              <w:rPr>
                <w:rFonts w:eastAsia="+mn-ea" w:cstheme="minorHAnsi"/>
                <w:b w:val="0"/>
                <w:bCs w:val="0"/>
                <w:sz w:val="20"/>
                <w:szCs w:val="20"/>
                <w:lang w:val="sr-Cyrl-BA"/>
              </w:rPr>
              <w:t>2024</w:t>
            </w:r>
          </w:p>
        </w:tc>
        <w:tc>
          <w:tcPr>
            <w:tcW w:w="783" w:type="pct"/>
          </w:tcPr>
          <w:p w14:paraId="5994205E" w14:textId="77777777" w:rsidR="00022B7E" w:rsidRPr="00022B7E" w:rsidRDefault="00022B7E" w:rsidP="000F52C5">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022B7E">
              <w:rPr>
                <w:rFonts w:eastAsia="+mn-ea" w:cstheme="minorHAnsi"/>
                <w:b w:val="0"/>
                <w:bCs w:val="0"/>
                <w:sz w:val="20"/>
                <w:szCs w:val="20"/>
                <w:lang w:val="sr-Cyrl-BA"/>
              </w:rPr>
              <w:t>Циљна вриједност</w:t>
            </w:r>
          </w:p>
          <w:p w14:paraId="22AA9A7B" w14:textId="3FE001AB" w:rsidR="00022B7E" w:rsidRPr="00022B7E" w:rsidRDefault="00022B7E" w:rsidP="000F52C5">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022B7E">
              <w:rPr>
                <w:rFonts w:eastAsia="+mn-ea" w:cstheme="minorHAnsi"/>
                <w:b w:val="0"/>
                <w:bCs w:val="0"/>
                <w:sz w:val="20"/>
                <w:szCs w:val="20"/>
                <w:lang w:val="sr-Cyrl-BA"/>
              </w:rPr>
              <w:t>(20</w:t>
            </w:r>
            <w:r w:rsidR="000F52C5">
              <w:rPr>
                <w:rFonts w:eastAsia="+mn-ea" w:cstheme="minorHAnsi"/>
                <w:b w:val="0"/>
                <w:bCs w:val="0"/>
                <w:sz w:val="20"/>
                <w:szCs w:val="20"/>
                <w:lang w:val="sr-Cyrl-BA"/>
              </w:rPr>
              <w:t>30</w:t>
            </w:r>
            <w:r w:rsidRPr="00022B7E">
              <w:rPr>
                <w:rFonts w:eastAsia="+mn-ea" w:cstheme="minorHAnsi"/>
                <w:b w:val="0"/>
                <w:bCs w:val="0"/>
                <w:sz w:val="20"/>
                <w:szCs w:val="20"/>
                <w:lang w:val="sr-Cyrl-BA"/>
              </w:rPr>
              <w:t>)</w:t>
            </w:r>
          </w:p>
        </w:tc>
        <w:tc>
          <w:tcPr>
            <w:tcW w:w="692" w:type="pct"/>
          </w:tcPr>
          <w:p w14:paraId="05F51C7B" w14:textId="757484E3" w:rsidR="00022B7E" w:rsidRPr="00022B7E" w:rsidRDefault="00022B7E" w:rsidP="000F52C5">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Latn-BA"/>
              </w:rPr>
            </w:pPr>
            <w:r w:rsidRPr="00022B7E">
              <w:rPr>
                <w:rFonts w:eastAsia="+mn-ea" w:cstheme="minorHAnsi"/>
                <w:b w:val="0"/>
                <w:color w:val="000000" w:themeColor="text1"/>
                <w:sz w:val="20"/>
                <w:szCs w:val="20"/>
                <w:lang w:val="sr-Cyrl-BA"/>
              </w:rPr>
              <w:t>Проценат  извршења  2024/20</w:t>
            </w:r>
            <w:r w:rsidR="000F52C5">
              <w:rPr>
                <w:rFonts w:eastAsia="+mn-ea" w:cstheme="minorHAnsi"/>
                <w:b w:val="0"/>
                <w:color w:val="000000" w:themeColor="text1"/>
                <w:sz w:val="20"/>
                <w:szCs w:val="20"/>
                <w:lang w:val="sr-Cyrl-BA"/>
              </w:rPr>
              <w:t>30</w:t>
            </w:r>
            <w:r w:rsidRPr="00022B7E">
              <w:rPr>
                <w:rFonts w:eastAsia="+mn-ea" w:cstheme="minorHAnsi"/>
                <w:b w:val="0"/>
                <w:color w:val="000000" w:themeColor="text1"/>
                <w:sz w:val="20"/>
                <w:szCs w:val="20"/>
                <w:lang w:val="sr-Cyrl-BA"/>
              </w:rPr>
              <w:t xml:space="preserve"> </w:t>
            </w:r>
          </w:p>
        </w:tc>
      </w:tr>
      <w:tr w:rsidR="00022B7E" w:rsidRPr="00022B7E" w14:paraId="7FB7ADC4" w14:textId="77777777" w:rsidTr="00022B7E">
        <w:trPr>
          <w:trHeight w:val="313"/>
        </w:trPr>
        <w:tc>
          <w:tcPr>
            <w:cnfStyle w:val="001000000000" w:firstRow="0" w:lastRow="0" w:firstColumn="1" w:lastColumn="0" w:oddVBand="0" w:evenVBand="0" w:oddHBand="0" w:evenHBand="0" w:firstRowFirstColumn="0" w:firstRowLastColumn="0" w:lastRowFirstColumn="0" w:lastRowLastColumn="0"/>
            <w:tcW w:w="1961" w:type="pct"/>
          </w:tcPr>
          <w:p w14:paraId="1B428FEE" w14:textId="2FF06978" w:rsidR="00022B7E" w:rsidRPr="00022B7E" w:rsidRDefault="00022B7E" w:rsidP="00022B7E">
            <w:pPr>
              <w:rPr>
                <w:rFonts w:ascii="Calibri" w:hAnsi="Calibri" w:cs="Calibri"/>
                <w:b w:val="0"/>
                <w:bCs w:val="0"/>
                <w:color w:val="000000"/>
                <w:sz w:val="20"/>
                <w:szCs w:val="20"/>
                <w:lang w:val="sr-Cyrl-BA"/>
              </w:rPr>
            </w:pPr>
            <w:r w:rsidRPr="00022B7E">
              <w:rPr>
                <w:sz w:val="20"/>
                <w:szCs w:val="20"/>
              </w:rPr>
              <w:t>Број љекара на 1000 становника</w:t>
            </w:r>
          </w:p>
        </w:tc>
        <w:tc>
          <w:tcPr>
            <w:tcW w:w="782" w:type="pct"/>
          </w:tcPr>
          <w:p w14:paraId="63986EE8" w14:textId="36B018BE" w:rsidR="00022B7E" w:rsidRPr="00022B7E" w:rsidRDefault="00022B7E" w:rsidP="00022B7E">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Latn-BA"/>
              </w:rPr>
            </w:pPr>
            <w:r w:rsidRPr="00022B7E">
              <w:rPr>
                <w:sz w:val="20"/>
                <w:szCs w:val="20"/>
              </w:rPr>
              <w:t>1,63(20)</w:t>
            </w:r>
          </w:p>
        </w:tc>
        <w:tc>
          <w:tcPr>
            <w:tcW w:w="783" w:type="pct"/>
          </w:tcPr>
          <w:p w14:paraId="5D42BD93" w14:textId="1053F705" w:rsidR="00022B7E" w:rsidRPr="00022B7E" w:rsidRDefault="00022B7E" w:rsidP="00022B7E">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22B7E">
              <w:rPr>
                <w:sz w:val="20"/>
                <w:szCs w:val="20"/>
              </w:rPr>
              <w:t>1,2 (16)</w:t>
            </w:r>
          </w:p>
        </w:tc>
        <w:tc>
          <w:tcPr>
            <w:tcW w:w="783" w:type="pct"/>
          </w:tcPr>
          <w:p w14:paraId="646FA164" w14:textId="65B3BDE8" w:rsidR="00022B7E" w:rsidRPr="00022B7E" w:rsidRDefault="00022B7E" w:rsidP="00022B7E">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Latn-BA"/>
              </w:rPr>
            </w:pPr>
            <w:r w:rsidRPr="00022B7E">
              <w:rPr>
                <w:sz w:val="20"/>
                <w:szCs w:val="20"/>
              </w:rPr>
              <w:t>Најмање 1,63</w:t>
            </w:r>
          </w:p>
        </w:tc>
        <w:tc>
          <w:tcPr>
            <w:tcW w:w="692" w:type="pct"/>
            <w:tcBorders>
              <w:top w:val="nil"/>
              <w:left w:val="nil"/>
              <w:bottom w:val="single" w:sz="8" w:space="0" w:color="BDD6EE"/>
              <w:right w:val="single" w:sz="8" w:space="0" w:color="BDD6EE"/>
            </w:tcBorders>
            <w:shd w:val="clear" w:color="auto" w:fill="auto"/>
          </w:tcPr>
          <w:p w14:paraId="298F763C" w14:textId="39D3FAD1" w:rsidR="00022B7E" w:rsidRPr="00022B7E" w:rsidRDefault="00022B7E" w:rsidP="00022B7E">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Latn-BA"/>
              </w:rPr>
            </w:pPr>
            <w:r w:rsidRPr="00022B7E">
              <w:rPr>
                <w:sz w:val="20"/>
                <w:szCs w:val="20"/>
              </w:rPr>
              <w:t>73,6%</w:t>
            </w:r>
          </w:p>
        </w:tc>
      </w:tr>
      <w:tr w:rsidR="00022B7E" w:rsidRPr="00022B7E" w14:paraId="7087B6C1" w14:textId="77777777" w:rsidTr="00022B7E">
        <w:trPr>
          <w:trHeight w:val="313"/>
        </w:trPr>
        <w:tc>
          <w:tcPr>
            <w:cnfStyle w:val="001000000000" w:firstRow="0" w:lastRow="0" w:firstColumn="1" w:lastColumn="0" w:oddVBand="0" w:evenVBand="0" w:oddHBand="0" w:evenHBand="0" w:firstRowFirstColumn="0" w:firstRowLastColumn="0" w:lastRowFirstColumn="0" w:lastRowLastColumn="0"/>
            <w:tcW w:w="1961" w:type="pct"/>
          </w:tcPr>
          <w:p w14:paraId="44922D77" w14:textId="01308642" w:rsidR="00022B7E" w:rsidRPr="00022B7E" w:rsidRDefault="00022B7E" w:rsidP="00022B7E">
            <w:pPr>
              <w:rPr>
                <w:rFonts w:ascii="Calibri" w:hAnsi="Calibri" w:cs="Calibri"/>
                <w:b w:val="0"/>
                <w:bCs w:val="0"/>
                <w:color w:val="000000"/>
                <w:sz w:val="20"/>
                <w:szCs w:val="20"/>
                <w:lang w:val="sr-Cyrl-BA"/>
              </w:rPr>
            </w:pPr>
            <w:r w:rsidRPr="00022B7E">
              <w:rPr>
                <w:sz w:val="20"/>
                <w:szCs w:val="20"/>
              </w:rPr>
              <w:t>Број специјалистичких услуга које пружа ЈУ ДЗ „Др Јован Рашковић“</w:t>
            </w:r>
          </w:p>
        </w:tc>
        <w:tc>
          <w:tcPr>
            <w:tcW w:w="782" w:type="pct"/>
          </w:tcPr>
          <w:p w14:paraId="36E71269" w14:textId="71949D47" w:rsidR="00022B7E" w:rsidRPr="00022B7E" w:rsidRDefault="00022B7E" w:rsidP="00022B7E">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22B7E">
              <w:rPr>
                <w:sz w:val="20"/>
                <w:szCs w:val="20"/>
              </w:rPr>
              <w:t>19</w:t>
            </w:r>
          </w:p>
        </w:tc>
        <w:tc>
          <w:tcPr>
            <w:tcW w:w="783" w:type="pct"/>
          </w:tcPr>
          <w:p w14:paraId="539241EB" w14:textId="07E17313" w:rsidR="00022B7E" w:rsidRPr="00022B7E" w:rsidRDefault="00022B7E" w:rsidP="00022B7E">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22B7E">
              <w:rPr>
                <w:sz w:val="20"/>
                <w:szCs w:val="20"/>
              </w:rPr>
              <w:t>20</w:t>
            </w:r>
          </w:p>
        </w:tc>
        <w:tc>
          <w:tcPr>
            <w:tcW w:w="783" w:type="pct"/>
          </w:tcPr>
          <w:p w14:paraId="2CF7AFEF" w14:textId="1EC4A78E" w:rsidR="00022B7E" w:rsidRPr="00022B7E" w:rsidRDefault="00022B7E" w:rsidP="00022B7E">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22B7E">
              <w:rPr>
                <w:sz w:val="20"/>
                <w:szCs w:val="20"/>
              </w:rPr>
              <w:t>Најмање 23 до 2028. године</w:t>
            </w:r>
          </w:p>
        </w:tc>
        <w:tc>
          <w:tcPr>
            <w:tcW w:w="692" w:type="pct"/>
            <w:tcBorders>
              <w:top w:val="nil"/>
              <w:left w:val="nil"/>
              <w:bottom w:val="single" w:sz="8" w:space="0" w:color="BDD6EE"/>
              <w:right w:val="single" w:sz="8" w:space="0" w:color="BDD6EE"/>
            </w:tcBorders>
            <w:shd w:val="clear" w:color="auto" w:fill="auto"/>
          </w:tcPr>
          <w:p w14:paraId="35253C51" w14:textId="762313AA" w:rsidR="00022B7E" w:rsidRPr="00022B7E" w:rsidRDefault="00022B7E" w:rsidP="00022B7E">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22B7E">
              <w:rPr>
                <w:sz w:val="20"/>
                <w:szCs w:val="20"/>
              </w:rPr>
              <w:t>87,0%</w:t>
            </w:r>
          </w:p>
        </w:tc>
      </w:tr>
      <w:tr w:rsidR="00022B7E" w:rsidRPr="00022B7E" w14:paraId="61E88F54" w14:textId="77777777" w:rsidTr="00022B7E">
        <w:trPr>
          <w:trHeight w:val="210"/>
        </w:trPr>
        <w:tc>
          <w:tcPr>
            <w:cnfStyle w:val="001000000000" w:firstRow="0" w:lastRow="0" w:firstColumn="1" w:lastColumn="0" w:oddVBand="0" w:evenVBand="0" w:oddHBand="0" w:evenHBand="0" w:firstRowFirstColumn="0" w:firstRowLastColumn="0" w:lastRowFirstColumn="0" w:lastRowLastColumn="0"/>
            <w:tcW w:w="1961" w:type="pct"/>
          </w:tcPr>
          <w:p w14:paraId="217B0752" w14:textId="09EF375E" w:rsidR="00022B7E" w:rsidRPr="00022B7E" w:rsidRDefault="00022B7E" w:rsidP="00022B7E">
            <w:pPr>
              <w:rPr>
                <w:rFonts w:ascii="Calibri" w:hAnsi="Calibri" w:cs="Calibri"/>
                <w:b w:val="0"/>
                <w:color w:val="000000"/>
                <w:sz w:val="20"/>
                <w:szCs w:val="20"/>
                <w:lang w:val="sr-Cyrl-BA"/>
              </w:rPr>
            </w:pPr>
            <w:r w:rsidRPr="00022B7E">
              <w:rPr>
                <w:sz w:val="20"/>
                <w:szCs w:val="20"/>
              </w:rPr>
              <w:t>Број обављених превентивних прегледа</w:t>
            </w:r>
          </w:p>
        </w:tc>
        <w:tc>
          <w:tcPr>
            <w:tcW w:w="782" w:type="pct"/>
          </w:tcPr>
          <w:p w14:paraId="07D49C59" w14:textId="7D6E2623" w:rsidR="00022B7E" w:rsidRPr="00022B7E" w:rsidRDefault="00022B7E" w:rsidP="00022B7E">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22B7E">
              <w:rPr>
                <w:sz w:val="20"/>
                <w:szCs w:val="20"/>
              </w:rPr>
              <w:t>200</w:t>
            </w:r>
          </w:p>
        </w:tc>
        <w:tc>
          <w:tcPr>
            <w:tcW w:w="783" w:type="pct"/>
          </w:tcPr>
          <w:p w14:paraId="54C098F6" w14:textId="2E65056D" w:rsidR="00022B7E" w:rsidRPr="00022B7E" w:rsidRDefault="00022B7E" w:rsidP="00022B7E">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22B7E">
              <w:rPr>
                <w:sz w:val="20"/>
                <w:szCs w:val="20"/>
              </w:rPr>
              <w:t>141</w:t>
            </w:r>
          </w:p>
        </w:tc>
        <w:tc>
          <w:tcPr>
            <w:tcW w:w="783" w:type="pct"/>
          </w:tcPr>
          <w:p w14:paraId="7BB8FB45" w14:textId="72C8C091" w:rsidR="00022B7E" w:rsidRPr="00022B7E" w:rsidRDefault="00022B7E" w:rsidP="00022B7E">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22B7E">
              <w:rPr>
                <w:sz w:val="20"/>
                <w:szCs w:val="20"/>
              </w:rPr>
              <w:t>Најмање 800</w:t>
            </w:r>
          </w:p>
        </w:tc>
        <w:tc>
          <w:tcPr>
            <w:tcW w:w="692" w:type="pct"/>
            <w:tcBorders>
              <w:top w:val="nil"/>
              <w:left w:val="nil"/>
              <w:bottom w:val="single" w:sz="8" w:space="0" w:color="BDD6EE"/>
              <w:right w:val="single" w:sz="8" w:space="0" w:color="BDD6EE"/>
            </w:tcBorders>
            <w:shd w:val="clear" w:color="auto" w:fill="auto"/>
          </w:tcPr>
          <w:p w14:paraId="028C781D" w14:textId="00BB5A3D" w:rsidR="00022B7E" w:rsidRPr="00022B7E" w:rsidRDefault="00022B7E" w:rsidP="00022B7E">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22B7E">
              <w:rPr>
                <w:sz w:val="20"/>
                <w:szCs w:val="20"/>
              </w:rPr>
              <w:t>17,6%</w:t>
            </w:r>
          </w:p>
        </w:tc>
      </w:tr>
      <w:tr w:rsidR="00022B7E" w:rsidRPr="00022B7E" w14:paraId="122AAC6F" w14:textId="77777777" w:rsidTr="00022B7E">
        <w:trPr>
          <w:trHeight w:val="313"/>
        </w:trPr>
        <w:tc>
          <w:tcPr>
            <w:cnfStyle w:val="001000000000" w:firstRow="0" w:lastRow="0" w:firstColumn="1" w:lastColumn="0" w:oddVBand="0" w:evenVBand="0" w:oddHBand="0" w:evenHBand="0" w:firstRowFirstColumn="0" w:firstRowLastColumn="0" w:lastRowFirstColumn="0" w:lastRowLastColumn="0"/>
            <w:tcW w:w="1961" w:type="pct"/>
          </w:tcPr>
          <w:p w14:paraId="31CF7C76" w14:textId="5FCC982A" w:rsidR="00022B7E" w:rsidRPr="00022B7E" w:rsidRDefault="00022B7E" w:rsidP="00022B7E">
            <w:pPr>
              <w:rPr>
                <w:rFonts w:ascii="Calibri" w:hAnsi="Calibri" w:cs="Calibri"/>
                <w:b w:val="0"/>
                <w:color w:val="000000"/>
                <w:sz w:val="20"/>
                <w:szCs w:val="20"/>
                <w:lang w:val="sr-Cyrl-BA"/>
              </w:rPr>
            </w:pPr>
            <w:r w:rsidRPr="00022B7E">
              <w:rPr>
                <w:sz w:val="20"/>
                <w:szCs w:val="20"/>
              </w:rPr>
              <w:t xml:space="preserve">Број обављених кућних посјета  </w:t>
            </w:r>
          </w:p>
        </w:tc>
        <w:tc>
          <w:tcPr>
            <w:tcW w:w="782" w:type="pct"/>
          </w:tcPr>
          <w:p w14:paraId="7FE67768" w14:textId="4C1E75AC" w:rsidR="00022B7E" w:rsidRPr="00022B7E" w:rsidRDefault="00022B7E" w:rsidP="00022B7E">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22B7E">
              <w:rPr>
                <w:sz w:val="20"/>
                <w:szCs w:val="20"/>
              </w:rPr>
              <w:t>658</w:t>
            </w:r>
          </w:p>
        </w:tc>
        <w:tc>
          <w:tcPr>
            <w:tcW w:w="783" w:type="pct"/>
          </w:tcPr>
          <w:p w14:paraId="0C2834D1" w14:textId="03833F18" w:rsidR="00022B7E" w:rsidRPr="00022B7E" w:rsidRDefault="00022B7E" w:rsidP="00022B7E">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22B7E">
              <w:rPr>
                <w:sz w:val="20"/>
                <w:szCs w:val="20"/>
              </w:rPr>
              <w:t>544</w:t>
            </w:r>
          </w:p>
        </w:tc>
        <w:tc>
          <w:tcPr>
            <w:tcW w:w="783" w:type="pct"/>
          </w:tcPr>
          <w:p w14:paraId="7D7EEBB9" w14:textId="333CE1B2" w:rsidR="00022B7E" w:rsidRPr="00022B7E" w:rsidRDefault="00022B7E" w:rsidP="00022B7E">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22B7E">
              <w:rPr>
                <w:sz w:val="20"/>
                <w:szCs w:val="20"/>
              </w:rPr>
              <w:t>Најмање 900</w:t>
            </w:r>
          </w:p>
        </w:tc>
        <w:tc>
          <w:tcPr>
            <w:tcW w:w="692" w:type="pct"/>
            <w:tcBorders>
              <w:top w:val="nil"/>
              <w:left w:val="nil"/>
              <w:bottom w:val="single" w:sz="8" w:space="0" w:color="BDD6EE"/>
              <w:right w:val="single" w:sz="8" w:space="0" w:color="BDD6EE"/>
            </w:tcBorders>
            <w:shd w:val="clear" w:color="auto" w:fill="auto"/>
          </w:tcPr>
          <w:p w14:paraId="09260216" w14:textId="3CE2C8DC" w:rsidR="00022B7E" w:rsidRPr="00022B7E" w:rsidRDefault="00022B7E" w:rsidP="00022B7E">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22B7E">
              <w:rPr>
                <w:sz w:val="20"/>
                <w:szCs w:val="20"/>
              </w:rPr>
              <w:t>60,4%</w:t>
            </w:r>
          </w:p>
        </w:tc>
      </w:tr>
      <w:tr w:rsidR="00022B7E" w:rsidRPr="00022B7E" w14:paraId="7605E3A0" w14:textId="77777777" w:rsidTr="00022B7E">
        <w:trPr>
          <w:trHeight w:val="313"/>
        </w:trPr>
        <w:tc>
          <w:tcPr>
            <w:cnfStyle w:val="001000000000" w:firstRow="0" w:lastRow="0" w:firstColumn="1" w:lastColumn="0" w:oddVBand="0" w:evenVBand="0" w:oddHBand="0" w:evenHBand="0" w:firstRowFirstColumn="0" w:firstRowLastColumn="0" w:lastRowFirstColumn="0" w:lastRowLastColumn="0"/>
            <w:tcW w:w="1961" w:type="pct"/>
          </w:tcPr>
          <w:p w14:paraId="0A25D8C6" w14:textId="781B8EAF" w:rsidR="00022B7E" w:rsidRPr="00022B7E" w:rsidRDefault="00022B7E" w:rsidP="00022B7E">
            <w:pPr>
              <w:rPr>
                <w:rFonts w:ascii="Calibri" w:hAnsi="Calibri" w:cs="Calibri"/>
                <w:b w:val="0"/>
                <w:color w:val="000000"/>
                <w:sz w:val="20"/>
                <w:szCs w:val="20"/>
                <w:lang w:val="sr-Cyrl-BA"/>
              </w:rPr>
            </w:pPr>
            <w:r w:rsidRPr="00022B7E">
              <w:rPr>
                <w:sz w:val="20"/>
                <w:szCs w:val="20"/>
              </w:rPr>
              <w:t>Број корисника услуга кућних посјета</w:t>
            </w:r>
          </w:p>
        </w:tc>
        <w:tc>
          <w:tcPr>
            <w:tcW w:w="782" w:type="pct"/>
          </w:tcPr>
          <w:p w14:paraId="68F9CB1D" w14:textId="3EB66420" w:rsidR="00022B7E" w:rsidRPr="00022B7E" w:rsidRDefault="00022B7E" w:rsidP="00022B7E">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Latn-BA"/>
              </w:rPr>
            </w:pPr>
            <w:r w:rsidRPr="00022B7E">
              <w:rPr>
                <w:sz w:val="20"/>
                <w:szCs w:val="20"/>
              </w:rPr>
              <w:t>200</w:t>
            </w:r>
          </w:p>
        </w:tc>
        <w:tc>
          <w:tcPr>
            <w:tcW w:w="783" w:type="pct"/>
          </w:tcPr>
          <w:p w14:paraId="4F829F76" w14:textId="00F783F3" w:rsidR="00022B7E" w:rsidRPr="00022B7E" w:rsidRDefault="00022B7E" w:rsidP="00022B7E">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22B7E">
              <w:rPr>
                <w:sz w:val="20"/>
                <w:szCs w:val="20"/>
              </w:rPr>
              <w:t>315</w:t>
            </w:r>
          </w:p>
        </w:tc>
        <w:tc>
          <w:tcPr>
            <w:tcW w:w="783" w:type="pct"/>
          </w:tcPr>
          <w:p w14:paraId="612C4F60" w14:textId="5E69CA27" w:rsidR="00022B7E" w:rsidRPr="00022B7E" w:rsidRDefault="00022B7E" w:rsidP="00022B7E">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Latn-BA"/>
              </w:rPr>
            </w:pPr>
            <w:r w:rsidRPr="00022B7E">
              <w:rPr>
                <w:sz w:val="20"/>
                <w:szCs w:val="20"/>
              </w:rPr>
              <w:t>300</w:t>
            </w:r>
          </w:p>
        </w:tc>
        <w:tc>
          <w:tcPr>
            <w:tcW w:w="692" w:type="pct"/>
            <w:tcBorders>
              <w:top w:val="nil"/>
              <w:left w:val="nil"/>
              <w:bottom w:val="single" w:sz="8" w:space="0" w:color="BDD6EE"/>
              <w:right w:val="single" w:sz="8" w:space="0" w:color="BDD6EE"/>
            </w:tcBorders>
            <w:shd w:val="clear" w:color="auto" w:fill="auto"/>
          </w:tcPr>
          <w:p w14:paraId="7BEE0A16" w14:textId="3A9BFA46" w:rsidR="00022B7E" w:rsidRPr="00022B7E" w:rsidRDefault="00022B7E" w:rsidP="00022B7E">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22B7E">
              <w:rPr>
                <w:sz w:val="20"/>
                <w:szCs w:val="20"/>
              </w:rPr>
              <w:t>105,0%</w:t>
            </w:r>
          </w:p>
        </w:tc>
      </w:tr>
    </w:tbl>
    <w:p w14:paraId="5AFA7838" w14:textId="746955D9" w:rsidR="00022B7E" w:rsidRDefault="00022B7E" w:rsidP="00022B7E">
      <w:pPr>
        <w:spacing w:line="240" w:lineRule="auto"/>
      </w:pPr>
      <w:r w:rsidRPr="00326A59">
        <w:rPr>
          <w:rFonts w:ascii="Calibri" w:eastAsia="Calibri" w:hAnsi="Calibri" w:cs="Times New Roman"/>
          <w:b/>
          <w:bCs/>
          <w:noProof/>
          <w:color w:val="000000"/>
          <w:sz w:val="14"/>
          <w:szCs w:val="14"/>
          <w:lang w:val="sr-Cyrl-CS"/>
        </w:rPr>
        <w:t>Извор:</w:t>
      </w:r>
      <w:r w:rsidRPr="00326A59">
        <w:rPr>
          <w:rFonts w:ascii="Calibri" w:eastAsia="Calibri" w:hAnsi="Calibri" w:cs="Times New Roman"/>
          <w:bCs/>
          <w:noProof/>
          <w:color w:val="000000"/>
          <w:sz w:val="14"/>
          <w:szCs w:val="14"/>
          <w:lang w:val="sr-Cyrl-CS"/>
        </w:rPr>
        <w:t xml:space="preserve"> </w:t>
      </w:r>
      <w:r w:rsidRPr="00022B7E">
        <w:rPr>
          <w:rFonts w:ascii="Calibri" w:eastAsia="Calibri" w:hAnsi="Calibri" w:cs="Times New Roman"/>
          <w:bCs/>
          <w:noProof/>
          <w:color w:val="000000"/>
          <w:sz w:val="14"/>
          <w:szCs w:val="14"/>
          <w:lang w:val="sr-Cyrl-CS"/>
        </w:rPr>
        <w:t>ЈУ ДЗ „Др Јован Рашковић“</w:t>
      </w:r>
      <w:r>
        <w:rPr>
          <w:rFonts w:ascii="Calibri" w:eastAsia="Calibri" w:hAnsi="Calibri" w:cs="Times New Roman"/>
          <w:bCs/>
          <w:noProof/>
          <w:color w:val="000000"/>
          <w:sz w:val="14"/>
          <w:szCs w:val="14"/>
          <w:lang w:val="sr-Cyrl-CS"/>
        </w:rPr>
        <w:t xml:space="preserve"> Мркоњић Град, </w:t>
      </w:r>
    </w:p>
    <w:p w14:paraId="5AEE4A2D" w14:textId="77777777" w:rsidR="00D4720F" w:rsidRDefault="00D4720F" w:rsidP="00860F59">
      <w:pPr>
        <w:spacing w:after="0"/>
      </w:pPr>
    </w:p>
    <w:p w14:paraId="230E2F23" w14:textId="16F9E66E" w:rsidR="00022B7E" w:rsidRDefault="00022B7E" w:rsidP="00022B7E">
      <w:pPr>
        <w:spacing w:after="0" w:line="240" w:lineRule="auto"/>
        <w:ind w:firstLine="706"/>
        <w:jc w:val="both"/>
      </w:pPr>
      <w:r w:rsidRPr="0057386A">
        <w:t>Стање у здравству указује на потребу за кадровским и структурним унапређењима, јер тренутни однос броја</w:t>
      </w:r>
      <w:r w:rsidR="00362546">
        <w:t xml:space="preserve"> становника на једног љекара (1,</w:t>
      </w:r>
      <w:r w:rsidR="00362546">
        <w:rPr>
          <w:lang w:val="sr-Cyrl-RS"/>
        </w:rPr>
        <w:t>2</w:t>
      </w:r>
      <w:r w:rsidRPr="0057386A">
        <w:t>) значајно одступа од циљане вриједности (1</w:t>
      </w:r>
      <w:r w:rsidR="00362546">
        <w:rPr>
          <w:lang w:val="sr-Cyrl-RS"/>
        </w:rPr>
        <w:t>,63</w:t>
      </w:r>
      <w:r w:rsidRPr="0057386A">
        <w:t>), што може утицати на доступност и квалитет здравствених услуга.</w:t>
      </w:r>
    </w:p>
    <w:p w14:paraId="3F01DF08" w14:textId="27B8A224" w:rsidR="00362546" w:rsidRDefault="00022B7E" w:rsidP="00022B7E">
      <w:pPr>
        <w:spacing w:after="0" w:line="240" w:lineRule="auto"/>
        <w:ind w:firstLine="706"/>
        <w:jc w:val="both"/>
        <w:rPr>
          <w:lang w:val="sr-Cyrl-RS"/>
        </w:rPr>
      </w:pPr>
      <w:r>
        <w:rPr>
          <w:lang w:val="sr-Cyrl-BA"/>
        </w:rPr>
        <w:t>Б</w:t>
      </w:r>
      <w:r w:rsidRPr="004E7F53">
        <w:t xml:space="preserve">рој </w:t>
      </w:r>
      <w:r w:rsidR="00362546" w:rsidRPr="00362546">
        <w:t xml:space="preserve">специјалистичких услуга које пружа ЈУ ДЗ „Др Јован Рашковић </w:t>
      </w:r>
      <w:r w:rsidR="000F52C5">
        <w:rPr>
          <w:lang w:val="sr-Cyrl-RS"/>
        </w:rPr>
        <w:t xml:space="preserve"> је у порасту за </w:t>
      </w:r>
      <w:r w:rsidR="00362546">
        <w:rPr>
          <w:lang w:val="sr-Cyrl-RS"/>
        </w:rPr>
        <w:t xml:space="preserve"> 5%, али је још увијек мањи од циљане вриједности за 2028.годину, када су планиране најмање 23 </w:t>
      </w:r>
      <w:r w:rsidR="00362546" w:rsidRPr="00362546">
        <w:rPr>
          <w:lang w:val="sr-Cyrl-RS"/>
        </w:rPr>
        <w:t>специјалистичких услуг</w:t>
      </w:r>
      <w:r w:rsidR="00362546">
        <w:rPr>
          <w:lang w:val="sr-Cyrl-RS"/>
        </w:rPr>
        <w:t xml:space="preserve">е. </w:t>
      </w:r>
    </w:p>
    <w:p w14:paraId="245C6781" w14:textId="77777777" w:rsidR="000F52C5" w:rsidRDefault="00362546" w:rsidP="000F52C5">
      <w:pPr>
        <w:spacing w:after="0" w:line="240" w:lineRule="auto"/>
        <w:ind w:firstLine="706"/>
        <w:jc w:val="both"/>
        <w:rPr>
          <w:lang w:val="sr-Cyrl-RS"/>
        </w:rPr>
      </w:pPr>
      <w:r w:rsidRPr="00362546">
        <w:t xml:space="preserve">Број обављених превентивних прегледа </w:t>
      </w:r>
      <w:r>
        <w:rPr>
          <w:lang w:val="sr-Cyrl-RS"/>
        </w:rPr>
        <w:t xml:space="preserve"> је 141 и значајно је мањи од полазне вриједности индикатора,</w:t>
      </w:r>
      <w:r w:rsidR="000F52C5">
        <w:rPr>
          <w:lang w:val="sr-Cyrl-RS"/>
        </w:rPr>
        <w:t xml:space="preserve"> што доводи до тога да је циљани индикатор до  </w:t>
      </w:r>
      <w:r>
        <w:rPr>
          <w:lang w:val="sr-Cyrl-RS"/>
        </w:rPr>
        <w:t xml:space="preserve"> </w:t>
      </w:r>
      <w:r w:rsidR="000F52C5" w:rsidRPr="000F52C5">
        <w:rPr>
          <w:lang w:val="sr-Cyrl-RS"/>
        </w:rPr>
        <w:t>2030</w:t>
      </w:r>
      <w:r w:rsidR="000F52C5">
        <w:rPr>
          <w:lang w:val="sr-Cyrl-RS"/>
        </w:rPr>
        <w:t xml:space="preserve">.године испуњен са свега </w:t>
      </w:r>
      <w:r w:rsidR="000F52C5" w:rsidRPr="000F52C5">
        <w:rPr>
          <w:lang w:val="sr-Cyrl-RS"/>
        </w:rPr>
        <w:t>17,6%</w:t>
      </w:r>
      <w:r w:rsidR="000F52C5">
        <w:rPr>
          <w:lang w:val="sr-Cyrl-RS"/>
        </w:rPr>
        <w:t>.</w:t>
      </w:r>
    </w:p>
    <w:p w14:paraId="43FD5680" w14:textId="57B0EEEF" w:rsidR="00022B7E" w:rsidRDefault="000F52C5" w:rsidP="000F52C5">
      <w:pPr>
        <w:spacing w:after="0"/>
        <w:jc w:val="both"/>
        <w:rPr>
          <w:lang w:val="sr-Cyrl-RS"/>
        </w:rPr>
      </w:pPr>
      <w:r w:rsidRPr="000F52C5">
        <w:t>Број корисника услуга кућних посјета</w:t>
      </w:r>
      <w:r>
        <w:rPr>
          <w:lang w:val="sr-Cyrl-RS"/>
        </w:rPr>
        <w:t xml:space="preserve"> у 2024.години је у порасту за 57% у односу на полазни индикатор, што имплицира да је остварен и циљан</w:t>
      </w:r>
      <w:r w:rsidR="001805BE">
        <w:rPr>
          <w:lang w:val="sr-Cyrl-RS"/>
        </w:rPr>
        <w:t>а вриједност</w:t>
      </w:r>
      <w:r>
        <w:rPr>
          <w:lang w:val="sr-Cyrl-RS"/>
        </w:rPr>
        <w:t xml:space="preserve"> индикатор до 2030.године Обзиром да је </w:t>
      </w:r>
      <w:r w:rsidR="009626FA">
        <w:rPr>
          <w:lang w:val="sr-Cyrl-RS"/>
        </w:rPr>
        <w:t xml:space="preserve">становништво преко 65 година </w:t>
      </w:r>
      <w:r>
        <w:rPr>
          <w:lang w:val="sr-Cyrl-RS"/>
        </w:rPr>
        <w:t xml:space="preserve">у укупном становништу </w:t>
      </w:r>
      <w:r w:rsidR="009626FA">
        <w:rPr>
          <w:lang w:val="sr-Cyrl-RS"/>
        </w:rPr>
        <w:t xml:space="preserve">у 2024.години </w:t>
      </w:r>
      <w:r>
        <w:rPr>
          <w:lang w:val="sr-Cyrl-RS"/>
        </w:rPr>
        <w:t xml:space="preserve">на подручју општине Мркоњић Град </w:t>
      </w:r>
      <w:r w:rsidR="009626FA">
        <w:rPr>
          <w:lang w:val="sr-Cyrl-RS"/>
        </w:rPr>
        <w:t xml:space="preserve">заузима </w:t>
      </w:r>
      <w:r w:rsidRPr="000F52C5">
        <w:rPr>
          <w:lang w:val="sr-Cyrl-RS"/>
        </w:rPr>
        <w:t>27,30</w:t>
      </w:r>
      <w:r w:rsidR="009626FA">
        <w:rPr>
          <w:lang w:val="sr-Cyrl-RS"/>
        </w:rPr>
        <w:t>% и из године у годину има тенденцију раста,</w:t>
      </w:r>
      <w:r>
        <w:rPr>
          <w:lang w:val="sr-Cyrl-RS"/>
        </w:rPr>
        <w:t xml:space="preserve"> стога је било и за очекивати да б</w:t>
      </w:r>
      <w:r w:rsidRPr="000F52C5">
        <w:rPr>
          <w:lang w:val="sr-Cyrl-RS"/>
        </w:rPr>
        <w:t>рој корисника услуга кућних посјета</w:t>
      </w:r>
      <w:r>
        <w:rPr>
          <w:lang w:val="sr-Cyrl-RS"/>
        </w:rPr>
        <w:t xml:space="preserve"> буде у порасту.</w:t>
      </w:r>
      <w:r w:rsidR="00314E04" w:rsidRPr="00314E04">
        <w:t xml:space="preserve"> </w:t>
      </w:r>
      <w:r w:rsidR="00314E04" w:rsidRPr="00314E04">
        <w:rPr>
          <w:lang w:val="sr-Cyrl-RS"/>
        </w:rPr>
        <w:t>68,7%</w:t>
      </w:r>
    </w:p>
    <w:p w14:paraId="67FB02EB" w14:textId="64E184F2" w:rsidR="00A678FE" w:rsidRDefault="00A678FE" w:rsidP="00A678FE">
      <w:pPr>
        <w:pStyle w:val="NoSpacing1"/>
        <w:rPr>
          <w:rFonts w:asciiTheme="minorHAnsi" w:hAnsiTheme="minorHAnsi" w:cstheme="minorHAnsi"/>
          <w:lang w:val="sr-Cyrl-RS"/>
        </w:rPr>
      </w:pPr>
      <w:r w:rsidRPr="00314E04">
        <w:rPr>
          <w:rFonts w:asciiTheme="minorHAnsi" w:hAnsiTheme="minorHAnsi" w:cstheme="minorHAnsi"/>
          <w:lang w:val="sr-Cyrl-RS"/>
        </w:rPr>
        <w:t>Остарење Приоритет</w:t>
      </w:r>
      <w:r>
        <w:rPr>
          <w:rFonts w:asciiTheme="minorHAnsi" w:hAnsiTheme="minorHAnsi" w:cstheme="minorHAnsi"/>
          <w:lang w:val="sr-Cyrl-RS"/>
        </w:rPr>
        <w:t>а</w:t>
      </w:r>
      <w:r w:rsidRPr="00314E04">
        <w:rPr>
          <w:rFonts w:asciiTheme="minorHAnsi" w:hAnsiTheme="minorHAnsi" w:cstheme="minorHAnsi"/>
          <w:lang w:val="sr-Cyrl-RS"/>
        </w:rPr>
        <w:t xml:space="preserve"> </w:t>
      </w:r>
      <w:r w:rsidRPr="00A678FE">
        <w:rPr>
          <w:rFonts w:asciiTheme="minorHAnsi" w:hAnsiTheme="minorHAnsi" w:cstheme="minorHAnsi"/>
          <w:lang w:val="sr-Cyrl-RS"/>
        </w:rPr>
        <w:t>2.2. Доступност  здравствене и социјалне заштите свим становницима општине</w:t>
      </w:r>
      <w:r>
        <w:rPr>
          <w:rFonts w:asciiTheme="minorHAnsi" w:hAnsiTheme="minorHAnsi" w:cstheme="minorHAnsi"/>
          <w:lang w:val="sr-Cyrl-RS"/>
        </w:rPr>
        <w:t xml:space="preserve"> </w:t>
      </w:r>
      <w:r w:rsidRPr="00314E04">
        <w:rPr>
          <w:rFonts w:asciiTheme="minorHAnsi" w:hAnsiTheme="minorHAnsi" w:cstheme="minorHAnsi"/>
          <w:lang w:val="sr-Cyrl-RS"/>
        </w:rPr>
        <w:t xml:space="preserve">у 2024.години је </w:t>
      </w:r>
      <w:r>
        <w:rPr>
          <w:rFonts w:asciiTheme="minorHAnsi" w:hAnsiTheme="minorHAnsi" w:cstheme="minorHAnsi"/>
          <w:lang w:val="sr-Cyrl-RS"/>
        </w:rPr>
        <w:t>68,7</w:t>
      </w:r>
      <w:r w:rsidRPr="00314E04">
        <w:rPr>
          <w:rFonts w:asciiTheme="minorHAnsi" w:hAnsiTheme="minorHAnsi" w:cstheme="minorHAnsi"/>
          <w:lang w:val="sr-Cyrl-RS"/>
        </w:rPr>
        <w:t>%.</w:t>
      </w:r>
    </w:p>
    <w:p w14:paraId="74B78D18" w14:textId="77777777" w:rsidR="00314E04" w:rsidRDefault="00314E04" w:rsidP="000F52C5">
      <w:pPr>
        <w:spacing w:after="0"/>
        <w:jc w:val="both"/>
        <w:rPr>
          <w:lang w:val="sr-Cyrl-RS"/>
        </w:rPr>
      </w:pPr>
    </w:p>
    <w:p w14:paraId="40ACD272" w14:textId="77777777" w:rsidR="00314E04" w:rsidRPr="000F52C5" w:rsidRDefault="00314E04" w:rsidP="000F52C5">
      <w:pPr>
        <w:spacing w:after="0"/>
        <w:jc w:val="both"/>
        <w:rPr>
          <w:lang w:val="sr-Cyrl-RS"/>
        </w:rPr>
      </w:pPr>
    </w:p>
    <w:p w14:paraId="7C4434BD" w14:textId="1DB47003" w:rsidR="00022B7E" w:rsidRDefault="00022B7E" w:rsidP="00022B7E">
      <w:pPr>
        <w:pStyle w:val="Heading3"/>
      </w:pPr>
      <w:bookmarkStart w:id="25" w:name="_Toc207691054"/>
      <w:r>
        <w:rPr>
          <w:lang w:val="sr-Cyrl-BA"/>
        </w:rPr>
        <w:t>3.2.</w:t>
      </w:r>
      <w:r w:rsidR="00314E04">
        <w:rPr>
          <w:lang w:val="sr-Cyrl-BA"/>
        </w:rPr>
        <w:t>3</w:t>
      </w:r>
      <w:r>
        <w:rPr>
          <w:lang w:val="sr-Cyrl-BA"/>
        </w:rPr>
        <w:t xml:space="preserve">. </w:t>
      </w:r>
      <w:r w:rsidR="00314E04">
        <w:t>Приоритет 2.3</w:t>
      </w:r>
      <w:r w:rsidRPr="005860C1">
        <w:t xml:space="preserve">. </w:t>
      </w:r>
      <w:r w:rsidR="00314E04" w:rsidRPr="00314E04">
        <w:t>Унапријеђени услови за квалитетан раст, развој и образовање дјеце и одраслих</w:t>
      </w:r>
      <w:bookmarkEnd w:id="25"/>
    </w:p>
    <w:p w14:paraId="5E4AF274" w14:textId="77777777" w:rsidR="00022B7E" w:rsidRPr="00D4720F" w:rsidRDefault="00022B7E" w:rsidP="00860F59">
      <w:pPr>
        <w:spacing w:after="0"/>
      </w:pPr>
    </w:p>
    <w:p w14:paraId="26CE5224" w14:textId="3AC5B566" w:rsidR="000A3E85" w:rsidRPr="00D47C9C" w:rsidRDefault="000A3E85" w:rsidP="00D47C9C">
      <w:pPr>
        <w:rPr>
          <w:i/>
        </w:rPr>
      </w:pPr>
      <w:bookmarkStart w:id="26" w:name="_Toc206582189"/>
      <w:r w:rsidRPr="00D47C9C">
        <w:rPr>
          <w:i/>
        </w:rPr>
        <w:t xml:space="preserve">Табела </w:t>
      </w:r>
      <w:r w:rsidRPr="00D47C9C">
        <w:rPr>
          <w:i/>
        </w:rPr>
        <w:fldChar w:fldCharType="begin"/>
      </w:r>
      <w:r w:rsidRPr="00D47C9C">
        <w:rPr>
          <w:i/>
        </w:rPr>
        <w:instrText xml:space="preserve"> SEQ Табела \* ARABIC </w:instrText>
      </w:r>
      <w:r w:rsidRPr="00D47C9C">
        <w:rPr>
          <w:i/>
        </w:rPr>
        <w:fldChar w:fldCharType="separate"/>
      </w:r>
      <w:r w:rsidR="00B216B6">
        <w:rPr>
          <w:i/>
          <w:noProof/>
        </w:rPr>
        <w:t>9</w:t>
      </w:r>
      <w:r w:rsidRPr="00D47C9C">
        <w:rPr>
          <w:i/>
        </w:rPr>
        <w:fldChar w:fldCharType="end"/>
      </w:r>
      <w:r w:rsidR="00314E04" w:rsidRPr="00D47C9C">
        <w:rPr>
          <w:i/>
          <w:lang w:val="sr-Cyrl-RS"/>
        </w:rPr>
        <w:t>4</w:t>
      </w:r>
      <w:r w:rsidRPr="00D47C9C">
        <w:rPr>
          <w:i/>
          <w:lang w:val="sr-Cyrl-BA"/>
        </w:rPr>
        <w:t>:</w:t>
      </w:r>
      <w:r w:rsidRPr="00D47C9C">
        <w:rPr>
          <w:rFonts w:eastAsia="+mn-ea" w:cstheme="minorHAnsi"/>
          <w:i/>
          <w:sz w:val="28"/>
        </w:rPr>
        <w:t xml:space="preserve"> </w:t>
      </w:r>
      <w:r w:rsidRPr="00D47C9C">
        <w:rPr>
          <w:i/>
        </w:rPr>
        <w:t xml:space="preserve">Списак </w:t>
      </w:r>
      <w:r w:rsidRPr="00D47C9C">
        <w:rPr>
          <w:i/>
          <w:lang w:val="sr-Cyrl-BA"/>
        </w:rPr>
        <w:t>индикатора</w:t>
      </w:r>
      <w:r w:rsidRPr="00D47C9C">
        <w:rPr>
          <w:i/>
        </w:rPr>
        <w:t xml:space="preserve"> </w:t>
      </w:r>
      <w:r w:rsidRPr="00D47C9C">
        <w:rPr>
          <w:i/>
          <w:lang w:val="sr-Cyrl-BA"/>
        </w:rPr>
        <w:t>Приоритета 2.</w:t>
      </w:r>
      <w:r w:rsidR="00314E04" w:rsidRPr="00D47C9C">
        <w:rPr>
          <w:i/>
          <w:lang w:val="sr-Cyrl-BA"/>
        </w:rPr>
        <w:t>3</w:t>
      </w:r>
      <w:r w:rsidRPr="00D47C9C">
        <w:rPr>
          <w:i/>
          <w:lang w:val="sr-Cyrl-BA"/>
        </w:rPr>
        <w:t xml:space="preserve">. </w:t>
      </w:r>
      <w:r w:rsidRPr="00D47C9C">
        <w:rPr>
          <w:i/>
        </w:rPr>
        <w:t xml:space="preserve"> и њихов статус извршења</w:t>
      </w:r>
      <w:bookmarkEnd w:id="26"/>
    </w:p>
    <w:tbl>
      <w:tblPr>
        <w:tblStyle w:val="GridTable1Light-Accent12"/>
        <w:tblW w:w="4725" w:type="pct"/>
        <w:tblLook w:val="04A0" w:firstRow="1" w:lastRow="0" w:firstColumn="1" w:lastColumn="0" w:noHBand="0" w:noVBand="1"/>
      </w:tblPr>
      <w:tblGrid>
        <w:gridCol w:w="3390"/>
        <w:gridCol w:w="1345"/>
        <w:gridCol w:w="1349"/>
        <w:gridCol w:w="1349"/>
        <w:gridCol w:w="1256"/>
      </w:tblGrid>
      <w:tr w:rsidR="00314E04" w:rsidRPr="00314E04" w14:paraId="140297A3" w14:textId="77777777" w:rsidTr="00B835C9">
        <w:trPr>
          <w:cnfStyle w:val="100000000000" w:firstRow="1" w:lastRow="0" w:firstColumn="0" w:lastColumn="0" w:oddVBand="0" w:evenVBand="0" w:oddHBand="0"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951" w:type="pct"/>
          </w:tcPr>
          <w:p w14:paraId="0F5F452F" w14:textId="77777777" w:rsidR="00314E04" w:rsidRPr="00314E04" w:rsidRDefault="00314E04" w:rsidP="00314E04">
            <w:pPr>
              <w:jc w:val="center"/>
              <w:rPr>
                <w:rFonts w:eastAsia="+mn-ea" w:cstheme="minorHAnsi"/>
                <w:b w:val="0"/>
                <w:bCs w:val="0"/>
                <w:sz w:val="20"/>
                <w:lang w:val="sr-Cyrl-BA"/>
              </w:rPr>
            </w:pPr>
            <w:r w:rsidRPr="00314E04">
              <w:rPr>
                <w:rFonts w:eastAsia="+mn-ea" w:cstheme="minorHAnsi"/>
                <w:b w:val="0"/>
                <w:bCs w:val="0"/>
                <w:sz w:val="20"/>
                <w:lang w:val="sr-Cyrl-BA"/>
              </w:rPr>
              <w:lastRenderedPageBreak/>
              <w:t xml:space="preserve">Индикатор </w:t>
            </w:r>
          </w:p>
          <w:p w14:paraId="54EDC2E3" w14:textId="77777777" w:rsidR="00314E04" w:rsidRPr="00314E04" w:rsidRDefault="00314E04" w:rsidP="00314E04">
            <w:pPr>
              <w:jc w:val="center"/>
              <w:rPr>
                <w:rFonts w:eastAsia="+mn-ea" w:cstheme="minorHAnsi"/>
                <w:b w:val="0"/>
                <w:bCs w:val="0"/>
                <w:sz w:val="20"/>
                <w:lang w:val="sr-Cyrl-BA"/>
              </w:rPr>
            </w:pPr>
          </w:p>
        </w:tc>
        <w:tc>
          <w:tcPr>
            <w:tcW w:w="774" w:type="pct"/>
          </w:tcPr>
          <w:p w14:paraId="2159B6D4" w14:textId="77777777" w:rsidR="00314E04" w:rsidRPr="00314E04" w:rsidRDefault="00314E04" w:rsidP="00314E04">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lang w:val="sr-Cyrl-BA"/>
              </w:rPr>
            </w:pPr>
            <w:r w:rsidRPr="00314E04">
              <w:rPr>
                <w:rFonts w:eastAsia="+mn-ea" w:cstheme="minorHAnsi"/>
                <w:b w:val="0"/>
                <w:bCs w:val="0"/>
                <w:sz w:val="20"/>
                <w:lang w:val="sr-Cyrl-BA"/>
              </w:rPr>
              <w:t>Полазна вриједност</w:t>
            </w:r>
          </w:p>
          <w:p w14:paraId="657EB40F" w14:textId="640CF96C" w:rsidR="00314E04" w:rsidRPr="00314E04" w:rsidRDefault="00314E04" w:rsidP="00BD51F1">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lang w:val="sr-Cyrl-BA"/>
              </w:rPr>
            </w:pPr>
            <w:r w:rsidRPr="00314E04">
              <w:rPr>
                <w:rFonts w:eastAsia="+mn-ea" w:cstheme="minorHAnsi"/>
                <w:b w:val="0"/>
                <w:bCs w:val="0"/>
                <w:sz w:val="20"/>
                <w:lang w:val="sr-Cyrl-BA"/>
              </w:rPr>
              <w:t>(202</w:t>
            </w:r>
            <w:r w:rsidR="00BD51F1">
              <w:rPr>
                <w:rFonts w:eastAsia="+mn-ea" w:cstheme="minorHAnsi"/>
                <w:b w:val="0"/>
                <w:bCs w:val="0"/>
                <w:sz w:val="20"/>
                <w:lang w:val="sr-Cyrl-BA"/>
              </w:rPr>
              <w:t>2-2023</w:t>
            </w:r>
            <w:r w:rsidRPr="00314E04">
              <w:rPr>
                <w:rFonts w:eastAsia="+mn-ea" w:cstheme="minorHAnsi"/>
                <w:b w:val="0"/>
                <w:bCs w:val="0"/>
                <w:sz w:val="20"/>
                <w:lang w:val="sr-Cyrl-BA"/>
              </w:rPr>
              <w:t>)</w:t>
            </w:r>
          </w:p>
        </w:tc>
        <w:tc>
          <w:tcPr>
            <w:tcW w:w="776" w:type="pct"/>
          </w:tcPr>
          <w:p w14:paraId="707209AD" w14:textId="77777777" w:rsidR="006C69DF" w:rsidRPr="000B1055"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Pr>
                <w:rFonts w:eastAsia="+mn-ea" w:cstheme="minorHAnsi"/>
                <w:b w:val="0"/>
                <w:bCs w:val="0"/>
                <w:sz w:val="20"/>
                <w:szCs w:val="20"/>
                <w:lang w:val="sr-Cyrl-BA"/>
              </w:rPr>
              <w:t>Реализована в</w:t>
            </w:r>
            <w:r w:rsidRPr="000B1055">
              <w:rPr>
                <w:rFonts w:eastAsia="+mn-ea" w:cstheme="minorHAnsi"/>
                <w:b w:val="0"/>
                <w:bCs w:val="0"/>
                <w:sz w:val="20"/>
                <w:szCs w:val="20"/>
                <w:lang w:val="sr-Cyrl-BA"/>
              </w:rPr>
              <w:t xml:space="preserve">риједност </w:t>
            </w:r>
          </w:p>
          <w:p w14:paraId="1F3D02EA" w14:textId="61EA26CF" w:rsidR="00314E04" w:rsidRPr="00314E04"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lang w:val="sr-Cyrl-BA"/>
              </w:rPr>
            </w:pPr>
            <w:r w:rsidRPr="000B1055">
              <w:rPr>
                <w:rFonts w:eastAsia="+mn-ea" w:cstheme="minorHAnsi"/>
                <w:b w:val="0"/>
                <w:bCs w:val="0"/>
                <w:sz w:val="20"/>
                <w:szCs w:val="20"/>
                <w:lang w:val="sr-Cyrl-BA"/>
              </w:rPr>
              <w:t>2024</w:t>
            </w:r>
          </w:p>
        </w:tc>
        <w:tc>
          <w:tcPr>
            <w:tcW w:w="776" w:type="pct"/>
          </w:tcPr>
          <w:p w14:paraId="3FED25EE" w14:textId="77777777" w:rsidR="00314E04" w:rsidRPr="00314E04" w:rsidRDefault="00314E04" w:rsidP="00314E04">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lang w:val="sr-Cyrl-BA"/>
              </w:rPr>
            </w:pPr>
            <w:r w:rsidRPr="00314E04">
              <w:rPr>
                <w:rFonts w:eastAsia="+mn-ea" w:cstheme="minorHAnsi"/>
                <w:b w:val="0"/>
                <w:bCs w:val="0"/>
                <w:sz w:val="20"/>
                <w:lang w:val="sr-Cyrl-BA"/>
              </w:rPr>
              <w:t>Циљна вриједност</w:t>
            </w:r>
          </w:p>
          <w:p w14:paraId="246A9045" w14:textId="07D4F6F4" w:rsidR="00314E04" w:rsidRPr="00314E04" w:rsidRDefault="00314E04" w:rsidP="00314E04">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lang w:val="sr-Cyrl-BA"/>
              </w:rPr>
            </w:pPr>
            <w:r w:rsidRPr="00314E04">
              <w:rPr>
                <w:rFonts w:eastAsia="+mn-ea" w:cstheme="minorHAnsi"/>
                <w:b w:val="0"/>
                <w:bCs w:val="0"/>
                <w:sz w:val="20"/>
                <w:lang w:val="sr-Cyrl-BA"/>
              </w:rPr>
              <w:t>(2030)</w:t>
            </w:r>
          </w:p>
        </w:tc>
        <w:tc>
          <w:tcPr>
            <w:tcW w:w="723" w:type="pct"/>
          </w:tcPr>
          <w:p w14:paraId="272D682F" w14:textId="34A318ED" w:rsidR="00314E04" w:rsidRPr="00314E04" w:rsidRDefault="00314E04" w:rsidP="00314E04">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lang w:val="sr-Latn-BA"/>
              </w:rPr>
            </w:pPr>
            <w:r w:rsidRPr="00314E04">
              <w:rPr>
                <w:rFonts w:eastAsia="+mn-ea" w:cstheme="minorHAnsi"/>
                <w:b w:val="0"/>
                <w:color w:val="000000" w:themeColor="text1"/>
                <w:sz w:val="20"/>
                <w:lang w:val="sr-Cyrl-BA"/>
              </w:rPr>
              <w:t xml:space="preserve">Проценат  извршења  2024/2030 </w:t>
            </w:r>
          </w:p>
        </w:tc>
      </w:tr>
      <w:tr w:rsidR="00B835C9" w:rsidRPr="00314E04" w14:paraId="488B0185" w14:textId="77777777" w:rsidTr="00B835C9">
        <w:trPr>
          <w:trHeight w:val="312"/>
        </w:trPr>
        <w:tc>
          <w:tcPr>
            <w:cnfStyle w:val="001000000000" w:firstRow="0" w:lastRow="0" w:firstColumn="1" w:lastColumn="0" w:oddVBand="0" w:evenVBand="0" w:oddHBand="0" w:evenHBand="0" w:firstRowFirstColumn="0" w:firstRowLastColumn="0" w:lastRowFirstColumn="0" w:lastRowLastColumn="0"/>
            <w:tcW w:w="1951" w:type="pct"/>
          </w:tcPr>
          <w:p w14:paraId="42800369" w14:textId="72FF45F2" w:rsidR="00B835C9" w:rsidRPr="00314E04" w:rsidRDefault="00B835C9" w:rsidP="00B835C9">
            <w:pPr>
              <w:rPr>
                <w:rFonts w:ascii="Calibri" w:hAnsi="Calibri" w:cs="Calibri"/>
                <w:b w:val="0"/>
                <w:bCs w:val="0"/>
                <w:color w:val="000000"/>
                <w:sz w:val="20"/>
                <w:lang w:val="sr-Cyrl-BA"/>
              </w:rPr>
            </w:pPr>
            <w:r w:rsidRPr="00314E04">
              <w:rPr>
                <w:sz w:val="20"/>
              </w:rPr>
              <w:t>Број дјеце укључене у спортске активности</w:t>
            </w:r>
          </w:p>
        </w:tc>
        <w:tc>
          <w:tcPr>
            <w:tcW w:w="774" w:type="pct"/>
          </w:tcPr>
          <w:p w14:paraId="25867296" w14:textId="4EF0FDD1" w:rsidR="00B835C9" w:rsidRPr="00314E04" w:rsidRDefault="00B835C9" w:rsidP="00B835C9">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Latn-BA"/>
              </w:rPr>
            </w:pPr>
            <w:r w:rsidRPr="00314E04">
              <w:rPr>
                <w:sz w:val="20"/>
              </w:rPr>
              <w:t>око 350</w:t>
            </w:r>
          </w:p>
        </w:tc>
        <w:tc>
          <w:tcPr>
            <w:tcW w:w="776" w:type="pct"/>
          </w:tcPr>
          <w:p w14:paraId="7B20BC83" w14:textId="31A8B41A" w:rsidR="00B835C9" w:rsidRPr="00314E04" w:rsidRDefault="00B835C9" w:rsidP="00B835C9">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BA"/>
              </w:rPr>
            </w:pPr>
            <w:r w:rsidRPr="00314E04">
              <w:rPr>
                <w:sz w:val="20"/>
              </w:rPr>
              <w:t>385</w:t>
            </w:r>
          </w:p>
        </w:tc>
        <w:tc>
          <w:tcPr>
            <w:tcW w:w="776" w:type="pct"/>
          </w:tcPr>
          <w:p w14:paraId="681545CE" w14:textId="3551967E" w:rsidR="00B835C9" w:rsidRPr="00314E04" w:rsidRDefault="00B835C9" w:rsidP="00B835C9">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Latn-BA"/>
              </w:rPr>
            </w:pPr>
            <w:r w:rsidRPr="00314E04">
              <w:rPr>
                <w:sz w:val="20"/>
              </w:rPr>
              <w:t>Најмање 350</w:t>
            </w:r>
          </w:p>
        </w:tc>
        <w:tc>
          <w:tcPr>
            <w:tcW w:w="723" w:type="pct"/>
            <w:tcBorders>
              <w:top w:val="nil"/>
              <w:left w:val="nil"/>
              <w:bottom w:val="single" w:sz="8" w:space="0" w:color="BDD6EE"/>
              <w:right w:val="single" w:sz="8" w:space="0" w:color="BDD6EE"/>
            </w:tcBorders>
            <w:shd w:val="clear" w:color="auto" w:fill="auto"/>
          </w:tcPr>
          <w:p w14:paraId="636C306F" w14:textId="6BF83169" w:rsidR="00B835C9" w:rsidRPr="00314E04" w:rsidRDefault="00B835C9" w:rsidP="00B835C9">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Latn-BA"/>
              </w:rPr>
            </w:pPr>
            <w:r w:rsidRPr="005D5A7C">
              <w:t>110,0%</w:t>
            </w:r>
          </w:p>
        </w:tc>
      </w:tr>
      <w:tr w:rsidR="00B835C9" w:rsidRPr="00314E04" w14:paraId="0BAA05F0" w14:textId="77777777" w:rsidTr="00B835C9">
        <w:trPr>
          <w:trHeight w:val="312"/>
        </w:trPr>
        <w:tc>
          <w:tcPr>
            <w:cnfStyle w:val="001000000000" w:firstRow="0" w:lastRow="0" w:firstColumn="1" w:lastColumn="0" w:oddVBand="0" w:evenVBand="0" w:oddHBand="0" w:evenHBand="0" w:firstRowFirstColumn="0" w:firstRowLastColumn="0" w:lastRowFirstColumn="0" w:lastRowLastColumn="0"/>
            <w:tcW w:w="1951" w:type="pct"/>
          </w:tcPr>
          <w:p w14:paraId="17C61413" w14:textId="041A57EE" w:rsidR="00B835C9" w:rsidRPr="00314E04" w:rsidRDefault="00B835C9" w:rsidP="00B835C9">
            <w:pPr>
              <w:rPr>
                <w:rFonts w:ascii="Calibri" w:hAnsi="Calibri" w:cs="Calibri"/>
                <w:b w:val="0"/>
                <w:bCs w:val="0"/>
                <w:color w:val="000000"/>
                <w:sz w:val="20"/>
                <w:lang w:val="sr-Cyrl-BA"/>
              </w:rPr>
            </w:pPr>
            <w:r w:rsidRPr="00314E04">
              <w:rPr>
                <w:sz w:val="20"/>
              </w:rPr>
              <w:t>Број дјеце укључене у културне активности</w:t>
            </w:r>
          </w:p>
        </w:tc>
        <w:tc>
          <w:tcPr>
            <w:tcW w:w="774" w:type="pct"/>
          </w:tcPr>
          <w:p w14:paraId="24FCDEB1" w14:textId="3F1AA4A5" w:rsidR="00B835C9" w:rsidRPr="00314E04" w:rsidRDefault="00B835C9" w:rsidP="00B835C9">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BA"/>
              </w:rPr>
            </w:pPr>
            <w:r w:rsidRPr="00314E04">
              <w:rPr>
                <w:sz w:val="20"/>
              </w:rPr>
              <w:t>око 300</w:t>
            </w:r>
          </w:p>
        </w:tc>
        <w:tc>
          <w:tcPr>
            <w:tcW w:w="776" w:type="pct"/>
          </w:tcPr>
          <w:p w14:paraId="2A13C727" w14:textId="1F1AAFE6" w:rsidR="00B835C9" w:rsidRPr="00314E04" w:rsidRDefault="00B835C9" w:rsidP="00B835C9">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BA"/>
              </w:rPr>
            </w:pPr>
            <w:r w:rsidRPr="00314E04">
              <w:rPr>
                <w:sz w:val="20"/>
              </w:rPr>
              <w:t>300</w:t>
            </w:r>
          </w:p>
        </w:tc>
        <w:tc>
          <w:tcPr>
            <w:tcW w:w="776" w:type="pct"/>
          </w:tcPr>
          <w:p w14:paraId="53CBEC39" w14:textId="2BCA49C6" w:rsidR="00B835C9" w:rsidRPr="00314E04" w:rsidRDefault="00B835C9" w:rsidP="00B835C9">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BA"/>
              </w:rPr>
            </w:pPr>
            <w:r w:rsidRPr="00314E04">
              <w:rPr>
                <w:sz w:val="20"/>
              </w:rPr>
              <w:t>Најмање 300</w:t>
            </w:r>
          </w:p>
        </w:tc>
        <w:tc>
          <w:tcPr>
            <w:tcW w:w="723" w:type="pct"/>
            <w:tcBorders>
              <w:top w:val="nil"/>
              <w:left w:val="nil"/>
              <w:bottom w:val="single" w:sz="8" w:space="0" w:color="BDD6EE"/>
              <w:right w:val="single" w:sz="8" w:space="0" w:color="BDD6EE"/>
            </w:tcBorders>
            <w:shd w:val="clear" w:color="auto" w:fill="auto"/>
          </w:tcPr>
          <w:p w14:paraId="5132245E" w14:textId="46DD4B57" w:rsidR="00B835C9" w:rsidRPr="00314E04" w:rsidRDefault="00B835C9" w:rsidP="00B835C9">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BA"/>
              </w:rPr>
            </w:pPr>
            <w:r w:rsidRPr="005D5A7C">
              <w:t>100,0%</w:t>
            </w:r>
          </w:p>
        </w:tc>
      </w:tr>
      <w:tr w:rsidR="00B835C9" w:rsidRPr="00314E04" w14:paraId="51C2B3F6" w14:textId="77777777" w:rsidTr="00B835C9">
        <w:trPr>
          <w:trHeight w:val="210"/>
        </w:trPr>
        <w:tc>
          <w:tcPr>
            <w:cnfStyle w:val="001000000000" w:firstRow="0" w:lastRow="0" w:firstColumn="1" w:lastColumn="0" w:oddVBand="0" w:evenVBand="0" w:oddHBand="0" w:evenHBand="0" w:firstRowFirstColumn="0" w:firstRowLastColumn="0" w:lastRowFirstColumn="0" w:lastRowLastColumn="0"/>
            <w:tcW w:w="1951" w:type="pct"/>
          </w:tcPr>
          <w:p w14:paraId="23D7DD20" w14:textId="3D49030F" w:rsidR="00B835C9" w:rsidRPr="00314E04" w:rsidRDefault="00B835C9" w:rsidP="00B835C9">
            <w:pPr>
              <w:rPr>
                <w:rFonts w:ascii="Calibri" w:hAnsi="Calibri" w:cs="Calibri"/>
                <w:b w:val="0"/>
                <w:color w:val="000000"/>
                <w:sz w:val="20"/>
                <w:lang w:val="sr-Cyrl-BA"/>
              </w:rPr>
            </w:pPr>
            <w:r w:rsidRPr="00314E04">
              <w:rPr>
                <w:sz w:val="20"/>
              </w:rPr>
              <w:t>Број опремљених школских кабинета на подручју општине</w:t>
            </w:r>
          </w:p>
        </w:tc>
        <w:tc>
          <w:tcPr>
            <w:tcW w:w="774" w:type="pct"/>
          </w:tcPr>
          <w:p w14:paraId="2B4AE40D" w14:textId="2E766B06" w:rsidR="00B835C9" w:rsidRPr="00314E04" w:rsidRDefault="00B835C9" w:rsidP="00B835C9">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BA"/>
              </w:rPr>
            </w:pPr>
            <w:r w:rsidRPr="00314E04">
              <w:rPr>
                <w:sz w:val="20"/>
              </w:rPr>
              <w:t>НА</w:t>
            </w:r>
          </w:p>
        </w:tc>
        <w:tc>
          <w:tcPr>
            <w:tcW w:w="776" w:type="pct"/>
          </w:tcPr>
          <w:p w14:paraId="03452482" w14:textId="353DA33B" w:rsidR="00B835C9" w:rsidRPr="00314E04" w:rsidRDefault="00B835C9" w:rsidP="00B835C9">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BA"/>
              </w:rPr>
            </w:pPr>
            <w:r w:rsidRPr="00314E04">
              <w:rPr>
                <w:sz w:val="20"/>
              </w:rPr>
              <w:t>0</w:t>
            </w:r>
          </w:p>
        </w:tc>
        <w:tc>
          <w:tcPr>
            <w:tcW w:w="776" w:type="pct"/>
          </w:tcPr>
          <w:p w14:paraId="0E964FE5" w14:textId="760B07AA" w:rsidR="00B835C9" w:rsidRPr="00314E04" w:rsidRDefault="00B835C9" w:rsidP="00B835C9">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BA"/>
              </w:rPr>
            </w:pPr>
            <w:r w:rsidRPr="00314E04">
              <w:rPr>
                <w:sz w:val="20"/>
              </w:rPr>
              <w:t>Најмање 12 до 2028.г.</w:t>
            </w:r>
          </w:p>
        </w:tc>
        <w:tc>
          <w:tcPr>
            <w:tcW w:w="723" w:type="pct"/>
            <w:tcBorders>
              <w:top w:val="nil"/>
              <w:left w:val="nil"/>
              <w:bottom w:val="single" w:sz="8" w:space="0" w:color="BDD6EE"/>
              <w:right w:val="single" w:sz="8" w:space="0" w:color="BDD6EE"/>
            </w:tcBorders>
            <w:shd w:val="clear" w:color="auto" w:fill="auto"/>
          </w:tcPr>
          <w:p w14:paraId="3783AE4E" w14:textId="46198CC8" w:rsidR="00B835C9" w:rsidRPr="00314E04" w:rsidRDefault="00B835C9" w:rsidP="00B835C9">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BA"/>
              </w:rPr>
            </w:pPr>
            <w:r w:rsidRPr="005D5A7C">
              <w:t>0,0%</w:t>
            </w:r>
          </w:p>
        </w:tc>
      </w:tr>
      <w:tr w:rsidR="00B835C9" w:rsidRPr="00314E04" w14:paraId="15F77838" w14:textId="77777777" w:rsidTr="00B835C9">
        <w:trPr>
          <w:trHeight w:val="312"/>
        </w:trPr>
        <w:tc>
          <w:tcPr>
            <w:cnfStyle w:val="001000000000" w:firstRow="0" w:lastRow="0" w:firstColumn="1" w:lastColumn="0" w:oddVBand="0" w:evenVBand="0" w:oddHBand="0" w:evenHBand="0" w:firstRowFirstColumn="0" w:firstRowLastColumn="0" w:lastRowFirstColumn="0" w:lastRowLastColumn="0"/>
            <w:tcW w:w="1951" w:type="pct"/>
          </w:tcPr>
          <w:p w14:paraId="08CDFE04" w14:textId="6EC35BD7" w:rsidR="00B835C9" w:rsidRPr="00314E04" w:rsidRDefault="00B835C9" w:rsidP="00B835C9">
            <w:pPr>
              <w:rPr>
                <w:rFonts w:ascii="Calibri" w:hAnsi="Calibri" w:cs="Calibri"/>
                <w:b w:val="0"/>
                <w:color w:val="000000"/>
                <w:sz w:val="20"/>
                <w:lang w:val="sr-Cyrl-BA"/>
              </w:rPr>
            </w:pPr>
            <w:r w:rsidRPr="00314E04">
              <w:rPr>
                <w:sz w:val="20"/>
              </w:rPr>
              <w:t>У потпуности реконструисани школски објекти</w:t>
            </w:r>
          </w:p>
        </w:tc>
        <w:tc>
          <w:tcPr>
            <w:tcW w:w="774" w:type="pct"/>
          </w:tcPr>
          <w:p w14:paraId="6196A55C" w14:textId="17538796" w:rsidR="00B835C9" w:rsidRPr="00314E04" w:rsidRDefault="00B835C9" w:rsidP="00B835C9">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BA"/>
              </w:rPr>
            </w:pPr>
            <w:r w:rsidRPr="00314E04">
              <w:rPr>
                <w:sz w:val="20"/>
              </w:rPr>
              <w:t>3</w:t>
            </w:r>
          </w:p>
        </w:tc>
        <w:tc>
          <w:tcPr>
            <w:tcW w:w="776" w:type="pct"/>
          </w:tcPr>
          <w:p w14:paraId="5CC360D8" w14:textId="64770D4C" w:rsidR="00B835C9" w:rsidRPr="00A5032F" w:rsidRDefault="00B835C9" w:rsidP="00B835C9">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RS"/>
              </w:rPr>
            </w:pPr>
            <w:r w:rsidRPr="00314E04">
              <w:rPr>
                <w:sz w:val="20"/>
              </w:rPr>
              <w:t>3</w:t>
            </w:r>
          </w:p>
        </w:tc>
        <w:tc>
          <w:tcPr>
            <w:tcW w:w="776" w:type="pct"/>
          </w:tcPr>
          <w:p w14:paraId="4E671C34" w14:textId="3762E0CE" w:rsidR="00B835C9" w:rsidRPr="00314E04" w:rsidRDefault="00B835C9" w:rsidP="00B835C9">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BA"/>
              </w:rPr>
            </w:pPr>
            <w:r w:rsidRPr="00314E04">
              <w:rPr>
                <w:sz w:val="20"/>
              </w:rPr>
              <w:t>6 до 2030. г.</w:t>
            </w:r>
          </w:p>
        </w:tc>
        <w:tc>
          <w:tcPr>
            <w:tcW w:w="723" w:type="pct"/>
            <w:tcBorders>
              <w:top w:val="nil"/>
              <w:left w:val="nil"/>
              <w:bottom w:val="single" w:sz="8" w:space="0" w:color="BDD6EE"/>
              <w:right w:val="single" w:sz="8" w:space="0" w:color="BDD6EE"/>
            </w:tcBorders>
            <w:shd w:val="clear" w:color="auto" w:fill="auto"/>
          </w:tcPr>
          <w:p w14:paraId="64B1D9A5" w14:textId="2FFA27AA" w:rsidR="00B835C9" w:rsidRPr="00314E04" w:rsidRDefault="00B835C9" w:rsidP="00B835C9">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BA"/>
              </w:rPr>
            </w:pPr>
            <w:r w:rsidRPr="005D5A7C">
              <w:t>50,0%</w:t>
            </w:r>
          </w:p>
        </w:tc>
      </w:tr>
      <w:tr w:rsidR="00B835C9" w:rsidRPr="00314E04" w14:paraId="00B86F54" w14:textId="77777777" w:rsidTr="00B835C9">
        <w:trPr>
          <w:trHeight w:val="312"/>
        </w:trPr>
        <w:tc>
          <w:tcPr>
            <w:cnfStyle w:val="001000000000" w:firstRow="0" w:lastRow="0" w:firstColumn="1" w:lastColumn="0" w:oddVBand="0" w:evenVBand="0" w:oddHBand="0" w:evenHBand="0" w:firstRowFirstColumn="0" w:firstRowLastColumn="0" w:lastRowFirstColumn="0" w:lastRowLastColumn="0"/>
            <w:tcW w:w="1951" w:type="pct"/>
          </w:tcPr>
          <w:p w14:paraId="702EB4D2" w14:textId="4728364B" w:rsidR="00B835C9" w:rsidRPr="00314E04" w:rsidRDefault="00B835C9" w:rsidP="00B835C9">
            <w:pPr>
              <w:rPr>
                <w:rFonts w:ascii="Calibri" w:hAnsi="Calibri" w:cs="Calibri"/>
                <w:b w:val="0"/>
                <w:color w:val="000000"/>
                <w:sz w:val="20"/>
                <w:lang w:val="sr-Cyrl-BA"/>
              </w:rPr>
            </w:pPr>
            <w:r w:rsidRPr="00314E04">
              <w:rPr>
                <w:sz w:val="20"/>
              </w:rPr>
              <w:t>Број одраслих лица укључених у едукативне активности</w:t>
            </w:r>
          </w:p>
        </w:tc>
        <w:tc>
          <w:tcPr>
            <w:tcW w:w="774" w:type="pct"/>
          </w:tcPr>
          <w:p w14:paraId="4ADBD90B" w14:textId="0898C296" w:rsidR="00B835C9" w:rsidRPr="00314E04" w:rsidRDefault="00B835C9" w:rsidP="00B835C9">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Latn-BA"/>
              </w:rPr>
            </w:pPr>
            <w:r w:rsidRPr="00314E04">
              <w:rPr>
                <w:sz w:val="20"/>
              </w:rPr>
              <w:t>НА</w:t>
            </w:r>
          </w:p>
        </w:tc>
        <w:tc>
          <w:tcPr>
            <w:tcW w:w="776" w:type="pct"/>
          </w:tcPr>
          <w:p w14:paraId="159B8AB5" w14:textId="7510E3EB" w:rsidR="00B835C9" w:rsidRPr="00314E04" w:rsidRDefault="00B835C9" w:rsidP="00B835C9">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BA"/>
              </w:rPr>
            </w:pPr>
            <w:r w:rsidRPr="00314E04">
              <w:rPr>
                <w:sz w:val="20"/>
              </w:rPr>
              <w:t>Н.А.</w:t>
            </w:r>
          </w:p>
        </w:tc>
        <w:tc>
          <w:tcPr>
            <w:tcW w:w="776" w:type="pct"/>
          </w:tcPr>
          <w:p w14:paraId="0B24FAA1" w14:textId="131299C1" w:rsidR="00B835C9" w:rsidRPr="00314E04" w:rsidRDefault="00B835C9" w:rsidP="00B835C9">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Latn-BA"/>
              </w:rPr>
            </w:pPr>
            <w:r w:rsidRPr="00314E04">
              <w:rPr>
                <w:sz w:val="20"/>
              </w:rPr>
              <w:t>Најмање 50 лица годишње</w:t>
            </w:r>
          </w:p>
        </w:tc>
        <w:tc>
          <w:tcPr>
            <w:tcW w:w="723" w:type="pct"/>
            <w:tcBorders>
              <w:top w:val="nil"/>
              <w:left w:val="nil"/>
              <w:bottom w:val="single" w:sz="8" w:space="0" w:color="BDD6EE"/>
              <w:right w:val="single" w:sz="8" w:space="0" w:color="BDD6EE"/>
            </w:tcBorders>
            <w:shd w:val="clear" w:color="auto" w:fill="auto"/>
          </w:tcPr>
          <w:p w14:paraId="24AFA0CC" w14:textId="171A98DC" w:rsidR="00B835C9" w:rsidRPr="00314E04" w:rsidRDefault="00B835C9" w:rsidP="00B835C9">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BA"/>
              </w:rPr>
            </w:pPr>
            <w:r w:rsidRPr="005D5A7C">
              <w:t>0,0%</w:t>
            </w:r>
          </w:p>
        </w:tc>
      </w:tr>
    </w:tbl>
    <w:p w14:paraId="14B28F39" w14:textId="30CE8CAD" w:rsidR="00160511" w:rsidRDefault="00326A59" w:rsidP="009C3BF8">
      <w:pPr>
        <w:spacing w:line="240" w:lineRule="auto"/>
      </w:pPr>
      <w:r w:rsidRPr="00326A59">
        <w:rPr>
          <w:rFonts w:ascii="Calibri" w:eastAsia="Calibri" w:hAnsi="Calibri" w:cs="Times New Roman"/>
          <w:b/>
          <w:bCs/>
          <w:noProof/>
          <w:color w:val="000000"/>
          <w:sz w:val="14"/>
          <w:szCs w:val="14"/>
          <w:lang w:val="sr-Cyrl-CS"/>
        </w:rPr>
        <w:t>Извор:</w:t>
      </w:r>
      <w:r w:rsidRPr="00326A59">
        <w:rPr>
          <w:rFonts w:ascii="Calibri" w:eastAsia="Calibri" w:hAnsi="Calibri" w:cs="Times New Roman"/>
          <w:bCs/>
          <w:noProof/>
          <w:color w:val="000000"/>
          <w:sz w:val="14"/>
          <w:szCs w:val="14"/>
          <w:lang w:val="sr-Cyrl-CS"/>
        </w:rPr>
        <w:t xml:space="preserve"> Републички завод за стат</w:t>
      </w:r>
      <w:r>
        <w:rPr>
          <w:rFonts w:ascii="Calibri" w:eastAsia="Calibri" w:hAnsi="Calibri" w:cs="Times New Roman"/>
          <w:bCs/>
          <w:noProof/>
          <w:color w:val="000000"/>
          <w:sz w:val="14"/>
          <w:szCs w:val="14"/>
          <w:lang w:val="sr-Cyrl-CS"/>
        </w:rPr>
        <w:t xml:space="preserve">истику РС, билтени предшколског, основног и средњег </w:t>
      </w:r>
      <w:r w:rsidRPr="00326A59">
        <w:rPr>
          <w:rFonts w:ascii="Calibri" w:eastAsia="Calibri" w:hAnsi="Calibri" w:cs="Times New Roman"/>
          <w:bCs/>
          <w:noProof/>
          <w:color w:val="000000"/>
          <w:sz w:val="14"/>
          <w:szCs w:val="14"/>
          <w:lang w:val="sr-Cyrl-CS"/>
        </w:rPr>
        <w:t>образовања</w:t>
      </w:r>
      <w:r>
        <w:rPr>
          <w:rFonts w:ascii="Calibri" w:eastAsia="Calibri" w:hAnsi="Calibri" w:cs="Times New Roman"/>
          <w:bCs/>
          <w:noProof/>
          <w:color w:val="000000"/>
          <w:sz w:val="14"/>
          <w:szCs w:val="14"/>
          <w:lang w:val="sr-Cyrl-CS"/>
        </w:rPr>
        <w:t>, ЈУ Дјечији вртић „</w:t>
      </w:r>
      <w:r w:rsidR="00314E04">
        <w:rPr>
          <w:rFonts w:ascii="Calibri" w:eastAsia="Calibri" w:hAnsi="Calibri" w:cs="Times New Roman"/>
          <w:bCs/>
          <w:noProof/>
          <w:color w:val="000000"/>
          <w:sz w:val="14"/>
          <w:szCs w:val="14"/>
          <w:lang w:val="sr-Cyrl-CS"/>
        </w:rPr>
        <w:t>Миља Ђукановић</w:t>
      </w:r>
      <w:r w:rsidR="006F120F">
        <w:rPr>
          <w:rFonts w:ascii="Calibri" w:eastAsia="Calibri" w:hAnsi="Calibri" w:cs="Times New Roman"/>
          <w:bCs/>
          <w:noProof/>
          <w:color w:val="000000"/>
          <w:sz w:val="14"/>
          <w:szCs w:val="14"/>
          <w:lang w:val="sr-Cyrl-CS"/>
        </w:rPr>
        <w:t xml:space="preserve"> </w:t>
      </w:r>
    </w:p>
    <w:p w14:paraId="1A7203F3" w14:textId="77777777" w:rsidR="00022B7E" w:rsidRDefault="00022B7E" w:rsidP="004E7F53">
      <w:pPr>
        <w:spacing w:after="0" w:line="240" w:lineRule="auto"/>
        <w:ind w:firstLine="706"/>
        <w:jc w:val="both"/>
      </w:pPr>
    </w:p>
    <w:p w14:paraId="06EE9ECF" w14:textId="75039A9B" w:rsidR="00B835C9" w:rsidRDefault="004E7F53" w:rsidP="00A5032F">
      <w:pPr>
        <w:spacing w:after="0" w:line="240" w:lineRule="auto"/>
        <w:ind w:firstLine="706"/>
        <w:jc w:val="both"/>
        <w:rPr>
          <w:lang w:val="sr-Cyrl-RS"/>
        </w:rPr>
      </w:pPr>
      <w:r w:rsidRPr="004E7F53">
        <w:t xml:space="preserve">Укљученост </w:t>
      </w:r>
      <w:r w:rsidR="00B835C9">
        <w:t>дјеце</w:t>
      </w:r>
      <w:r w:rsidR="00B835C9" w:rsidRPr="00B835C9">
        <w:t xml:space="preserve"> у спортске активности</w:t>
      </w:r>
      <w:r w:rsidRPr="004E7F53">
        <w:t xml:space="preserve"> повећана је на </w:t>
      </w:r>
      <w:r w:rsidR="00B835C9">
        <w:t>10</w:t>
      </w:r>
      <w:r w:rsidRPr="004E7F53">
        <w:t>% у 2024. години</w:t>
      </w:r>
      <w:r w:rsidR="00B835C9">
        <w:rPr>
          <w:lang w:val="sr-Cyrl-RS"/>
        </w:rPr>
        <w:t xml:space="preserve"> у односу на</w:t>
      </w:r>
      <w:r w:rsidRPr="004E7F53">
        <w:t xml:space="preserve">, </w:t>
      </w:r>
      <w:r w:rsidR="00B835C9">
        <w:t>п</w:t>
      </w:r>
      <w:r w:rsidR="00B835C9" w:rsidRPr="00B835C9">
        <w:t>олазн</w:t>
      </w:r>
      <w:r w:rsidR="00B835C9">
        <w:rPr>
          <w:lang w:val="sr-Cyrl-RS"/>
        </w:rPr>
        <w:t>у</w:t>
      </w:r>
      <w:r w:rsidR="00B835C9" w:rsidRPr="00B835C9">
        <w:t xml:space="preserve"> вриједност</w:t>
      </w:r>
      <w:r w:rsidR="00B835C9">
        <w:rPr>
          <w:lang w:val="sr-Cyrl-RS"/>
        </w:rPr>
        <w:t>, чиме је остварен циљани индикатор.</w:t>
      </w:r>
    </w:p>
    <w:p w14:paraId="036A0795" w14:textId="77777777" w:rsidR="00B835C9" w:rsidRDefault="00B835C9" w:rsidP="00A5032F">
      <w:pPr>
        <w:spacing w:after="0" w:line="240" w:lineRule="auto"/>
        <w:ind w:firstLine="706"/>
        <w:jc w:val="both"/>
        <w:rPr>
          <w:lang w:val="sr-Cyrl-RS"/>
        </w:rPr>
      </w:pPr>
      <w:r w:rsidRPr="00B835C9">
        <w:t xml:space="preserve">Број дјеце укључене у културне активности </w:t>
      </w:r>
      <w:r>
        <w:rPr>
          <w:lang w:val="sr-Cyrl-RS"/>
        </w:rPr>
        <w:t>у 2024.години је на истом нивоу као и у 2023.години, чиме је и испуњена циљана вриједност индиктора.</w:t>
      </w:r>
    </w:p>
    <w:p w14:paraId="08ADE38F" w14:textId="77777777" w:rsidR="00B835C9" w:rsidRDefault="004E7F53" w:rsidP="00A5032F">
      <w:pPr>
        <w:spacing w:after="0" w:line="240" w:lineRule="auto"/>
        <w:ind w:firstLine="706"/>
        <w:jc w:val="both"/>
        <w:rPr>
          <w:lang w:val="sr-Cyrl-RS"/>
        </w:rPr>
      </w:pPr>
      <w:r w:rsidRPr="004E7F53">
        <w:t xml:space="preserve"> </w:t>
      </w:r>
      <w:r w:rsidR="00B835C9">
        <w:rPr>
          <w:lang w:val="sr-Cyrl-RS"/>
        </w:rPr>
        <w:t>У 2024.години није</w:t>
      </w:r>
      <w:r w:rsidR="00B835C9" w:rsidRPr="00B835C9">
        <w:t xml:space="preserve"> опремљен</w:t>
      </w:r>
      <w:r w:rsidR="00B835C9">
        <w:rPr>
          <w:lang w:val="sr-Cyrl-RS"/>
        </w:rPr>
        <w:t xml:space="preserve"> нити један</w:t>
      </w:r>
      <w:r w:rsidR="00B835C9">
        <w:t xml:space="preserve"> школски кабинет, </w:t>
      </w:r>
      <w:r w:rsidR="00B835C9">
        <w:rPr>
          <w:lang w:val="sr-Cyrl-RS"/>
        </w:rPr>
        <w:t xml:space="preserve">нити </w:t>
      </w:r>
      <w:r w:rsidR="00B835C9">
        <w:t>је испуњен</w:t>
      </w:r>
      <w:r w:rsidR="00B835C9" w:rsidRPr="00B835C9">
        <w:t xml:space="preserve"> </w:t>
      </w:r>
      <w:r w:rsidR="00B835C9">
        <w:rPr>
          <w:lang w:val="sr-Cyrl-RS"/>
        </w:rPr>
        <w:t>циљани индикатор.</w:t>
      </w:r>
    </w:p>
    <w:p w14:paraId="4C98E924" w14:textId="77777777" w:rsidR="00A5032F" w:rsidRDefault="00A94742" w:rsidP="00A5032F">
      <w:pPr>
        <w:spacing w:after="0" w:line="240" w:lineRule="auto"/>
        <w:ind w:firstLine="706"/>
        <w:jc w:val="both"/>
        <w:rPr>
          <w:lang w:val="sr-Cyrl-RS"/>
        </w:rPr>
      </w:pPr>
      <w:r>
        <w:rPr>
          <w:lang w:val="sr-Cyrl-RS"/>
        </w:rPr>
        <w:t>Када су у питању у</w:t>
      </w:r>
      <w:r w:rsidRPr="00A94742">
        <w:rPr>
          <w:lang w:val="sr-Cyrl-RS"/>
        </w:rPr>
        <w:t xml:space="preserve"> потпуности реконструисани школски објекти</w:t>
      </w:r>
      <w:r>
        <w:rPr>
          <w:lang w:val="sr-Cyrl-RS"/>
        </w:rPr>
        <w:t>, у 2024.години</w:t>
      </w:r>
      <w:r w:rsidR="00A5032F">
        <w:rPr>
          <w:lang w:val="sr-Cyrl-RS"/>
        </w:rPr>
        <w:t xml:space="preserve"> и даље имамо као у полаазној вриједности да су </w:t>
      </w:r>
      <w:r w:rsidR="00A5032F" w:rsidRPr="00A5032F">
        <w:rPr>
          <w:lang w:val="sr-Cyrl-RS"/>
        </w:rPr>
        <w:t>потпуности реконструиса</w:t>
      </w:r>
      <w:r w:rsidR="00A5032F">
        <w:rPr>
          <w:lang w:val="sr-Cyrl-RS"/>
        </w:rPr>
        <w:t xml:space="preserve">на 3 </w:t>
      </w:r>
      <w:r w:rsidR="00A5032F" w:rsidRPr="00A5032F">
        <w:rPr>
          <w:lang w:val="sr-Cyrl-RS"/>
        </w:rPr>
        <w:t xml:space="preserve"> школск</w:t>
      </w:r>
      <w:r w:rsidR="00A5032F">
        <w:rPr>
          <w:lang w:val="sr-Cyrl-RS"/>
        </w:rPr>
        <w:t>а објекта, што значи да је циљани индикатор у до 2030.године у односу на полазну вриједност испуњен 50%.</w:t>
      </w:r>
    </w:p>
    <w:p w14:paraId="022347F0" w14:textId="17D1075D" w:rsidR="004E7F53" w:rsidRDefault="00A5032F" w:rsidP="00A5032F">
      <w:pPr>
        <w:spacing w:after="0" w:line="240" w:lineRule="auto"/>
        <w:ind w:firstLine="706"/>
        <w:jc w:val="both"/>
      </w:pPr>
      <w:r>
        <w:rPr>
          <w:lang w:val="sr-Cyrl-RS"/>
        </w:rPr>
        <w:t>У 2024.години  податке везане за  б</w:t>
      </w:r>
      <w:r w:rsidRPr="00A5032F">
        <w:rPr>
          <w:lang w:val="sr-Cyrl-RS"/>
        </w:rPr>
        <w:t>рој одраслих лица укључених у едукативне активности</w:t>
      </w:r>
      <w:r>
        <w:rPr>
          <w:lang w:val="sr-Cyrl-RS"/>
        </w:rPr>
        <w:t xml:space="preserve"> нисмо добили од надлежних служби.</w:t>
      </w:r>
      <w:r w:rsidR="00A94742">
        <w:rPr>
          <w:lang w:val="sr-Cyrl-RS"/>
        </w:rPr>
        <w:t xml:space="preserve"> </w:t>
      </w:r>
    </w:p>
    <w:p w14:paraId="1E8B6D59" w14:textId="755BC746" w:rsidR="004E7F53" w:rsidRDefault="00DB4F9E" w:rsidP="00A5032F">
      <w:pPr>
        <w:spacing w:after="0" w:line="240" w:lineRule="auto"/>
        <w:ind w:firstLine="706"/>
        <w:jc w:val="both"/>
      </w:pPr>
      <w:r>
        <w:t>Остарење Приоритета</w:t>
      </w:r>
      <w:r w:rsidR="00B835C9" w:rsidRPr="00A5032F">
        <w:t xml:space="preserve"> 2.3. Унапријеђени услови за квалитетан раст, развој и образовање дјеце и одраслих у 2024.години је 52,0%.</w:t>
      </w:r>
    </w:p>
    <w:p w14:paraId="3028C921" w14:textId="77777777" w:rsidR="00DB4F9E" w:rsidRDefault="00DB4F9E" w:rsidP="00A5032F">
      <w:pPr>
        <w:spacing w:after="0" w:line="240" w:lineRule="auto"/>
        <w:ind w:firstLine="706"/>
        <w:jc w:val="both"/>
      </w:pPr>
    </w:p>
    <w:p w14:paraId="3B89D2E8" w14:textId="17B09603" w:rsidR="000A3E85" w:rsidRDefault="00655274" w:rsidP="00092348">
      <w:pPr>
        <w:pStyle w:val="Heading3"/>
        <w:jc w:val="both"/>
      </w:pPr>
      <w:bookmarkStart w:id="27" w:name="_Toc207691055"/>
      <w:r>
        <w:rPr>
          <w:lang w:val="sr-Cyrl-BA"/>
        </w:rPr>
        <w:t>3</w:t>
      </w:r>
      <w:r w:rsidR="00092348">
        <w:rPr>
          <w:lang w:val="sr-Cyrl-BA"/>
        </w:rPr>
        <w:t>.2.4</w:t>
      </w:r>
      <w:r w:rsidR="00280CAF">
        <w:rPr>
          <w:lang w:val="sr-Cyrl-BA"/>
        </w:rPr>
        <w:t xml:space="preserve">. </w:t>
      </w:r>
      <w:r w:rsidR="00092348">
        <w:t>Приоритет 2.4</w:t>
      </w:r>
      <w:r w:rsidR="006F1DC9" w:rsidRPr="005860C1">
        <w:t xml:space="preserve">. </w:t>
      </w:r>
      <w:r w:rsidR="00092348" w:rsidRPr="00092348">
        <w:t>Ефикасна јавна управа и грађанске иницијативе укључујући и дијаспору</w:t>
      </w:r>
      <w:bookmarkEnd w:id="27"/>
    </w:p>
    <w:p w14:paraId="3E7B5BFF" w14:textId="77777777" w:rsidR="00092348" w:rsidRPr="00092348" w:rsidRDefault="00092348" w:rsidP="00092348"/>
    <w:p w14:paraId="0F8BE950" w14:textId="3996A7F9" w:rsidR="000A3E85" w:rsidRPr="00D47C9C" w:rsidRDefault="000A3E85" w:rsidP="00D47C9C">
      <w:pPr>
        <w:rPr>
          <w:i/>
        </w:rPr>
      </w:pPr>
      <w:bookmarkStart w:id="28" w:name="_Toc206582190"/>
      <w:r w:rsidRPr="00D47C9C">
        <w:rPr>
          <w:i/>
        </w:rPr>
        <w:t xml:space="preserve">Табела </w:t>
      </w:r>
      <w:r w:rsidRPr="00D47C9C">
        <w:rPr>
          <w:i/>
        </w:rPr>
        <w:fldChar w:fldCharType="begin"/>
      </w:r>
      <w:r w:rsidRPr="00D47C9C">
        <w:rPr>
          <w:i/>
        </w:rPr>
        <w:instrText xml:space="preserve"> SEQ Табела \* ARABIC </w:instrText>
      </w:r>
      <w:r w:rsidRPr="00D47C9C">
        <w:rPr>
          <w:i/>
        </w:rPr>
        <w:fldChar w:fldCharType="separate"/>
      </w:r>
      <w:r w:rsidR="00B216B6">
        <w:rPr>
          <w:i/>
          <w:noProof/>
        </w:rPr>
        <w:t>10</w:t>
      </w:r>
      <w:r w:rsidRPr="00D47C9C">
        <w:rPr>
          <w:i/>
        </w:rPr>
        <w:fldChar w:fldCharType="end"/>
      </w:r>
      <w:r w:rsidR="00092348" w:rsidRPr="00D47C9C">
        <w:rPr>
          <w:i/>
          <w:lang w:val="sr-Cyrl-RS"/>
        </w:rPr>
        <w:t>5</w:t>
      </w:r>
      <w:r w:rsidRPr="00D47C9C">
        <w:rPr>
          <w:i/>
          <w:lang w:val="sr-Cyrl-BA"/>
        </w:rPr>
        <w:t>:</w:t>
      </w:r>
      <w:r w:rsidRPr="00D47C9C">
        <w:rPr>
          <w:i/>
        </w:rPr>
        <w:t xml:space="preserve"> Списак </w:t>
      </w:r>
      <w:r w:rsidRPr="00D47C9C">
        <w:rPr>
          <w:i/>
          <w:lang w:val="sr-Cyrl-BA"/>
        </w:rPr>
        <w:t>индикатора</w:t>
      </w:r>
      <w:r w:rsidRPr="00D47C9C">
        <w:rPr>
          <w:i/>
        </w:rPr>
        <w:t xml:space="preserve"> </w:t>
      </w:r>
      <w:r w:rsidRPr="00D47C9C">
        <w:rPr>
          <w:i/>
          <w:lang w:val="sr-Cyrl-BA"/>
        </w:rPr>
        <w:t>Приоритета 2.</w:t>
      </w:r>
      <w:r w:rsidR="00092348" w:rsidRPr="00D47C9C">
        <w:rPr>
          <w:i/>
          <w:lang w:val="sr-Cyrl-BA"/>
        </w:rPr>
        <w:t>4</w:t>
      </w:r>
      <w:r w:rsidRPr="00D47C9C">
        <w:rPr>
          <w:i/>
          <w:lang w:val="sr-Cyrl-BA"/>
        </w:rPr>
        <w:t xml:space="preserve"> </w:t>
      </w:r>
      <w:r w:rsidRPr="00D47C9C">
        <w:rPr>
          <w:i/>
        </w:rPr>
        <w:t xml:space="preserve"> и њихов статус извршења</w:t>
      </w:r>
      <w:bookmarkEnd w:id="28"/>
    </w:p>
    <w:tbl>
      <w:tblPr>
        <w:tblStyle w:val="GridTable1Light-Accent12"/>
        <w:tblW w:w="4872" w:type="pct"/>
        <w:tblLook w:val="04A0" w:firstRow="1" w:lastRow="0" w:firstColumn="1" w:lastColumn="0" w:noHBand="0" w:noVBand="1"/>
      </w:tblPr>
      <w:tblGrid>
        <w:gridCol w:w="2831"/>
        <w:gridCol w:w="2083"/>
        <w:gridCol w:w="1404"/>
        <w:gridCol w:w="1404"/>
        <w:gridCol w:w="1242"/>
      </w:tblGrid>
      <w:tr w:rsidR="002E70BD" w:rsidRPr="001734B6" w14:paraId="33EA31E4" w14:textId="77777777" w:rsidTr="002E70BD">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579" w:type="pct"/>
          </w:tcPr>
          <w:p w14:paraId="2FAC2646" w14:textId="77777777" w:rsidR="002E70BD" w:rsidRPr="001734B6" w:rsidRDefault="002E70BD" w:rsidP="002E70BD">
            <w:pPr>
              <w:jc w:val="both"/>
              <w:rPr>
                <w:rFonts w:eastAsia="+mn-ea" w:cstheme="minorHAnsi"/>
                <w:b w:val="0"/>
                <w:bCs w:val="0"/>
                <w:sz w:val="19"/>
                <w:szCs w:val="19"/>
                <w:lang w:val="sr-Cyrl-BA"/>
              </w:rPr>
            </w:pPr>
            <w:r w:rsidRPr="001734B6">
              <w:rPr>
                <w:rFonts w:eastAsia="+mn-ea" w:cstheme="minorHAnsi"/>
                <w:b w:val="0"/>
                <w:bCs w:val="0"/>
                <w:sz w:val="19"/>
                <w:szCs w:val="19"/>
                <w:lang w:val="sr-Cyrl-BA"/>
              </w:rPr>
              <w:t xml:space="preserve">Индикатор </w:t>
            </w:r>
          </w:p>
          <w:p w14:paraId="7A450C50" w14:textId="77777777" w:rsidR="002E70BD" w:rsidRPr="001734B6" w:rsidRDefault="002E70BD" w:rsidP="002E70BD">
            <w:pPr>
              <w:jc w:val="both"/>
              <w:rPr>
                <w:rFonts w:eastAsia="+mn-ea" w:cstheme="minorHAnsi"/>
                <w:b w:val="0"/>
                <w:bCs w:val="0"/>
                <w:sz w:val="19"/>
                <w:szCs w:val="19"/>
                <w:lang w:val="sr-Cyrl-BA"/>
              </w:rPr>
            </w:pPr>
          </w:p>
        </w:tc>
        <w:tc>
          <w:tcPr>
            <w:tcW w:w="1162" w:type="pct"/>
          </w:tcPr>
          <w:p w14:paraId="7392B164" w14:textId="77777777" w:rsidR="002E70BD" w:rsidRPr="001734B6" w:rsidRDefault="002E70BD" w:rsidP="002E70BD">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19"/>
                <w:szCs w:val="19"/>
                <w:lang w:val="sr-Cyrl-BA"/>
              </w:rPr>
            </w:pPr>
            <w:r w:rsidRPr="001734B6">
              <w:rPr>
                <w:rFonts w:eastAsia="+mn-ea" w:cstheme="minorHAnsi"/>
                <w:b w:val="0"/>
                <w:bCs w:val="0"/>
                <w:sz w:val="19"/>
                <w:szCs w:val="19"/>
                <w:lang w:val="sr-Cyrl-BA"/>
              </w:rPr>
              <w:t>Полазна вриједност</w:t>
            </w:r>
          </w:p>
          <w:p w14:paraId="18860389" w14:textId="5F521975" w:rsidR="002E70BD" w:rsidRPr="001734B6" w:rsidRDefault="00BD51F1" w:rsidP="00BD51F1">
            <w:pPr>
              <w:jc w:val="center"/>
              <w:cnfStyle w:val="100000000000" w:firstRow="1" w:lastRow="0" w:firstColumn="0" w:lastColumn="0" w:oddVBand="0" w:evenVBand="0" w:oddHBand="0" w:evenHBand="0" w:firstRowFirstColumn="0" w:firstRowLastColumn="0" w:lastRowFirstColumn="0" w:lastRowLastColumn="0"/>
              <w:rPr>
                <w:rFonts w:eastAsia="+mn-ea" w:cstheme="minorHAnsi"/>
                <w:bCs w:val="0"/>
                <w:sz w:val="19"/>
                <w:szCs w:val="19"/>
                <w:lang w:val="sr-Cyrl-BA"/>
              </w:rPr>
            </w:pPr>
            <w:r>
              <w:rPr>
                <w:rFonts w:eastAsia="+mn-ea" w:cstheme="minorHAnsi"/>
                <w:b w:val="0"/>
                <w:bCs w:val="0"/>
                <w:sz w:val="19"/>
                <w:szCs w:val="19"/>
                <w:lang w:val="sr-Cyrl-BA"/>
              </w:rPr>
              <w:t>(2022</w:t>
            </w:r>
            <w:r w:rsidR="002E70BD" w:rsidRPr="001734B6">
              <w:rPr>
                <w:rFonts w:eastAsia="+mn-ea" w:cstheme="minorHAnsi"/>
                <w:b w:val="0"/>
                <w:bCs w:val="0"/>
                <w:sz w:val="19"/>
                <w:szCs w:val="19"/>
                <w:lang w:val="sr-Cyrl-BA"/>
              </w:rPr>
              <w:t>-202</w:t>
            </w:r>
            <w:r>
              <w:rPr>
                <w:rFonts w:eastAsia="+mn-ea" w:cstheme="minorHAnsi"/>
                <w:b w:val="0"/>
                <w:bCs w:val="0"/>
                <w:sz w:val="19"/>
                <w:szCs w:val="19"/>
                <w:lang w:val="sr-Cyrl-BA"/>
              </w:rPr>
              <w:t>3)</w:t>
            </w:r>
          </w:p>
        </w:tc>
        <w:tc>
          <w:tcPr>
            <w:tcW w:w="783" w:type="pct"/>
          </w:tcPr>
          <w:p w14:paraId="6B4D379E" w14:textId="77777777" w:rsidR="006C69DF" w:rsidRPr="000B1055"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Pr>
                <w:rFonts w:eastAsia="+mn-ea" w:cstheme="minorHAnsi"/>
                <w:b w:val="0"/>
                <w:bCs w:val="0"/>
                <w:sz w:val="20"/>
                <w:szCs w:val="20"/>
                <w:lang w:val="sr-Cyrl-BA"/>
              </w:rPr>
              <w:t>Реализована в</w:t>
            </w:r>
            <w:r w:rsidRPr="000B1055">
              <w:rPr>
                <w:rFonts w:eastAsia="+mn-ea" w:cstheme="minorHAnsi"/>
                <w:b w:val="0"/>
                <w:bCs w:val="0"/>
                <w:sz w:val="20"/>
                <w:szCs w:val="20"/>
                <w:lang w:val="sr-Cyrl-BA"/>
              </w:rPr>
              <w:t xml:space="preserve">риједност </w:t>
            </w:r>
          </w:p>
          <w:p w14:paraId="10579FEC" w14:textId="0C5BA8AE" w:rsidR="002E70BD" w:rsidRPr="001734B6"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Cs w:val="0"/>
                <w:sz w:val="19"/>
                <w:szCs w:val="19"/>
                <w:lang w:val="sr-Cyrl-BA"/>
              </w:rPr>
            </w:pPr>
            <w:r w:rsidRPr="000B1055">
              <w:rPr>
                <w:rFonts w:eastAsia="+mn-ea" w:cstheme="minorHAnsi"/>
                <w:b w:val="0"/>
                <w:bCs w:val="0"/>
                <w:sz w:val="20"/>
                <w:szCs w:val="20"/>
                <w:lang w:val="sr-Cyrl-BA"/>
              </w:rPr>
              <w:t>2024</w:t>
            </w:r>
          </w:p>
        </w:tc>
        <w:tc>
          <w:tcPr>
            <w:tcW w:w="783" w:type="pct"/>
          </w:tcPr>
          <w:p w14:paraId="36D8FD04" w14:textId="77777777" w:rsidR="002E70BD" w:rsidRPr="001734B6" w:rsidRDefault="002E70BD" w:rsidP="002E70BD">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19"/>
                <w:szCs w:val="19"/>
                <w:lang w:val="sr-Cyrl-BA"/>
              </w:rPr>
            </w:pPr>
            <w:r w:rsidRPr="001734B6">
              <w:rPr>
                <w:rFonts w:eastAsia="+mn-ea" w:cstheme="minorHAnsi"/>
                <w:b w:val="0"/>
                <w:bCs w:val="0"/>
                <w:sz w:val="19"/>
                <w:szCs w:val="19"/>
                <w:lang w:val="sr-Cyrl-BA"/>
              </w:rPr>
              <w:t>Циљна вриједност</w:t>
            </w:r>
          </w:p>
          <w:p w14:paraId="4534424C" w14:textId="3D6F4B6F" w:rsidR="002E70BD" w:rsidRPr="001734B6" w:rsidRDefault="002E70BD" w:rsidP="002E70BD">
            <w:pPr>
              <w:jc w:val="center"/>
              <w:cnfStyle w:val="100000000000" w:firstRow="1" w:lastRow="0" w:firstColumn="0" w:lastColumn="0" w:oddVBand="0" w:evenVBand="0" w:oddHBand="0" w:evenHBand="0" w:firstRowFirstColumn="0" w:firstRowLastColumn="0" w:lastRowFirstColumn="0" w:lastRowLastColumn="0"/>
              <w:rPr>
                <w:rFonts w:eastAsia="+mn-ea" w:cstheme="minorHAnsi"/>
                <w:bCs w:val="0"/>
                <w:sz w:val="19"/>
                <w:szCs w:val="19"/>
                <w:lang w:val="sr-Cyrl-BA"/>
              </w:rPr>
            </w:pPr>
            <w:r w:rsidRPr="001734B6">
              <w:rPr>
                <w:rFonts w:eastAsia="+mn-ea" w:cstheme="minorHAnsi"/>
                <w:b w:val="0"/>
                <w:bCs w:val="0"/>
                <w:sz w:val="19"/>
                <w:szCs w:val="19"/>
                <w:lang w:val="sr-Cyrl-BA"/>
              </w:rPr>
              <w:t>(2030)</w:t>
            </w:r>
          </w:p>
        </w:tc>
        <w:tc>
          <w:tcPr>
            <w:tcW w:w="693" w:type="pct"/>
          </w:tcPr>
          <w:p w14:paraId="00E031FC" w14:textId="44A43DD6" w:rsidR="002E70BD" w:rsidRPr="001734B6" w:rsidRDefault="002E70BD" w:rsidP="002E70BD">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19"/>
                <w:szCs w:val="19"/>
                <w:lang w:val="sr-Latn-BA"/>
              </w:rPr>
            </w:pPr>
            <w:r w:rsidRPr="001734B6">
              <w:rPr>
                <w:rFonts w:eastAsia="+mn-ea" w:cstheme="minorHAnsi"/>
                <w:b w:val="0"/>
                <w:color w:val="000000" w:themeColor="text1"/>
                <w:sz w:val="19"/>
                <w:szCs w:val="19"/>
                <w:lang w:val="sr-Cyrl-BA"/>
              </w:rPr>
              <w:t>Проценат  извршења  2024/2030</w:t>
            </w:r>
          </w:p>
        </w:tc>
      </w:tr>
      <w:tr w:rsidR="002E70BD" w:rsidRPr="001734B6" w14:paraId="57F5AE54" w14:textId="77777777" w:rsidTr="002E70BD">
        <w:trPr>
          <w:trHeight w:val="311"/>
        </w:trPr>
        <w:tc>
          <w:tcPr>
            <w:cnfStyle w:val="001000000000" w:firstRow="0" w:lastRow="0" w:firstColumn="1" w:lastColumn="0" w:oddVBand="0" w:evenVBand="0" w:oddHBand="0" w:evenHBand="0" w:firstRowFirstColumn="0" w:firstRowLastColumn="0" w:lastRowFirstColumn="0" w:lastRowLastColumn="0"/>
            <w:tcW w:w="1579" w:type="pct"/>
          </w:tcPr>
          <w:p w14:paraId="3A88CB26" w14:textId="15F30EC4" w:rsidR="002E70BD" w:rsidRPr="001734B6" w:rsidRDefault="002E70BD" w:rsidP="002E70BD">
            <w:pPr>
              <w:jc w:val="both"/>
              <w:rPr>
                <w:rFonts w:ascii="Calibri" w:hAnsi="Calibri" w:cs="Calibri"/>
                <w:bCs w:val="0"/>
                <w:color w:val="000000"/>
                <w:sz w:val="19"/>
                <w:szCs w:val="19"/>
                <w:lang w:val="sr-Cyrl-BA"/>
              </w:rPr>
            </w:pPr>
            <w:r w:rsidRPr="001734B6">
              <w:rPr>
                <w:rFonts w:ascii="Calibri" w:hAnsi="Calibri" w:cs="Calibri"/>
                <w:bCs w:val="0"/>
                <w:color w:val="000000"/>
                <w:sz w:val="19"/>
                <w:szCs w:val="19"/>
                <w:lang w:val="sr-Cyrl-BA"/>
              </w:rPr>
              <w:t>Број услуга заснованих на модерним технологијама)</w:t>
            </w:r>
          </w:p>
        </w:tc>
        <w:tc>
          <w:tcPr>
            <w:tcW w:w="1162" w:type="pct"/>
          </w:tcPr>
          <w:p w14:paraId="2CE6558C" w14:textId="5D3B5023" w:rsidR="002E70BD" w:rsidRPr="001734B6" w:rsidRDefault="002E70BD" w:rsidP="002E70BD">
            <w:pPr>
              <w:jc w:val="both"/>
              <w:cnfStyle w:val="000000000000" w:firstRow="0" w:lastRow="0" w:firstColumn="0" w:lastColumn="0" w:oddVBand="0" w:evenVBand="0" w:oddHBand="0" w:evenHBand="0" w:firstRowFirstColumn="0" w:firstRowLastColumn="0" w:lastRowFirstColumn="0" w:lastRowLastColumn="0"/>
              <w:rPr>
                <w:rFonts w:eastAsia="+mn-ea" w:cstheme="minorHAnsi"/>
                <w:bCs/>
                <w:sz w:val="19"/>
                <w:szCs w:val="19"/>
                <w:lang w:val="sr-Latn-BA"/>
              </w:rPr>
            </w:pPr>
            <w:r w:rsidRPr="001734B6">
              <w:rPr>
                <w:sz w:val="19"/>
                <w:szCs w:val="19"/>
              </w:rPr>
              <w:t>5  (e-citizen, e- матичар, сервис 48, праћење статуса предмета, питајте начелника)</w:t>
            </w:r>
          </w:p>
        </w:tc>
        <w:tc>
          <w:tcPr>
            <w:tcW w:w="783" w:type="pct"/>
          </w:tcPr>
          <w:p w14:paraId="32E29874" w14:textId="4FF5369B" w:rsidR="002E70BD" w:rsidRPr="001734B6" w:rsidRDefault="00444881" w:rsidP="00E37934">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9"/>
                <w:szCs w:val="19"/>
                <w:lang w:val="sr-Cyrl-RS"/>
              </w:rPr>
            </w:pPr>
            <w:r w:rsidRPr="00AC0517">
              <w:rPr>
                <w:sz w:val="19"/>
                <w:szCs w:val="19"/>
                <w:lang w:val="sr-Cyrl-RS"/>
              </w:rPr>
              <w:t>5</w:t>
            </w:r>
          </w:p>
        </w:tc>
        <w:tc>
          <w:tcPr>
            <w:tcW w:w="783" w:type="pct"/>
          </w:tcPr>
          <w:p w14:paraId="39FF6345" w14:textId="41EA53CE" w:rsidR="002E70BD" w:rsidRPr="001734B6" w:rsidRDefault="002E70BD" w:rsidP="002E70BD">
            <w:pPr>
              <w:jc w:val="both"/>
              <w:cnfStyle w:val="000000000000" w:firstRow="0" w:lastRow="0" w:firstColumn="0" w:lastColumn="0" w:oddVBand="0" w:evenVBand="0" w:oddHBand="0" w:evenHBand="0" w:firstRowFirstColumn="0" w:firstRowLastColumn="0" w:lastRowFirstColumn="0" w:lastRowLastColumn="0"/>
              <w:rPr>
                <w:rFonts w:eastAsia="+mn-ea" w:cstheme="minorHAnsi"/>
                <w:bCs/>
                <w:sz w:val="19"/>
                <w:szCs w:val="19"/>
                <w:lang w:val="sr-Cyrl-BA"/>
              </w:rPr>
            </w:pPr>
            <w:r w:rsidRPr="001734B6">
              <w:rPr>
                <w:sz w:val="19"/>
                <w:szCs w:val="19"/>
              </w:rPr>
              <w:t>Најмање 10 нових до 2030.године</w:t>
            </w:r>
          </w:p>
        </w:tc>
        <w:tc>
          <w:tcPr>
            <w:tcW w:w="693" w:type="pct"/>
          </w:tcPr>
          <w:p w14:paraId="159032B3" w14:textId="0D3CC57C" w:rsidR="002E70BD" w:rsidRPr="001734B6" w:rsidRDefault="00444881" w:rsidP="009E784D">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9"/>
                <w:szCs w:val="19"/>
                <w:lang w:val="sr-Latn-BA"/>
              </w:rPr>
            </w:pPr>
            <w:r w:rsidRPr="001734B6">
              <w:rPr>
                <w:rFonts w:eastAsia="+mn-ea" w:cstheme="minorHAnsi"/>
                <w:bCs/>
                <w:sz w:val="19"/>
                <w:szCs w:val="19"/>
                <w:lang w:val="sr-Cyrl-BA"/>
              </w:rPr>
              <w:t>5</w:t>
            </w:r>
            <w:r w:rsidR="002E70BD" w:rsidRPr="001734B6">
              <w:rPr>
                <w:rFonts w:eastAsia="+mn-ea" w:cstheme="minorHAnsi"/>
                <w:bCs/>
                <w:sz w:val="19"/>
                <w:szCs w:val="19"/>
                <w:lang w:val="sr-Cyrl-BA"/>
              </w:rPr>
              <w:t>0</w:t>
            </w:r>
            <w:r w:rsidR="002E70BD" w:rsidRPr="001734B6">
              <w:rPr>
                <w:rFonts w:eastAsia="+mn-ea" w:cstheme="minorHAnsi"/>
                <w:bCs/>
                <w:sz w:val="19"/>
                <w:szCs w:val="19"/>
                <w:lang w:val="sr-Latn-BA"/>
              </w:rPr>
              <w:t>%</w:t>
            </w:r>
          </w:p>
        </w:tc>
      </w:tr>
      <w:tr w:rsidR="002E70BD" w:rsidRPr="001734B6" w14:paraId="001B2B1A" w14:textId="77777777" w:rsidTr="002E70BD">
        <w:trPr>
          <w:trHeight w:val="311"/>
        </w:trPr>
        <w:tc>
          <w:tcPr>
            <w:cnfStyle w:val="001000000000" w:firstRow="0" w:lastRow="0" w:firstColumn="1" w:lastColumn="0" w:oddVBand="0" w:evenVBand="0" w:oddHBand="0" w:evenHBand="0" w:firstRowFirstColumn="0" w:firstRowLastColumn="0" w:lastRowFirstColumn="0" w:lastRowLastColumn="0"/>
            <w:tcW w:w="1579" w:type="pct"/>
          </w:tcPr>
          <w:p w14:paraId="072DBA4A" w14:textId="505A1616" w:rsidR="002E70BD" w:rsidRPr="001734B6" w:rsidRDefault="002E70BD" w:rsidP="002E70BD">
            <w:pPr>
              <w:jc w:val="both"/>
              <w:rPr>
                <w:rFonts w:ascii="Calibri" w:eastAsia="+mn-ea" w:hAnsi="Calibri" w:cs="Calibri"/>
                <w:sz w:val="19"/>
                <w:szCs w:val="19"/>
                <w:lang w:val="sr-Cyrl-BA"/>
              </w:rPr>
            </w:pPr>
            <w:r w:rsidRPr="001734B6">
              <w:rPr>
                <w:sz w:val="19"/>
                <w:szCs w:val="19"/>
              </w:rPr>
              <w:t>Прихваћене грађанске иницијативе</w:t>
            </w:r>
          </w:p>
        </w:tc>
        <w:tc>
          <w:tcPr>
            <w:tcW w:w="1162" w:type="pct"/>
          </w:tcPr>
          <w:p w14:paraId="00506055" w14:textId="4D3FE8C2" w:rsidR="002E70BD" w:rsidRPr="001734B6" w:rsidRDefault="002E70BD" w:rsidP="002E70BD">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9"/>
                <w:szCs w:val="19"/>
                <w:lang w:val="sr-Latn-BA"/>
              </w:rPr>
            </w:pPr>
            <w:r w:rsidRPr="001734B6">
              <w:rPr>
                <w:sz w:val="19"/>
                <w:szCs w:val="19"/>
              </w:rPr>
              <w:t>Н.А.</w:t>
            </w:r>
          </w:p>
        </w:tc>
        <w:tc>
          <w:tcPr>
            <w:tcW w:w="783" w:type="pct"/>
          </w:tcPr>
          <w:p w14:paraId="7254E950" w14:textId="55F9F15E" w:rsidR="002E70BD" w:rsidRPr="001734B6" w:rsidRDefault="002E70BD" w:rsidP="002E70BD">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9"/>
                <w:szCs w:val="19"/>
                <w:lang w:val="sr-Latn-BA"/>
              </w:rPr>
            </w:pPr>
            <w:r w:rsidRPr="001734B6">
              <w:rPr>
                <w:sz w:val="19"/>
                <w:szCs w:val="19"/>
              </w:rPr>
              <w:t>0</w:t>
            </w:r>
          </w:p>
        </w:tc>
        <w:tc>
          <w:tcPr>
            <w:tcW w:w="783" w:type="pct"/>
          </w:tcPr>
          <w:p w14:paraId="3E879288" w14:textId="21F73FEA" w:rsidR="002E70BD" w:rsidRPr="001734B6" w:rsidRDefault="002E70BD" w:rsidP="002E70BD">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9"/>
                <w:szCs w:val="19"/>
                <w:lang w:val="sr-Cyrl-BA"/>
              </w:rPr>
            </w:pPr>
            <w:r w:rsidRPr="001734B6">
              <w:rPr>
                <w:sz w:val="19"/>
                <w:szCs w:val="19"/>
              </w:rPr>
              <w:t>Прихваћене све оне које имају реалну основу</w:t>
            </w:r>
          </w:p>
        </w:tc>
        <w:tc>
          <w:tcPr>
            <w:tcW w:w="693" w:type="pct"/>
          </w:tcPr>
          <w:p w14:paraId="2C6E3D2D" w14:textId="60BF8A97" w:rsidR="002E70BD" w:rsidRPr="001734B6" w:rsidRDefault="002E70BD" w:rsidP="002E70BD">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9"/>
                <w:szCs w:val="19"/>
                <w:lang w:val="sr-Cyrl-BA"/>
              </w:rPr>
            </w:pPr>
            <w:r w:rsidRPr="001734B6">
              <w:rPr>
                <w:rFonts w:eastAsia="+mn-ea" w:cstheme="minorHAnsi"/>
                <w:bCs/>
                <w:sz w:val="19"/>
                <w:szCs w:val="19"/>
                <w:lang w:val="sr-Cyrl-BA"/>
              </w:rPr>
              <w:t>0%</w:t>
            </w:r>
          </w:p>
          <w:p w14:paraId="720D379B" w14:textId="20DDB12F" w:rsidR="002E70BD" w:rsidRPr="001734B6" w:rsidRDefault="002E70BD" w:rsidP="002E70BD">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9"/>
                <w:szCs w:val="19"/>
                <w:lang w:val="sr-Latn-BA"/>
              </w:rPr>
            </w:pPr>
          </w:p>
        </w:tc>
      </w:tr>
      <w:tr w:rsidR="002E70BD" w:rsidRPr="001734B6" w14:paraId="354DA0D7" w14:textId="77777777" w:rsidTr="002E70BD">
        <w:trPr>
          <w:trHeight w:val="209"/>
        </w:trPr>
        <w:tc>
          <w:tcPr>
            <w:cnfStyle w:val="001000000000" w:firstRow="0" w:lastRow="0" w:firstColumn="1" w:lastColumn="0" w:oddVBand="0" w:evenVBand="0" w:oddHBand="0" w:evenHBand="0" w:firstRowFirstColumn="0" w:firstRowLastColumn="0" w:lastRowFirstColumn="0" w:lastRowLastColumn="0"/>
            <w:tcW w:w="1579" w:type="pct"/>
          </w:tcPr>
          <w:p w14:paraId="2D51263D" w14:textId="5C166ACB" w:rsidR="002E70BD" w:rsidRPr="001734B6" w:rsidRDefault="002E70BD" w:rsidP="002E70BD">
            <w:pPr>
              <w:jc w:val="both"/>
              <w:rPr>
                <w:rFonts w:eastAsia="+mn-ea" w:cstheme="minorHAnsi"/>
                <w:bCs w:val="0"/>
                <w:sz w:val="19"/>
                <w:szCs w:val="19"/>
                <w:lang w:val="sr-Cyrl-BA"/>
              </w:rPr>
            </w:pPr>
            <w:r w:rsidRPr="001734B6">
              <w:rPr>
                <w:sz w:val="19"/>
                <w:szCs w:val="19"/>
              </w:rPr>
              <w:t>Реализовани пројекти са појединцима и организацијама из дијаспоре (привреда, спорт, култура)</w:t>
            </w:r>
          </w:p>
        </w:tc>
        <w:tc>
          <w:tcPr>
            <w:tcW w:w="1162" w:type="pct"/>
          </w:tcPr>
          <w:p w14:paraId="1D34C8EE" w14:textId="7F2AD527" w:rsidR="002E70BD" w:rsidRPr="001734B6" w:rsidRDefault="002E70BD" w:rsidP="002E70BD">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9"/>
                <w:szCs w:val="19"/>
                <w:lang w:val="sr-Latn-BA"/>
              </w:rPr>
            </w:pPr>
            <w:r w:rsidRPr="001734B6">
              <w:rPr>
                <w:sz w:val="19"/>
                <w:szCs w:val="19"/>
              </w:rPr>
              <w:t xml:space="preserve">2 </w:t>
            </w:r>
          </w:p>
        </w:tc>
        <w:tc>
          <w:tcPr>
            <w:tcW w:w="783" w:type="pct"/>
          </w:tcPr>
          <w:p w14:paraId="4BC5AA87" w14:textId="4E4CBD4B" w:rsidR="002E70BD" w:rsidRPr="001734B6" w:rsidRDefault="002E70BD" w:rsidP="002E70BD">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9"/>
                <w:szCs w:val="19"/>
                <w:lang w:val="sr-Cyrl-BA"/>
              </w:rPr>
            </w:pPr>
            <w:r w:rsidRPr="001734B6">
              <w:rPr>
                <w:sz w:val="19"/>
                <w:szCs w:val="19"/>
              </w:rPr>
              <w:t>0</w:t>
            </w:r>
          </w:p>
        </w:tc>
        <w:tc>
          <w:tcPr>
            <w:tcW w:w="783" w:type="pct"/>
          </w:tcPr>
          <w:p w14:paraId="792BCA4A" w14:textId="498B2254" w:rsidR="002E70BD" w:rsidRPr="001734B6" w:rsidRDefault="002E70BD" w:rsidP="002E70BD">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9"/>
                <w:szCs w:val="19"/>
                <w:lang w:val="sr-Cyrl-BA"/>
              </w:rPr>
            </w:pPr>
            <w:r w:rsidRPr="001734B6">
              <w:rPr>
                <w:sz w:val="19"/>
                <w:szCs w:val="19"/>
              </w:rPr>
              <w:t>Најмање 5 до 2030.године</w:t>
            </w:r>
          </w:p>
        </w:tc>
        <w:tc>
          <w:tcPr>
            <w:tcW w:w="693" w:type="pct"/>
          </w:tcPr>
          <w:p w14:paraId="1FFC8381" w14:textId="1046CC05" w:rsidR="002E70BD" w:rsidRPr="001734B6" w:rsidRDefault="002E70BD" w:rsidP="002E70BD">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9"/>
                <w:szCs w:val="19"/>
                <w:lang w:val="sr-Latn-BA"/>
              </w:rPr>
            </w:pPr>
            <w:r w:rsidRPr="001734B6">
              <w:rPr>
                <w:rFonts w:eastAsia="+mn-ea" w:cstheme="minorHAnsi"/>
                <w:bCs/>
                <w:sz w:val="19"/>
                <w:szCs w:val="19"/>
                <w:lang w:val="sr-Cyrl-BA"/>
              </w:rPr>
              <w:t>0%</w:t>
            </w:r>
          </w:p>
        </w:tc>
      </w:tr>
      <w:tr w:rsidR="002E70BD" w:rsidRPr="001734B6" w14:paraId="2BD47260" w14:textId="77777777" w:rsidTr="002E70BD">
        <w:trPr>
          <w:trHeight w:val="311"/>
        </w:trPr>
        <w:tc>
          <w:tcPr>
            <w:cnfStyle w:val="001000000000" w:firstRow="0" w:lastRow="0" w:firstColumn="1" w:lastColumn="0" w:oddVBand="0" w:evenVBand="0" w:oddHBand="0" w:evenHBand="0" w:firstRowFirstColumn="0" w:firstRowLastColumn="0" w:lastRowFirstColumn="0" w:lastRowLastColumn="0"/>
            <w:tcW w:w="1579" w:type="pct"/>
          </w:tcPr>
          <w:p w14:paraId="7E201BB0" w14:textId="5A194771" w:rsidR="002E70BD" w:rsidRPr="001734B6" w:rsidRDefault="002E70BD" w:rsidP="002E70BD">
            <w:pPr>
              <w:rPr>
                <w:rFonts w:ascii="Calibri" w:hAnsi="Calibri" w:cs="Calibri"/>
                <w:color w:val="000000"/>
                <w:sz w:val="19"/>
                <w:szCs w:val="19"/>
                <w:lang w:val="sr-Cyrl-BA"/>
              </w:rPr>
            </w:pPr>
            <w:r w:rsidRPr="001734B6">
              <w:rPr>
                <w:sz w:val="19"/>
                <w:szCs w:val="19"/>
              </w:rPr>
              <w:t>% грађана задовољан стањем безбједности личном и имовинском (општа безбједност, природне и друге катастрофе)</w:t>
            </w:r>
          </w:p>
        </w:tc>
        <w:tc>
          <w:tcPr>
            <w:tcW w:w="1162" w:type="pct"/>
          </w:tcPr>
          <w:p w14:paraId="30D328FF" w14:textId="6A489FE4" w:rsidR="002E70BD" w:rsidRPr="001734B6" w:rsidRDefault="002E70BD" w:rsidP="002E70BD">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9"/>
                <w:szCs w:val="19"/>
                <w:lang w:val="sr-Latn-BA"/>
              </w:rPr>
            </w:pPr>
            <w:r w:rsidRPr="001734B6">
              <w:rPr>
                <w:sz w:val="19"/>
                <w:szCs w:val="19"/>
              </w:rPr>
              <w:t>Н.А.</w:t>
            </w:r>
          </w:p>
        </w:tc>
        <w:tc>
          <w:tcPr>
            <w:tcW w:w="783" w:type="pct"/>
          </w:tcPr>
          <w:p w14:paraId="22C318FA" w14:textId="2A3AA6B8" w:rsidR="002E70BD" w:rsidRPr="001734B6" w:rsidRDefault="002E70BD" w:rsidP="002E70BD">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9"/>
                <w:szCs w:val="19"/>
                <w:lang w:val="sr-Latn-BA"/>
              </w:rPr>
            </w:pPr>
            <w:r w:rsidRPr="001734B6">
              <w:rPr>
                <w:sz w:val="19"/>
                <w:szCs w:val="19"/>
              </w:rPr>
              <w:t>Н.А.</w:t>
            </w:r>
          </w:p>
        </w:tc>
        <w:tc>
          <w:tcPr>
            <w:tcW w:w="783" w:type="pct"/>
          </w:tcPr>
          <w:p w14:paraId="31A20091" w14:textId="0F7DA928" w:rsidR="002E70BD" w:rsidRPr="001734B6" w:rsidRDefault="002E70BD" w:rsidP="002E70BD">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9"/>
                <w:szCs w:val="19"/>
                <w:lang w:val="sr-Cyrl-BA"/>
              </w:rPr>
            </w:pPr>
            <w:r w:rsidRPr="001734B6">
              <w:rPr>
                <w:sz w:val="19"/>
                <w:szCs w:val="19"/>
              </w:rPr>
              <w:t>Најмање 90% анкетираних</w:t>
            </w:r>
          </w:p>
        </w:tc>
        <w:tc>
          <w:tcPr>
            <w:tcW w:w="693" w:type="pct"/>
          </w:tcPr>
          <w:p w14:paraId="2EFC9B09" w14:textId="30754871" w:rsidR="002E70BD" w:rsidRPr="001734B6" w:rsidRDefault="002E70BD" w:rsidP="002E70BD">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19"/>
                <w:szCs w:val="19"/>
                <w:lang w:val="sr-Latn-BA"/>
              </w:rPr>
            </w:pPr>
            <w:r w:rsidRPr="001734B6">
              <w:rPr>
                <w:rFonts w:eastAsia="+mn-ea" w:cstheme="minorHAnsi"/>
                <w:bCs/>
                <w:sz w:val="19"/>
                <w:szCs w:val="19"/>
                <w:lang w:val="sr-Cyrl-BA"/>
              </w:rPr>
              <w:t>0%</w:t>
            </w:r>
          </w:p>
        </w:tc>
      </w:tr>
    </w:tbl>
    <w:p w14:paraId="21752D00" w14:textId="49A2BD76" w:rsidR="003F24E7" w:rsidRDefault="00D8420E" w:rsidP="00C923AE">
      <w:pPr>
        <w:spacing w:after="0" w:line="240" w:lineRule="auto"/>
        <w:rPr>
          <w:rFonts w:eastAsia="+mn-ea" w:cstheme="minorHAnsi"/>
          <w:color w:val="000000" w:themeColor="text1"/>
          <w:sz w:val="14"/>
          <w:lang w:val="sr-Latn-BA" w:eastAsia="hr-HR"/>
        </w:rPr>
      </w:pPr>
      <w:r w:rsidRPr="000D0784">
        <w:rPr>
          <w:rFonts w:eastAsia="+mn-ea" w:cstheme="minorHAnsi"/>
          <w:b/>
          <w:color w:val="000000" w:themeColor="text1"/>
          <w:sz w:val="14"/>
          <w:lang w:val="sr-Cyrl-BA" w:eastAsia="hr-HR"/>
        </w:rPr>
        <w:t>Извори података</w:t>
      </w:r>
      <w:r>
        <w:rPr>
          <w:rFonts w:eastAsia="+mn-ea" w:cstheme="minorHAnsi"/>
          <w:b/>
          <w:color w:val="000000" w:themeColor="text1"/>
          <w:sz w:val="14"/>
          <w:lang w:val="sr-Cyrl-BA" w:eastAsia="hr-HR"/>
        </w:rPr>
        <w:t xml:space="preserve"> </w:t>
      </w:r>
      <w:r w:rsidR="002E70BD">
        <w:rPr>
          <w:rFonts w:eastAsia="+mn-ea" w:cstheme="minorHAnsi"/>
          <w:b/>
          <w:color w:val="000000" w:themeColor="text1"/>
          <w:sz w:val="14"/>
          <w:lang w:val="sr-Cyrl-BA" w:eastAsia="hr-HR"/>
        </w:rPr>
        <w:t xml:space="preserve">Анкета, </w:t>
      </w:r>
      <w:r w:rsidR="00C923AE">
        <w:rPr>
          <w:rFonts w:eastAsia="+mn-ea" w:cstheme="minorHAnsi"/>
          <w:color w:val="000000" w:themeColor="text1"/>
          <w:sz w:val="14"/>
          <w:lang w:val="sr-Cyrl-BA" w:eastAsia="hr-HR"/>
        </w:rPr>
        <w:t>интерне базе података</w:t>
      </w:r>
    </w:p>
    <w:p w14:paraId="1B9932A3" w14:textId="77777777" w:rsidR="00C923AE" w:rsidRPr="00C923AE" w:rsidRDefault="00C923AE" w:rsidP="00C923AE">
      <w:pPr>
        <w:spacing w:after="0" w:line="240" w:lineRule="auto"/>
        <w:rPr>
          <w:rFonts w:eastAsia="+mn-ea" w:cstheme="minorHAnsi"/>
          <w:color w:val="000000" w:themeColor="text1"/>
          <w:sz w:val="14"/>
          <w:lang w:val="sr-Latn-BA" w:eastAsia="hr-HR"/>
        </w:rPr>
      </w:pPr>
    </w:p>
    <w:p w14:paraId="2E6D0D96" w14:textId="45DEEEDE" w:rsidR="009E784D" w:rsidRPr="00AC0517" w:rsidRDefault="00C923AE" w:rsidP="00330160">
      <w:pPr>
        <w:spacing w:after="0" w:line="240" w:lineRule="auto"/>
        <w:ind w:firstLine="706"/>
        <w:jc w:val="both"/>
        <w:rPr>
          <w:lang w:val="sr-Cyrl-RS" w:eastAsia="hr-HR"/>
        </w:rPr>
      </w:pPr>
      <w:r w:rsidRPr="00AC0517">
        <w:rPr>
          <w:lang w:eastAsia="hr-HR"/>
        </w:rPr>
        <w:t xml:space="preserve">Анализа индикатора </w:t>
      </w:r>
      <w:r w:rsidR="0056319A" w:rsidRPr="00AC0517">
        <w:rPr>
          <w:lang w:val="sr-Cyrl-RS" w:eastAsia="hr-HR"/>
        </w:rPr>
        <w:t>везана за е</w:t>
      </w:r>
      <w:r w:rsidR="009E784D" w:rsidRPr="00AC0517">
        <w:rPr>
          <w:lang w:val="sr-Cyrl-RS" w:eastAsia="hr-HR"/>
        </w:rPr>
        <w:t>фикасн</w:t>
      </w:r>
      <w:r w:rsidR="0056319A" w:rsidRPr="00AC0517">
        <w:rPr>
          <w:lang w:val="sr-Cyrl-RS" w:eastAsia="hr-HR"/>
        </w:rPr>
        <w:t>ост јавне управе</w:t>
      </w:r>
      <w:r w:rsidR="009E784D" w:rsidRPr="00AC0517">
        <w:rPr>
          <w:lang w:val="sr-Cyrl-RS" w:eastAsia="hr-HR"/>
        </w:rPr>
        <w:t xml:space="preserve"> </w:t>
      </w:r>
      <w:r w:rsidRPr="00AC0517">
        <w:rPr>
          <w:lang w:eastAsia="hr-HR"/>
        </w:rPr>
        <w:t xml:space="preserve">показује да општина </w:t>
      </w:r>
      <w:r w:rsidR="009E784D" w:rsidRPr="00AC0517">
        <w:rPr>
          <w:lang w:val="sr-Cyrl-RS" w:eastAsia="hr-HR"/>
        </w:rPr>
        <w:t>Мркоњић</w:t>
      </w:r>
      <w:r w:rsidRPr="00AC0517">
        <w:rPr>
          <w:lang w:eastAsia="hr-HR"/>
        </w:rPr>
        <w:t xml:space="preserve"> Град </w:t>
      </w:r>
      <w:r w:rsidR="009E784D" w:rsidRPr="00AC0517">
        <w:rPr>
          <w:lang w:val="sr-Cyrl-RS" w:eastAsia="hr-HR"/>
        </w:rPr>
        <w:t xml:space="preserve">није </w:t>
      </w:r>
      <w:r w:rsidRPr="00AC0517">
        <w:rPr>
          <w:lang w:eastAsia="hr-HR"/>
        </w:rPr>
        <w:t>остварила значајан напредак</w:t>
      </w:r>
      <w:r w:rsidR="009E784D" w:rsidRPr="00AC0517">
        <w:rPr>
          <w:lang w:val="sr-Cyrl-RS" w:eastAsia="hr-HR"/>
        </w:rPr>
        <w:t xml:space="preserve"> у 2024.години. </w:t>
      </w:r>
    </w:p>
    <w:p w14:paraId="557839A9" w14:textId="27734D7A" w:rsidR="009E784D" w:rsidRPr="00AC0517" w:rsidRDefault="009E784D" w:rsidP="00330160">
      <w:pPr>
        <w:spacing w:after="0" w:line="240" w:lineRule="auto"/>
        <w:ind w:firstLine="706"/>
        <w:jc w:val="both"/>
        <w:rPr>
          <w:lang w:val="sr-Cyrl-RS" w:eastAsia="hr-HR"/>
        </w:rPr>
      </w:pPr>
      <w:r w:rsidRPr="00AC0517">
        <w:rPr>
          <w:lang w:val="sr-Cyrl-RS" w:eastAsia="hr-HR"/>
        </w:rPr>
        <w:lastRenderedPageBreak/>
        <w:t>Када су у питању</w:t>
      </w:r>
      <w:r w:rsidR="00C923AE" w:rsidRPr="00AC0517">
        <w:rPr>
          <w:lang w:eastAsia="hr-HR"/>
        </w:rPr>
        <w:t xml:space="preserve"> </w:t>
      </w:r>
      <w:r w:rsidRPr="00AC0517">
        <w:rPr>
          <w:lang w:eastAsia="hr-HR"/>
        </w:rPr>
        <w:t>услуг</w:t>
      </w:r>
      <w:r w:rsidRPr="00AC0517">
        <w:rPr>
          <w:lang w:val="sr-Cyrl-RS" w:eastAsia="hr-HR"/>
        </w:rPr>
        <w:t>е</w:t>
      </w:r>
      <w:r w:rsidRPr="00AC0517">
        <w:rPr>
          <w:lang w:eastAsia="hr-HR"/>
        </w:rPr>
        <w:t xml:space="preserve"> заснованих на модерним технологијама</w:t>
      </w:r>
      <w:r w:rsidR="00440BF7" w:rsidRPr="00AC0517">
        <w:rPr>
          <w:lang w:val="sr-Cyrl-RS" w:eastAsia="hr-HR"/>
        </w:rPr>
        <w:t xml:space="preserve"> у општинској управи, ко</w:t>
      </w:r>
      <w:r w:rsidRPr="00AC0517">
        <w:rPr>
          <w:lang w:val="sr-Cyrl-RS" w:eastAsia="hr-HR"/>
        </w:rPr>
        <w:t>нстатује се да у 2024.години није уведена ни</w:t>
      </w:r>
      <w:r w:rsidR="0056319A" w:rsidRPr="00AC0517">
        <w:rPr>
          <w:lang w:val="sr-Cyrl-RS" w:eastAsia="hr-HR"/>
        </w:rPr>
        <w:t>ти</w:t>
      </w:r>
      <w:r w:rsidRPr="00AC0517">
        <w:rPr>
          <w:lang w:val="sr-Cyrl-RS" w:eastAsia="hr-HR"/>
        </w:rPr>
        <w:t xml:space="preserve"> једна нова услуга, тако да и даље постоји 5 услуга </w:t>
      </w:r>
      <w:r w:rsidR="00AC0517" w:rsidRPr="00AC0517">
        <w:rPr>
          <w:lang w:val="sr-Cyrl-RS" w:eastAsia="hr-HR"/>
        </w:rPr>
        <w:t xml:space="preserve"> које су доступне грађанима</w:t>
      </w:r>
      <w:r w:rsidRPr="00AC0517">
        <w:rPr>
          <w:lang w:val="sr-Cyrl-RS" w:eastAsia="hr-HR"/>
        </w:rPr>
        <w:t>(e-citizen, e- матичар, серв</w:t>
      </w:r>
      <w:r w:rsidR="00440BF7" w:rsidRPr="00AC0517">
        <w:rPr>
          <w:lang w:val="sr-Cyrl-RS" w:eastAsia="hr-HR"/>
        </w:rPr>
        <w:t>ис 48, праћење статуса предмета и</w:t>
      </w:r>
      <w:r w:rsidRPr="00AC0517">
        <w:rPr>
          <w:lang w:val="sr-Cyrl-RS" w:eastAsia="hr-HR"/>
        </w:rPr>
        <w:t xml:space="preserve"> питајте начелника), што значи да је индикатор у односу на </w:t>
      </w:r>
      <w:r w:rsidR="00440BF7" w:rsidRPr="00AC0517">
        <w:rPr>
          <w:lang w:val="sr-Cyrl-RS" w:eastAsia="hr-HR"/>
        </w:rPr>
        <w:t xml:space="preserve">циљану </w:t>
      </w:r>
      <w:r w:rsidRPr="00AC0517">
        <w:rPr>
          <w:lang w:val="sr-Cyrl-RS" w:eastAsia="hr-HR"/>
        </w:rPr>
        <w:t>вриједост остварен само са 50%.</w:t>
      </w:r>
    </w:p>
    <w:p w14:paraId="05D71816" w14:textId="1B23ADD7" w:rsidR="009E784D" w:rsidRPr="00AC0517" w:rsidRDefault="009E784D" w:rsidP="00330160">
      <w:pPr>
        <w:spacing w:after="0" w:line="240" w:lineRule="auto"/>
        <w:ind w:firstLine="706"/>
        <w:jc w:val="both"/>
        <w:rPr>
          <w:lang w:val="sr-Cyrl-RS" w:eastAsia="hr-HR"/>
        </w:rPr>
      </w:pPr>
      <w:r w:rsidRPr="00AC0517">
        <w:rPr>
          <w:lang w:val="sr-Cyrl-RS" w:eastAsia="hr-HR"/>
        </w:rPr>
        <w:t>На основу података надлежних служби у 2024.години није било грађанских иницијатива, стога ни индикатор није реализован.</w:t>
      </w:r>
    </w:p>
    <w:p w14:paraId="28A32CB9" w14:textId="7C8AF7F9" w:rsidR="009E784D" w:rsidRPr="00AC0517" w:rsidRDefault="009E784D" w:rsidP="009E784D">
      <w:pPr>
        <w:spacing w:after="0" w:line="240" w:lineRule="auto"/>
        <w:jc w:val="both"/>
        <w:rPr>
          <w:sz w:val="20"/>
          <w:szCs w:val="20"/>
          <w:lang w:val="sr-Cyrl-RS"/>
        </w:rPr>
      </w:pPr>
      <w:r w:rsidRPr="00AC0517">
        <w:rPr>
          <w:lang w:val="sr-Cyrl-RS"/>
        </w:rPr>
        <w:t xml:space="preserve">У 2024.години нису </w:t>
      </w:r>
      <w:r w:rsidRPr="00AC0517">
        <w:t>реализовани пројекти са појединцима и организацијама из дијаспоре</w:t>
      </w:r>
      <w:r w:rsidRPr="00AC0517">
        <w:rPr>
          <w:sz w:val="20"/>
          <w:szCs w:val="20"/>
          <w:lang w:val="sr-Cyrl-RS"/>
        </w:rPr>
        <w:t>.</w:t>
      </w:r>
    </w:p>
    <w:p w14:paraId="1E6AA6BA" w14:textId="58B9DE12" w:rsidR="009E784D" w:rsidRPr="00AC0517" w:rsidRDefault="009B165F" w:rsidP="009E784D">
      <w:pPr>
        <w:spacing w:after="0" w:line="240" w:lineRule="auto"/>
        <w:jc w:val="both"/>
        <w:rPr>
          <w:lang w:val="sr-Cyrl-RS" w:eastAsia="hr-HR"/>
        </w:rPr>
      </w:pPr>
      <w:r w:rsidRPr="00AC0517">
        <w:rPr>
          <w:lang w:val="sr-Cyrl-RS" w:eastAsia="hr-HR"/>
        </w:rPr>
        <w:t>Анкета о задовољству грађана стањем безбједности личном и имовинском (општа безбједност, природне и друге катастрофе) у 2024.</w:t>
      </w:r>
      <w:r w:rsidR="0056319A" w:rsidRPr="00AC0517">
        <w:rPr>
          <w:lang w:val="sr-Cyrl-RS" w:eastAsia="hr-HR"/>
        </w:rPr>
        <w:t xml:space="preserve"> </w:t>
      </w:r>
      <w:r w:rsidRPr="00AC0517">
        <w:rPr>
          <w:lang w:val="sr-Cyrl-RS" w:eastAsia="hr-HR"/>
        </w:rPr>
        <w:t>години није провођена, него је проведена анкета задовољства грађана јавним у</w:t>
      </w:r>
      <w:r w:rsidR="00C73E40" w:rsidRPr="00AC0517">
        <w:rPr>
          <w:lang w:val="sr-Cyrl-RS" w:eastAsia="hr-HR"/>
        </w:rPr>
        <w:t>с</w:t>
      </w:r>
      <w:r w:rsidRPr="00AC0517">
        <w:rPr>
          <w:lang w:val="sr-Cyrl-RS" w:eastAsia="hr-HR"/>
        </w:rPr>
        <w:t>лугама.</w:t>
      </w:r>
      <w:r w:rsidR="00C73E40" w:rsidRPr="00AC0517">
        <w:rPr>
          <w:lang w:val="sr-Cyrl-RS" w:eastAsia="hr-HR"/>
        </w:rPr>
        <w:t xml:space="preserve"> </w:t>
      </w:r>
    </w:p>
    <w:p w14:paraId="7C28F344" w14:textId="4480D7D9" w:rsidR="00C73E40" w:rsidRDefault="00C73E40" w:rsidP="00C73E40">
      <w:pPr>
        <w:spacing w:after="0" w:line="240" w:lineRule="auto"/>
        <w:ind w:firstLine="706"/>
        <w:jc w:val="both"/>
      </w:pPr>
      <w:r>
        <w:t>Остарење Приоритета</w:t>
      </w:r>
      <w:r w:rsidRPr="00A5032F">
        <w:t xml:space="preserve"> </w:t>
      </w:r>
      <w:r w:rsidRPr="00C73E40">
        <w:t>2.4. Ефикасна јавна управа и грађанске иницијативе укључујући и дијаспору</w:t>
      </w:r>
      <w:r w:rsidRPr="00A5032F">
        <w:t xml:space="preserve"> у 2024.години </w:t>
      </w:r>
      <w:r w:rsidR="00874B42">
        <w:rPr>
          <w:lang w:val="sr-Cyrl-RS"/>
        </w:rPr>
        <w:t xml:space="preserve">у односу на циљану вриједност у 2030.години </w:t>
      </w:r>
      <w:r w:rsidR="0056319A">
        <w:rPr>
          <w:lang w:val="sr-Cyrl-RS"/>
        </w:rPr>
        <w:t>износи свега</w:t>
      </w:r>
      <w:r w:rsidRPr="00A5032F">
        <w:t xml:space="preserve"> </w:t>
      </w:r>
      <w:r>
        <w:rPr>
          <w:lang w:val="sr-Cyrl-RS"/>
        </w:rPr>
        <w:t>12,5</w:t>
      </w:r>
      <w:r w:rsidRPr="00A5032F">
        <w:t>%.</w:t>
      </w:r>
    </w:p>
    <w:p w14:paraId="20F0F1F6" w14:textId="77777777" w:rsidR="009B165F" w:rsidRPr="00C73E40" w:rsidRDefault="009B165F" w:rsidP="00280CAF">
      <w:pPr>
        <w:pStyle w:val="Heading3"/>
        <w:rPr>
          <w:color w:val="FF0000"/>
          <w:lang w:val="sr-Cyrl-BA"/>
        </w:rPr>
      </w:pPr>
    </w:p>
    <w:p w14:paraId="6A100BD4" w14:textId="6ADD1600" w:rsidR="00981E06" w:rsidRDefault="00655274" w:rsidP="00280CAF">
      <w:pPr>
        <w:pStyle w:val="Heading3"/>
      </w:pPr>
      <w:bookmarkStart w:id="29" w:name="_Toc207691056"/>
      <w:r>
        <w:rPr>
          <w:lang w:val="sr-Cyrl-BA"/>
        </w:rPr>
        <w:t>3</w:t>
      </w:r>
      <w:r w:rsidR="00280CAF">
        <w:rPr>
          <w:lang w:val="sr-Cyrl-BA"/>
        </w:rPr>
        <w:t>.2.</w:t>
      </w:r>
      <w:r w:rsidR="0087309E">
        <w:rPr>
          <w:lang w:val="sr-Cyrl-BA"/>
        </w:rPr>
        <w:t>5</w:t>
      </w:r>
      <w:r w:rsidR="00280CAF">
        <w:rPr>
          <w:lang w:val="sr-Cyrl-BA"/>
        </w:rPr>
        <w:t xml:space="preserve">. </w:t>
      </w:r>
      <w:r w:rsidR="006F1DC9" w:rsidRPr="005860C1">
        <w:t>Приоритет 2.</w:t>
      </w:r>
      <w:r w:rsidR="0087309E">
        <w:rPr>
          <w:lang w:val="sr-Cyrl-RS"/>
        </w:rPr>
        <w:t>5</w:t>
      </w:r>
      <w:r w:rsidR="006F1DC9" w:rsidRPr="005860C1">
        <w:t xml:space="preserve">. </w:t>
      </w:r>
      <w:r w:rsidR="00E47999" w:rsidRPr="00E47999">
        <w:t>Подршка породици</w:t>
      </w:r>
      <w:bookmarkEnd w:id="29"/>
    </w:p>
    <w:p w14:paraId="793515CC" w14:textId="77777777" w:rsidR="000A3E85" w:rsidRDefault="000A3E85" w:rsidP="00387A7D">
      <w:pPr>
        <w:pStyle w:val="Caption"/>
        <w:keepNext/>
        <w:spacing w:after="0"/>
        <w:rPr>
          <w:b/>
          <w:bCs w:val="0"/>
          <w:szCs w:val="22"/>
          <w:lang w:val="hr-HR"/>
        </w:rPr>
      </w:pPr>
    </w:p>
    <w:p w14:paraId="35A9A106" w14:textId="632F95D9" w:rsidR="000A3E85" w:rsidRPr="00F556BF" w:rsidRDefault="000A3E85" w:rsidP="00F556BF">
      <w:pPr>
        <w:rPr>
          <w:b/>
          <w:i/>
        </w:rPr>
      </w:pPr>
      <w:bookmarkStart w:id="30" w:name="_Toc206582191"/>
      <w:r w:rsidRPr="00F556BF">
        <w:rPr>
          <w:i/>
        </w:rPr>
        <w:t xml:space="preserve">Табела </w:t>
      </w:r>
      <w:r w:rsidRPr="00F556BF">
        <w:rPr>
          <w:i/>
        </w:rPr>
        <w:fldChar w:fldCharType="begin"/>
      </w:r>
      <w:r w:rsidRPr="00F556BF">
        <w:rPr>
          <w:i/>
        </w:rPr>
        <w:instrText xml:space="preserve"> SEQ Табела \* ARABIC </w:instrText>
      </w:r>
      <w:r w:rsidRPr="00F556BF">
        <w:rPr>
          <w:i/>
        </w:rPr>
        <w:fldChar w:fldCharType="separate"/>
      </w:r>
      <w:r w:rsidR="00B216B6">
        <w:rPr>
          <w:i/>
          <w:noProof/>
        </w:rPr>
        <w:t>11</w:t>
      </w:r>
      <w:r w:rsidRPr="00F556BF">
        <w:rPr>
          <w:i/>
        </w:rPr>
        <w:fldChar w:fldCharType="end"/>
      </w:r>
      <w:r w:rsidR="0087309E" w:rsidRPr="00F556BF">
        <w:rPr>
          <w:i/>
          <w:lang w:val="sr-Cyrl-RS"/>
        </w:rPr>
        <w:t>6</w:t>
      </w:r>
      <w:r w:rsidRPr="00F556BF">
        <w:rPr>
          <w:i/>
          <w:lang w:val="sr-Cyrl-BA"/>
        </w:rPr>
        <w:t>:</w:t>
      </w:r>
      <w:r w:rsidRPr="00F556BF">
        <w:rPr>
          <w:rFonts w:eastAsia="+mn-ea" w:cstheme="minorHAnsi"/>
          <w:i/>
          <w:sz w:val="28"/>
        </w:rPr>
        <w:t xml:space="preserve"> </w:t>
      </w:r>
      <w:r w:rsidRPr="00F556BF">
        <w:rPr>
          <w:i/>
        </w:rPr>
        <w:t xml:space="preserve">Списак </w:t>
      </w:r>
      <w:r w:rsidRPr="00F556BF">
        <w:rPr>
          <w:i/>
          <w:lang w:val="sr-Cyrl-BA"/>
        </w:rPr>
        <w:t>индикатора</w:t>
      </w:r>
      <w:r w:rsidRPr="00F556BF">
        <w:rPr>
          <w:i/>
        </w:rPr>
        <w:t xml:space="preserve"> </w:t>
      </w:r>
      <w:r w:rsidRPr="00F556BF">
        <w:rPr>
          <w:i/>
          <w:lang w:val="sr-Cyrl-BA"/>
        </w:rPr>
        <w:t>Приоритета 2.</w:t>
      </w:r>
      <w:r w:rsidR="00E47999" w:rsidRPr="00F556BF">
        <w:rPr>
          <w:i/>
          <w:lang w:val="sr-Cyrl-BA"/>
        </w:rPr>
        <w:t>5</w:t>
      </w:r>
      <w:r w:rsidRPr="00F556BF">
        <w:rPr>
          <w:i/>
          <w:lang w:val="sr-Cyrl-BA"/>
        </w:rPr>
        <w:t xml:space="preserve">. </w:t>
      </w:r>
      <w:r w:rsidRPr="00F556BF">
        <w:rPr>
          <w:i/>
        </w:rPr>
        <w:t xml:space="preserve"> и њихов статус извршења</w:t>
      </w:r>
      <w:bookmarkEnd w:id="30"/>
    </w:p>
    <w:tbl>
      <w:tblPr>
        <w:tblStyle w:val="GridTable1Light-Accent12"/>
        <w:tblW w:w="4579" w:type="pct"/>
        <w:tblLook w:val="04A0" w:firstRow="1" w:lastRow="0" w:firstColumn="1" w:lastColumn="0" w:noHBand="0" w:noVBand="1"/>
      </w:tblPr>
      <w:tblGrid>
        <w:gridCol w:w="3157"/>
        <w:gridCol w:w="1242"/>
        <w:gridCol w:w="1367"/>
        <w:gridCol w:w="1510"/>
        <w:gridCol w:w="1149"/>
      </w:tblGrid>
      <w:tr w:rsidR="00BD51F1" w:rsidRPr="009E6097" w14:paraId="774CF626" w14:textId="77777777" w:rsidTr="009E6097">
        <w:trPr>
          <w:cnfStyle w:val="100000000000" w:firstRow="1" w:lastRow="0" w:firstColumn="0" w:lastColumn="0" w:oddVBand="0" w:evenVBand="0" w:oddHBand="0"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1879" w:type="pct"/>
          </w:tcPr>
          <w:p w14:paraId="66C61F60" w14:textId="77777777" w:rsidR="00BD51F1" w:rsidRPr="009E6097" w:rsidRDefault="00BD51F1" w:rsidP="00BD51F1">
            <w:pPr>
              <w:jc w:val="center"/>
              <w:rPr>
                <w:rFonts w:eastAsia="+mn-ea" w:cstheme="minorHAnsi"/>
                <w:b w:val="0"/>
                <w:bCs w:val="0"/>
                <w:sz w:val="21"/>
                <w:szCs w:val="21"/>
                <w:lang w:val="sr-Cyrl-BA"/>
              </w:rPr>
            </w:pPr>
            <w:r w:rsidRPr="009E6097">
              <w:rPr>
                <w:rFonts w:eastAsia="+mn-ea" w:cstheme="minorHAnsi"/>
                <w:b w:val="0"/>
                <w:bCs w:val="0"/>
                <w:sz w:val="21"/>
                <w:szCs w:val="21"/>
                <w:lang w:val="sr-Cyrl-BA"/>
              </w:rPr>
              <w:t xml:space="preserve">Индикатор </w:t>
            </w:r>
          </w:p>
          <w:p w14:paraId="59AE96B7" w14:textId="77777777" w:rsidR="00BD51F1" w:rsidRPr="009E6097" w:rsidRDefault="00BD51F1" w:rsidP="00BD51F1">
            <w:pPr>
              <w:jc w:val="center"/>
              <w:rPr>
                <w:rFonts w:eastAsia="+mn-ea" w:cstheme="minorHAnsi"/>
                <w:b w:val="0"/>
                <w:bCs w:val="0"/>
                <w:sz w:val="21"/>
                <w:szCs w:val="21"/>
                <w:lang w:val="sr-Cyrl-BA"/>
              </w:rPr>
            </w:pPr>
          </w:p>
        </w:tc>
        <w:tc>
          <w:tcPr>
            <w:tcW w:w="742" w:type="pct"/>
          </w:tcPr>
          <w:p w14:paraId="1F7120AE" w14:textId="77777777" w:rsidR="00BD51F1" w:rsidRPr="009E6097" w:rsidRDefault="00BD51F1" w:rsidP="00BD51F1">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1"/>
                <w:szCs w:val="21"/>
                <w:lang w:val="sr-Cyrl-BA"/>
              </w:rPr>
            </w:pPr>
            <w:r w:rsidRPr="009E6097">
              <w:rPr>
                <w:rFonts w:eastAsia="+mn-ea" w:cstheme="minorHAnsi"/>
                <w:b w:val="0"/>
                <w:bCs w:val="0"/>
                <w:sz w:val="21"/>
                <w:szCs w:val="21"/>
                <w:lang w:val="sr-Cyrl-BA"/>
              </w:rPr>
              <w:t>Полазна вриједност</w:t>
            </w:r>
          </w:p>
          <w:p w14:paraId="2F1AEAFE" w14:textId="51FF73F3" w:rsidR="00BD51F1" w:rsidRPr="009E6097" w:rsidRDefault="00BD51F1" w:rsidP="00BD51F1">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1"/>
                <w:szCs w:val="21"/>
                <w:lang w:val="sr-Cyrl-BA"/>
              </w:rPr>
            </w:pPr>
            <w:r w:rsidRPr="009E6097">
              <w:rPr>
                <w:rFonts w:eastAsia="+mn-ea" w:cstheme="minorHAnsi"/>
                <w:b w:val="0"/>
                <w:bCs w:val="0"/>
                <w:sz w:val="21"/>
                <w:szCs w:val="21"/>
                <w:lang w:val="sr-Cyrl-BA"/>
              </w:rPr>
              <w:t>(2022-2023)</w:t>
            </w:r>
          </w:p>
        </w:tc>
        <w:tc>
          <w:tcPr>
            <w:tcW w:w="816" w:type="pct"/>
          </w:tcPr>
          <w:p w14:paraId="29A3EB27" w14:textId="77777777" w:rsidR="006C69DF" w:rsidRPr="000B1055"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Pr>
                <w:rFonts w:eastAsia="+mn-ea" w:cstheme="minorHAnsi"/>
                <w:b w:val="0"/>
                <w:bCs w:val="0"/>
                <w:sz w:val="20"/>
                <w:szCs w:val="20"/>
                <w:lang w:val="sr-Cyrl-BA"/>
              </w:rPr>
              <w:t>Реализована в</w:t>
            </w:r>
            <w:r w:rsidRPr="000B1055">
              <w:rPr>
                <w:rFonts w:eastAsia="+mn-ea" w:cstheme="minorHAnsi"/>
                <w:b w:val="0"/>
                <w:bCs w:val="0"/>
                <w:sz w:val="20"/>
                <w:szCs w:val="20"/>
                <w:lang w:val="sr-Cyrl-BA"/>
              </w:rPr>
              <w:t xml:space="preserve">риједност </w:t>
            </w:r>
          </w:p>
          <w:p w14:paraId="7D97A09B" w14:textId="1080FC54" w:rsidR="00BD51F1" w:rsidRPr="009E6097"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1"/>
                <w:szCs w:val="21"/>
                <w:lang w:val="sr-Cyrl-BA"/>
              </w:rPr>
            </w:pPr>
            <w:r w:rsidRPr="000B1055">
              <w:rPr>
                <w:rFonts w:eastAsia="+mn-ea" w:cstheme="minorHAnsi"/>
                <w:b w:val="0"/>
                <w:bCs w:val="0"/>
                <w:sz w:val="20"/>
                <w:szCs w:val="20"/>
                <w:lang w:val="sr-Cyrl-BA"/>
              </w:rPr>
              <w:t>2024</w:t>
            </w:r>
          </w:p>
        </w:tc>
        <w:tc>
          <w:tcPr>
            <w:tcW w:w="901" w:type="pct"/>
          </w:tcPr>
          <w:p w14:paraId="608B8861" w14:textId="77777777" w:rsidR="00BD51F1" w:rsidRPr="009E6097" w:rsidRDefault="00BD51F1" w:rsidP="00BD51F1">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1"/>
                <w:szCs w:val="21"/>
                <w:lang w:val="sr-Cyrl-BA"/>
              </w:rPr>
            </w:pPr>
            <w:r w:rsidRPr="009E6097">
              <w:rPr>
                <w:rFonts w:eastAsia="+mn-ea" w:cstheme="minorHAnsi"/>
                <w:b w:val="0"/>
                <w:bCs w:val="0"/>
                <w:sz w:val="21"/>
                <w:szCs w:val="21"/>
                <w:lang w:val="sr-Cyrl-BA"/>
              </w:rPr>
              <w:t>Циљна вриједност</w:t>
            </w:r>
          </w:p>
          <w:p w14:paraId="45D87C57" w14:textId="63FBEAC5" w:rsidR="00BD51F1" w:rsidRPr="009E6097" w:rsidRDefault="00BD51F1" w:rsidP="00BD51F1">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1"/>
                <w:szCs w:val="21"/>
                <w:lang w:val="sr-Cyrl-BA"/>
              </w:rPr>
            </w:pPr>
            <w:r w:rsidRPr="009E6097">
              <w:rPr>
                <w:rFonts w:eastAsia="+mn-ea" w:cstheme="minorHAnsi"/>
                <w:b w:val="0"/>
                <w:bCs w:val="0"/>
                <w:sz w:val="21"/>
                <w:szCs w:val="21"/>
                <w:lang w:val="sr-Cyrl-BA"/>
              </w:rPr>
              <w:t>(2030)</w:t>
            </w:r>
          </w:p>
        </w:tc>
        <w:tc>
          <w:tcPr>
            <w:tcW w:w="663" w:type="pct"/>
          </w:tcPr>
          <w:p w14:paraId="1D26DF30" w14:textId="59B9BB54" w:rsidR="00BD51F1" w:rsidRPr="009E6097" w:rsidRDefault="00BD51F1" w:rsidP="00BD51F1">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1"/>
                <w:szCs w:val="21"/>
                <w:lang w:val="sr-Latn-BA"/>
              </w:rPr>
            </w:pPr>
            <w:r w:rsidRPr="009E6097">
              <w:rPr>
                <w:rFonts w:eastAsia="+mn-ea" w:cstheme="minorHAnsi"/>
                <w:b w:val="0"/>
                <w:color w:val="000000" w:themeColor="text1"/>
                <w:sz w:val="21"/>
                <w:szCs w:val="21"/>
                <w:lang w:val="sr-Cyrl-BA"/>
              </w:rPr>
              <w:t>Проценат  извршења  2024/2030 -%</w:t>
            </w:r>
          </w:p>
        </w:tc>
      </w:tr>
      <w:tr w:rsidR="001D314B" w:rsidRPr="009E6097" w14:paraId="0372C0FF" w14:textId="77777777" w:rsidTr="009E6097">
        <w:trPr>
          <w:trHeight w:val="470"/>
        </w:trPr>
        <w:tc>
          <w:tcPr>
            <w:cnfStyle w:val="001000000000" w:firstRow="0" w:lastRow="0" w:firstColumn="1" w:lastColumn="0" w:oddVBand="0" w:evenVBand="0" w:oddHBand="0" w:evenHBand="0" w:firstRowFirstColumn="0" w:firstRowLastColumn="0" w:lastRowFirstColumn="0" w:lastRowLastColumn="0"/>
            <w:tcW w:w="1879" w:type="pct"/>
          </w:tcPr>
          <w:p w14:paraId="5E8BF51B" w14:textId="372B693B" w:rsidR="001D314B" w:rsidRPr="009E6097" w:rsidRDefault="001D314B" w:rsidP="001D314B">
            <w:pPr>
              <w:jc w:val="both"/>
              <w:rPr>
                <w:rFonts w:ascii="Calibri" w:eastAsia="+mn-ea" w:hAnsi="Calibri" w:cs="Calibri"/>
                <w:b w:val="0"/>
                <w:sz w:val="21"/>
                <w:szCs w:val="21"/>
                <w:lang w:val="sr-Cyrl-BA"/>
              </w:rPr>
            </w:pPr>
            <w:r w:rsidRPr="009E6097">
              <w:rPr>
                <w:sz w:val="21"/>
                <w:szCs w:val="21"/>
              </w:rPr>
              <w:t xml:space="preserve">Подржани породични пројекти </w:t>
            </w:r>
          </w:p>
        </w:tc>
        <w:tc>
          <w:tcPr>
            <w:tcW w:w="742" w:type="pct"/>
          </w:tcPr>
          <w:p w14:paraId="3A46FCD4" w14:textId="5D5505F0" w:rsidR="001D314B" w:rsidRPr="009E6097" w:rsidRDefault="001D314B" w:rsidP="001D314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1"/>
                <w:szCs w:val="21"/>
                <w:lang w:val="sr-Latn-BA"/>
              </w:rPr>
            </w:pPr>
            <w:r w:rsidRPr="009E6097">
              <w:rPr>
                <w:sz w:val="21"/>
                <w:szCs w:val="21"/>
              </w:rPr>
              <w:t>Н.А.</w:t>
            </w:r>
          </w:p>
        </w:tc>
        <w:tc>
          <w:tcPr>
            <w:tcW w:w="816" w:type="pct"/>
          </w:tcPr>
          <w:p w14:paraId="450CA2D9" w14:textId="5DBF86C9" w:rsidR="001D314B" w:rsidRPr="009E6097" w:rsidRDefault="001D314B" w:rsidP="001D314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1"/>
                <w:szCs w:val="21"/>
                <w:lang w:val="sr-Cyrl-RS"/>
              </w:rPr>
            </w:pPr>
            <w:r w:rsidRPr="009E6097">
              <w:rPr>
                <w:sz w:val="21"/>
                <w:szCs w:val="21"/>
                <w:lang w:val="sr-Cyrl-RS"/>
              </w:rPr>
              <w:t>9</w:t>
            </w:r>
          </w:p>
        </w:tc>
        <w:tc>
          <w:tcPr>
            <w:tcW w:w="901" w:type="pct"/>
          </w:tcPr>
          <w:p w14:paraId="10D028DD" w14:textId="777E483D" w:rsidR="001D314B" w:rsidRPr="009E6097" w:rsidRDefault="001D314B" w:rsidP="001D314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1"/>
                <w:szCs w:val="21"/>
                <w:lang w:val="sr-Cyrl-BA"/>
              </w:rPr>
            </w:pPr>
            <w:r w:rsidRPr="009E6097">
              <w:rPr>
                <w:sz w:val="21"/>
                <w:szCs w:val="21"/>
              </w:rPr>
              <w:t>Најмање 10/год.</w:t>
            </w:r>
          </w:p>
        </w:tc>
        <w:tc>
          <w:tcPr>
            <w:tcW w:w="663" w:type="pct"/>
          </w:tcPr>
          <w:p w14:paraId="1CBC6B72" w14:textId="78186DC9" w:rsidR="001D314B" w:rsidRPr="009E6097" w:rsidRDefault="001D314B" w:rsidP="001D314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1"/>
                <w:szCs w:val="21"/>
                <w:lang w:val="sr-Cyrl-BA"/>
              </w:rPr>
            </w:pPr>
            <w:r w:rsidRPr="009E6097">
              <w:rPr>
                <w:sz w:val="21"/>
                <w:szCs w:val="21"/>
              </w:rPr>
              <w:t>90,0%</w:t>
            </w:r>
          </w:p>
        </w:tc>
      </w:tr>
      <w:tr w:rsidR="001D314B" w:rsidRPr="009E6097" w14:paraId="2BC003AD" w14:textId="77777777" w:rsidTr="009E6097">
        <w:trPr>
          <w:trHeight w:val="301"/>
        </w:trPr>
        <w:tc>
          <w:tcPr>
            <w:cnfStyle w:val="001000000000" w:firstRow="0" w:lastRow="0" w:firstColumn="1" w:lastColumn="0" w:oddVBand="0" w:evenVBand="0" w:oddHBand="0" w:evenHBand="0" w:firstRowFirstColumn="0" w:firstRowLastColumn="0" w:lastRowFirstColumn="0" w:lastRowLastColumn="0"/>
            <w:tcW w:w="1879" w:type="pct"/>
          </w:tcPr>
          <w:p w14:paraId="5C5D96FB" w14:textId="5ECAADBF" w:rsidR="001D314B" w:rsidRPr="009E6097" w:rsidRDefault="001D314B" w:rsidP="001D314B">
            <w:pPr>
              <w:rPr>
                <w:rFonts w:eastAsia="+mn-ea" w:cstheme="minorHAnsi"/>
                <w:b w:val="0"/>
                <w:bCs w:val="0"/>
                <w:sz w:val="21"/>
                <w:szCs w:val="21"/>
                <w:lang w:val="sr-Cyrl-BA"/>
              </w:rPr>
            </w:pPr>
            <w:r w:rsidRPr="009E6097">
              <w:rPr>
                <w:sz w:val="21"/>
                <w:szCs w:val="21"/>
              </w:rPr>
              <w:t>Укупан износ средстава за пронаталитетне мјере и подршку породици (превоз, стипендије, уџбеници) из буџета општине</w:t>
            </w:r>
          </w:p>
        </w:tc>
        <w:tc>
          <w:tcPr>
            <w:tcW w:w="742" w:type="pct"/>
          </w:tcPr>
          <w:p w14:paraId="0D75F075" w14:textId="02C5F245" w:rsidR="001D314B" w:rsidRPr="009E6097" w:rsidRDefault="001D314B" w:rsidP="001D314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1"/>
                <w:szCs w:val="21"/>
                <w:lang w:val="sr-Latn-BA"/>
              </w:rPr>
            </w:pPr>
            <w:r w:rsidRPr="009E6097">
              <w:rPr>
                <w:sz w:val="21"/>
                <w:szCs w:val="21"/>
              </w:rPr>
              <w:t>540.00КМ</w:t>
            </w:r>
          </w:p>
        </w:tc>
        <w:tc>
          <w:tcPr>
            <w:tcW w:w="816" w:type="pct"/>
          </w:tcPr>
          <w:p w14:paraId="33AA985A" w14:textId="2B6CCF5C" w:rsidR="001D314B" w:rsidRPr="009E6097" w:rsidRDefault="001D314B" w:rsidP="001D314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1"/>
                <w:szCs w:val="21"/>
                <w:lang w:val="sr-Cyrl-BA"/>
              </w:rPr>
            </w:pPr>
            <w:r w:rsidRPr="009E6097">
              <w:rPr>
                <w:sz w:val="21"/>
                <w:szCs w:val="21"/>
              </w:rPr>
              <w:t>535</w:t>
            </w:r>
            <w:r w:rsidRPr="009E6097">
              <w:rPr>
                <w:sz w:val="21"/>
                <w:szCs w:val="21"/>
                <w:lang w:val="sr-Cyrl-RS"/>
              </w:rPr>
              <w:t>.</w:t>
            </w:r>
            <w:r w:rsidRPr="009E6097">
              <w:rPr>
                <w:sz w:val="21"/>
                <w:szCs w:val="21"/>
              </w:rPr>
              <w:t>792КМ</w:t>
            </w:r>
          </w:p>
        </w:tc>
        <w:tc>
          <w:tcPr>
            <w:tcW w:w="901" w:type="pct"/>
          </w:tcPr>
          <w:p w14:paraId="44EF7E6A" w14:textId="1FCADC0D" w:rsidR="001D314B" w:rsidRPr="009E6097" w:rsidRDefault="001D314B" w:rsidP="001D314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1"/>
                <w:szCs w:val="21"/>
                <w:lang w:val="sr-Cyrl-BA"/>
              </w:rPr>
            </w:pPr>
            <w:r w:rsidRPr="009E6097">
              <w:rPr>
                <w:sz w:val="21"/>
                <w:szCs w:val="21"/>
              </w:rPr>
              <w:t>&gt;600.000КМ</w:t>
            </w:r>
          </w:p>
        </w:tc>
        <w:tc>
          <w:tcPr>
            <w:tcW w:w="663" w:type="pct"/>
          </w:tcPr>
          <w:p w14:paraId="32D18AA1" w14:textId="4B7D1281" w:rsidR="001D314B" w:rsidRPr="009E6097" w:rsidRDefault="001D314B" w:rsidP="001D314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1"/>
                <w:szCs w:val="21"/>
                <w:lang w:val="sr-Latn-BA"/>
              </w:rPr>
            </w:pPr>
            <w:r w:rsidRPr="009E6097">
              <w:rPr>
                <w:sz w:val="21"/>
                <w:szCs w:val="21"/>
              </w:rPr>
              <w:t>85,1%</w:t>
            </w:r>
          </w:p>
        </w:tc>
      </w:tr>
      <w:tr w:rsidR="001D314B" w:rsidRPr="009E6097" w14:paraId="176366B2" w14:textId="77777777" w:rsidTr="009E6097">
        <w:trPr>
          <w:trHeight w:val="202"/>
        </w:trPr>
        <w:tc>
          <w:tcPr>
            <w:cnfStyle w:val="001000000000" w:firstRow="0" w:lastRow="0" w:firstColumn="1" w:lastColumn="0" w:oddVBand="0" w:evenVBand="0" w:oddHBand="0" w:evenHBand="0" w:firstRowFirstColumn="0" w:firstRowLastColumn="0" w:lastRowFirstColumn="0" w:lastRowLastColumn="0"/>
            <w:tcW w:w="1879" w:type="pct"/>
          </w:tcPr>
          <w:p w14:paraId="12C2B8CD" w14:textId="45FC89F4" w:rsidR="001D314B" w:rsidRPr="009E6097" w:rsidRDefault="001D314B" w:rsidP="001D314B">
            <w:pPr>
              <w:rPr>
                <w:rFonts w:ascii="Calibri" w:hAnsi="Calibri" w:cs="Calibri"/>
                <w:b w:val="0"/>
                <w:color w:val="000000"/>
                <w:sz w:val="21"/>
                <w:szCs w:val="21"/>
                <w:lang w:val="sr-Cyrl-BA"/>
              </w:rPr>
            </w:pPr>
            <w:r w:rsidRPr="009E6097">
              <w:rPr>
                <w:sz w:val="21"/>
                <w:szCs w:val="21"/>
              </w:rPr>
              <w:t xml:space="preserve">Стамбено збринуте породице уз подршку општине и донатора </w:t>
            </w:r>
          </w:p>
        </w:tc>
        <w:tc>
          <w:tcPr>
            <w:tcW w:w="742" w:type="pct"/>
          </w:tcPr>
          <w:p w14:paraId="53385688" w14:textId="3D564711" w:rsidR="001D314B" w:rsidRPr="009E6097" w:rsidRDefault="001D314B" w:rsidP="001D314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1"/>
                <w:szCs w:val="21"/>
                <w:lang w:val="sr-Cyrl-BA"/>
              </w:rPr>
            </w:pPr>
            <w:r w:rsidRPr="009E6097">
              <w:rPr>
                <w:sz w:val="21"/>
                <w:szCs w:val="21"/>
              </w:rPr>
              <w:t>Н.А.</w:t>
            </w:r>
          </w:p>
        </w:tc>
        <w:tc>
          <w:tcPr>
            <w:tcW w:w="816" w:type="pct"/>
          </w:tcPr>
          <w:p w14:paraId="7ED711C5" w14:textId="07519E38" w:rsidR="001D314B" w:rsidRPr="009E6097" w:rsidRDefault="001D314B" w:rsidP="001D314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1"/>
                <w:szCs w:val="21"/>
                <w:lang w:val="sr-Cyrl-BA"/>
              </w:rPr>
            </w:pPr>
            <w:r w:rsidRPr="009E6097">
              <w:rPr>
                <w:sz w:val="21"/>
                <w:szCs w:val="21"/>
              </w:rPr>
              <w:t>0</w:t>
            </w:r>
          </w:p>
        </w:tc>
        <w:tc>
          <w:tcPr>
            <w:tcW w:w="901" w:type="pct"/>
          </w:tcPr>
          <w:p w14:paraId="1BD1A223" w14:textId="7B69F870" w:rsidR="001D314B" w:rsidRPr="009E6097" w:rsidRDefault="001D314B" w:rsidP="001D314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1"/>
                <w:szCs w:val="21"/>
                <w:lang w:val="sr-Cyrl-BA"/>
              </w:rPr>
            </w:pPr>
            <w:r w:rsidRPr="009E6097">
              <w:rPr>
                <w:sz w:val="21"/>
                <w:szCs w:val="21"/>
              </w:rPr>
              <w:t>50 до 2030.године</w:t>
            </w:r>
          </w:p>
        </w:tc>
        <w:tc>
          <w:tcPr>
            <w:tcW w:w="663" w:type="pct"/>
          </w:tcPr>
          <w:p w14:paraId="5445DE06" w14:textId="0878C397" w:rsidR="001D314B" w:rsidRPr="009E6097" w:rsidRDefault="001D314B" w:rsidP="001D314B">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1"/>
                <w:szCs w:val="21"/>
                <w:lang w:val="sr-Cyrl-BA"/>
              </w:rPr>
            </w:pPr>
            <w:r w:rsidRPr="009E6097">
              <w:rPr>
                <w:sz w:val="21"/>
                <w:szCs w:val="21"/>
              </w:rPr>
              <w:t>0,0%</w:t>
            </w:r>
          </w:p>
        </w:tc>
      </w:tr>
    </w:tbl>
    <w:p w14:paraId="56147854" w14:textId="2C591F83" w:rsidR="00B518D9" w:rsidRDefault="00B2055F" w:rsidP="009C3BF8">
      <w:pPr>
        <w:spacing w:after="0" w:line="240" w:lineRule="auto"/>
        <w:rPr>
          <w:rFonts w:eastAsia="+mn-ea" w:cstheme="minorHAnsi"/>
          <w:color w:val="000000" w:themeColor="text1"/>
          <w:sz w:val="14"/>
          <w:lang w:val="sr-Cyrl-BA" w:eastAsia="hr-HR"/>
        </w:rPr>
      </w:pPr>
      <w:r w:rsidRPr="000D0784">
        <w:rPr>
          <w:rFonts w:eastAsia="+mn-ea" w:cstheme="minorHAnsi"/>
          <w:b/>
          <w:color w:val="000000" w:themeColor="text1"/>
          <w:sz w:val="14"/>
          <w:lang w:val="sr-Cyrl-BA" w:eastAsia="hr-HR"/>
        </w:rPr>
        <w:t>Извори података</w:t>
      </w:r>
      <w:r>
        <w:rPr>
          <w:rFonts w:eastAsia="+mn-ea" w:cstheme="minorHAnsi"/>
          <w:b/>
          <w:color w:val="000000" w:themeColor="text1"/>
          <w:sz w:val="14"/>
          <w:lang w:val="sr-Cyrl-BA" w:eastAsia="hr-HR"/>
        </w:rPr>
        <w:t xml:space="preserve"> </w:t>
      </w:r>
      <w:r w:rsidR="001D314B" w:rsidRPr="001D314B">
        <w:rPr>
          <w:rFonts w:eastAsia="+mn-ea" w:cstheme="minorHAnsi"/>
          <w:color w:val="000000" w:themeColor="text1"/>
          <w:sz w:val="14"/>
          <w:lang w:val="sr-Cyrl-BA" w:eastAsia="hr-HR"/>
        </w:rPr>
        <w:t>Извјештај о реализацији Стратегије пронаталитетне политике општине Мркоњић Град за 2024. годину</w:t>
      </w:r>
    </w:p>
    <w:p w14:paraId="0EC92943" w14:textId="77777777" w:rsidR="00B2055F" w:rsidRDefault="00B2055F" w:rsidP="009C3BF8">
      <w:pPr>
        <w:spacing w:after="0" w:line="240" w:lineRule="auto"/>
        <w:rPr>
          <w:rFonts w:eastAsia="+mn-ea" w:cstheme="minorHAnsi"/>
          <w:color w:val="000000" w:themeColor="text1"/>
          <w:sz w:val="14"/>
          <w:lang w:val="sr-Cyrl-BA" w:eastAsia="hr-HR"/>
        </w:rPr>
      </w:pPr>
    </w:p>
    <w:p w14:paraId="24AD0674" w14:textId="77777777" w:rsidR="00330160" w:rsidRPr="00B2055F" w:rsidRDefault="00330160" w:rsidP="009C3BF8">
      <w:pPr>
        <w:spacing w:after="0" w:line="240" w:lineRule="auto"/>
        <w:rPr>
          <w:rFonts w:eastAsia="+mn-ea" w:cstheme="minorHAnsi"/>
          <w:color w:val="000000" w:themeColor="text1"/>
          <w:sz w:val="14"/>
          <w:lang w:val="sr-Cyrl-BA" w:eastAsia="hr-HR"/>
        </w:rPr>
      </w:pPr>
    </w:p>
    <w:p w14:paraId="748F7919" w14:textId="1D66AD0C" w:rsidR="00D92761" w:rsidRDefault="00C17039" w:rsidP="00D92761">
      <w:pPr>
        <w:spacing w:after="0" w:line="240" w:lineRule="auto"/>
        <w:ind w:firstLine="706"/>
        <w:jc w:val="both"/>
        <w:rPr>
          <w:lang w:val="sr-Cyrl-RS"/>
        </w:rPr>
      </w:pPr>
      <w:r>
        <w:rPr>
          <w:lang w:val="sr-Cyrl-BA"/>
        </w:rPr>
        <w:t>Кроз п</w:t>
      </w:r>
      <w:r w:rsidRPr="00C17039">
        <w:rPr>
          <w:lang w:val="sr-Cyrl-BA"/>
        </w:rPr>
        <w:t xml:space="preserve">ронаталитетне мјере за подршку породици </w:t>
      </w:r>
      <w:r w:rsidR="00402E9B">
        <w:rPr>
          <w:lang w:val="sr-Cyrl-BA"/>
        </w:rPr>
        <w:t xml:space="preserve">у 2024.годиини </w:t>
      </w:r>
      <w:r w:rsidR="001D314B">
        <w:rPr>
          <w:lang w:val="sr-Cyrl-BA"/>
        </w:rPr>
        <w:t xml:space="preserve">је издвојено </w:t>
      </w:r>
      <w:r w:rsidR="001D314B" w:rsidRPr="001D314B">
        <w:rPr>
          <w:lang w:val="sr-Cyrl-BA"/>
        </w:rPr>
        <w:t>535.792КМ</w:t>
      </w:r>
      <w:r w:rsidR="001D314B">
        <w:rPr>
          <w:lang w:val="sr-Cyrl-BA"/>
        </w:rPr>
        <w:t xml:space="preserve">, што предтваља остварење циљног индикатора за </w:t>
      </w:r>
      <w:r w:rsidR="001D314B">
        <w:t>85,1</w:t>
      </w:r>
      <w:r w:rsidR="001D314B" w:rsidRPr="00015BD5">
        <w:t>%</w:t>
      </w:r>
      <w:r w:rsidR="001D314B">
        <w:rPr>
          <w:lang w:val="sr-Cyrl-BA"/>
        </w:rPr>
        <w:t xml:space="preserve"> , а у оквиру којег је подржано </w:t>
      </w:r>
      <w:r>
        <w:rPr>
          <w:lang w:val="sr-Cyrl-BA"/>
        </w:rPr>
        <w:t>сљедећи</w:t>
      </w:r>
      <w:r w:rsidR="001D314B">
        <w:rPr>
          <w:lang w:val="sr-Cyrl-BA"/>
        </w:rPr>
        <w:t>х 9</w:t>
      </w:r>
      <w:r>
        <w:rPr>
          <w:lang w:val="sr-Cyrl-BA"/>
        </w:rPr>
        <w:t xml:space="preserve"> </w:t>
      </w:r>
      <w:r w:rsidRPr="001E4D9B">
        <w:t>породични</w:t>
      </w:r>
      <w:r w:rsidR="001D314B">
        <w:rPr>
          <w:lang w:val="sr-Cyrl-RS"/>
        </w:rPr>
        <w:t>х</w:t>
      </w:r>
      <w:r w:rsidRPr="001E4D9B">
        <w:t xml:space="preserve"> пројект</w:t>
      </w:r>
      <w:r w:rsidR="001D314B">
        <w:rPr>
          <w:lang w:val="sr-Cyrl-RS"/>
        </w:rPr>
        <w:t>а</w:t>
      </w:r>
      <w:r w:rsidRPr="001E4D9B">
        <w:t xml:space="preserve"> </w:t>
      </w:r>
      <w:r>
        <w:rPr>
          <w:lang w:val="sr-Cyrl-RS"/>
        </w:rPr>
        <w:t xml:space="preserve">: </w:t>
      </w:r>
    </w:p>
    <w:p w14:paraId="187D244A" w14:textId="4E91DF15" w:rsidR="00C67F1D" w:rsidRDefault="00402E9B" w:rsidP="00DA64CC">
      <w:pPr>
        <w:pStyle w:val="ListParagraph"/>
        <w:numPr>
          <w:ilvl w:val="0"/>
          <w:numId w:val="35"/>
        </w:numPr>
        <w:spacing w:after="0" w:line="240" w:lineRule="auto"/>
        <w:jc w:val="both"/>
        <w:rPr>
          <w:lang w:val="sr-Cyrl-BA"/>
        </w:rPr>
      </w:pPr>
      <w:r w:rsidRPr="00D92761">
        <w:rPr>
          <w:lang w:val="sr-Cyrl-BA"/>
        </w:rPr>
        <w:t>115 једнократних новчана помоћ за свако новорођенче са подручја општине</w:t>
      </w:r>
      <w:r w:rsidR="00DA64CC">
        <w:rPr>
          <w:lang w:val="sr-Cyrl-BA"/>
        </w:rPr>
        <w:t xml:space="preserve"> (38 исплата за т</w:t>
      </w:r>
      <w:r w:rsidR="00DA64CC" w:rsidRPr="00DA64CC">
        <w:rPr>
          <w:lang w:val="sr-Cyrl-BA"/>
        </w:rPr>
        <w:t>реће и четврто дијете по рођењу</w:t>
      </w:r>
      <w:r w:rsidR="00DA64CC">
        <w:rPr>
          <w:lang w:val="sr-Cyrl-BA"/>
        </w:rPr>
        <w:t>, 18 исплата за п</w:t>
      </w:r>
      <w:r w:rsidR="00DA64CC" w:rsidRPr="00DA64CC">
        <w:rPr>
          <w:lang w:val="sr-Cyrl-BA"/>
        </w:rPr>
        <w:t>рво и друго дијете по рођењу гдје један од родитеља није запослен</w:t>
      </w:r>
      <w:r w:rsidRPr="00D92761">
        <w:rPr>
          <w:lang w:val="sr-Cyrl-BA"/>
        </w:rPr>
        <w:t>,</w:t>
      </w:r>
      <w:r w:rsidR="00DA64CC">
        <w:rPr>
          <w:lang w:val="sr-Cyrl-BA"/>
        </w:rPr>
        <w:t xml:space="preserve"> 59 исплата за п</w:t>
      </w:r>
      <w:r w:rsidR="00DA64CC" w:rsidRPr="00DA64CC">
        <w:rPr>
          <w:lang w:val="sr-Cyrl-BA"/>
        </w:rPr>
        <w:t>рво и друго дијете по рођењу гдје су родитељи запослени</w:t>
      </w:r>
      <w:r w:rsidRPr="00D92761">
        <w:rPr>
          <w:lang w:val="sr-Cyrl-BA"/>
        </w:rPr>
        <w:t xml:space="preserve"> </w:t>
      </w:r>
    </w:p>
    <w:p w14:paraId="23CFEE49" w14:textId="77777777" w:rsidR="00D92761" w:rsidRPr="00D92761" w:rsidRDefault="00402E9B" w:rsidP="00C615CD">
      <w:pPr>
        <w:pStyle w:val="ListParagraph"/>
        <w:numPr>
          <w:ilvl w:val="0"/>
          <w:numId w:val="35"/>
        </w:numPr>
        <w:spacing w:after="0" w:line="240" w:lineRule="auto"/>
        <w:jc w:val="both"/>
        <w:rPr>
          <w:lang w:val="sr-Cyrl-BA"/>
        </w:rPr>
      </w:pPr>
      <w:r w:rsidRPr="00D92761">
        <w:rPr>
          <w:lang w:val="sr-Cyrl-BA"/>
        </w:rPr>
        <w:t xml:space="preserve">суфинансирање 1 асистиране репродукције, </w:t>
      </w:r>
    </w:p>
    <w:p w14:paraId="2CB8C659" w14:textId="567BC6B5" w:rsidR="00D92761" w:rsidRPr="00D92761" w:rsidRDefault="00D92761" w:rsidP="00C615CD">
      <w:pPr>
        <w:pStyle w:val="ListParagraph"/>
        <w:numPr>
          <w:ilvl w:val="0"/>
          <w:numId w:val="35"/>
        </w:numPr>
        <w:spacing w:after="0" w:line="240" w:lineRule="auto"/>
        <w:jc w:val="both"/>
        <w:rPr>
          <w:lang w:val="sr-Cyrl-BA"/>
        </w:rPr>
      </w:pPr>
      <w:r w:rsidRPr="00D92761">
        <w:rPr>
          <w:lang w:val="sr-Cyrl-BA"/>
        </w:rPr>
        <w:t>суфинансирање трошкова боравка у вртићу (за свак</w:t>
      </w:r>
      <w:r w:rsidR="00C615CD">
        <w:rPr>
          <w:lang w:val="sr-Cyrl-BA"/>
        </w:rPr>
        <w:t xml:space="preserve">о дијете општина суфинансира </w:t>
      </w:r>
      <w:r w:rsidR="00DA64CC">
        <w:rPr>
          <w:lang w:val="sr-Cyrl-BA"/>
        </w:rPr>
        <w:t>65</w:t>
      </w:r>
      <w:r w:rsidRPr="00D92761">
        <w:rPr>
          <w:lang w:val="sr-Cyrl-BA"/>
        </w:rPr>
        <w:t>% трошкова боравка у вртићи за четврто, пето и свако наредно дијете из исте породице боравак је бесплатан)</w:t>
      </w:r>
      <w:r w:rsidR="007B52DC" w:rsidRPr="00D92761">
        <w:rPr>
          <w:lang w:val="sr-Cyrl-BA"/>
        </w:rPr>
        <w:t xml:space="preserve">, </w:t>
      </w:r>
    </w:p>
    <w:p w14:paraId="1426FBA1" w14:textId="59A70119" w:rsidR="00D92761" w:rsidRPr="00D92761" w:rsidRDefault="00D92761" w:rsidP="00DA64CC">
      <w:pPr>
        <w:pStyle w:val="ListParagraph"/>
        <w:numPr>
          <w:ilvl w:val="0"/>
          <w:numId w:val="35"/>
        </w:numPr>
        <w:spacing w:after="0" w:line="240" w:lineRule="auto"/>
        <w:jc w:val="both"/>
        <w:rPr>
          <w:lang w:val="sr-Cyrl-BA"/>
        </w:rPr>
      </w:pPr>
      <w:r w:rsidRPr="00D92761">
        <w:rPr>
          <w:lang w:val="sr-Cyrl-BA"/>
        </w:rPr>
        <w:t xml:space="preserve">набавка уџбеника за 409 дјеце (дјеца из вишечланих породица, дјеца од 5-9 разреда, средњошколци- </w:t>
      </w:r>
      <w:r w:rsidRPr="00D92761">
        <w:rPr>
          <w:rFonts w:ascii="Times New Roman" w:hAnsi="Times New Roman" w:cs="Times New Roman"/>
          <w:lang w:val="sr-Cyrl-BA"/>
        </w:rPr>
        <w:t>1</w:t>
      </w:r>
      <w:r w:rsidRPr="00D92761">
        <w:rPr>
          <w:lang w:val="sr-Cyrl-BA"/>
        </w:rPr>
        <w:t xml:space="preserve"> разред Гимназије)</w:t>
      </w:r>
      <w:r w:rsidR="00DA64CC">
        <w:rPr>
          <w:lang w:val="sr-Cyrl-BA"/>
        </w:rPr>
        <w:t xml:space="preserve"> у износу</w:t>
      </w:r>
      <w:r w:rsidR="00DA64CC" w:rsidRPr="00DA64CC">
        <w:t xml:space="preserve"> </w:t>
      </w:r>
      <w:r w:rsidR="00DA64CC" w:rsidRPr="00DA64CC">
        <w:rPr>
          <w:lang w:val="sr-Cyrl-BA"/>
        </w:rPr>
        <w:t>56.132,43</w:t>
      </w:r>
      <w:r w:rsidRPr="00D92761">
        <w:rPr>
          <w:lang w:val="sr-Cyrl-BA"/>
        </w:rPr>
        <w:t xml:space="preserve">, </w:t>
      </w:r>
    </w:p>
    <w:p w14:paraId="542C8EDA" w14:textId="77777777" w:rsidR="00DA64CC" w:rsidRDefault="00DA64CC" w:rsidP="00DA64CC">
      <w:pPr>
        <w:pStyle w:val="ListParagraph"/>
        <w:numPr>
          <w:ilvl w:val="0"/>
          <w:numId w:val="35"/>
        </w:numPr>
        <w:spacing w:after="0" w:line="240" w:lineRule="auto"/>
        <w:jc w:val="both"/>
        <w:rPr>
          <w:lang w:val="sr-Cyrl-BA"/>
        </w:rPr>
      </w:pPr>
      <w:r>
        <w:rPr>
          <w:lang w:val="sr-Cyrl-BA"/>
        </w:rPr>
        <w:t>3 п</w:t>
      </w:r>
      <w:r w:rsidRPr="00DA64CC">
        <w:rPr>
          <w:lang w:val="sr-Cyrl-BA"/>
        </w:rPr>
        <w:t>омоћи талентованим ученицима и студентима</w:t>
      </w:r>
      <w:r>
        <w:t>-н</w:t>
      </w:r>
      <w:r w:rsidRPr="00DA64CC">
        <w:rPr>
          <w:lang w:val="sr-Cyrl-BA"/>
        </w:rPr>
        <w:t xml:space="preserve">аграда за докторанте </w:t>
      </w:r>
    </w:p>
    <w:p w14:paraId="056D4014" w14:textId="7D660907" w:rsidR="00D92761" w:rsidRPr="00DA64CC" w:rsidRDefault="00DA64CC" w:rsidP="00DA64CC">
      <w:pPr>
        <w:pStyle w:val="ListParagraph"/>
        <w:numPr>
          <w:ilvl w:val="0"/>
          <w:numId w:val="35"/>
        </w:numPr>
        <w:spacing w:after="0" w:line="240" w:lineRule="auto"/>
        <w:jc w:val="both"/>
        <w:rPr>
          <w:lang w:val="sr-Cyrl-BA"/>
        </w:rPr>
      </w:pPr>
      <w:r w:rsidRPr="00DA64CC">
        <w:rPr>
          <w:lang w:val="sr-Cyrl-BA"/>
        </w:rPr>
        <w:t>113</w:t>
      </w:r>
      <w:r>
        <w:rPr>
          <w:lang w:val="sr-Cyrl-BA"/>
        </w:rPr>
        <w:t>-</w:t>
      </w:r>
      <w:r w:rsidRPr="00DA64CC">
        <w:rPr>
          <w:lang w:val="sr-Cyrl-BA"/>
        </w:rPr>
        <w:t xml:space="preserve">Помоћи ученицима, студентима и појединцима у области науке и културе </w:t>
      </w:r>
      <w:r>
        <w:rPr>
          <w:lang w:val="sr-Cyrl-BA"/>
        </w:rPr>
        <w:t>(</w:t>
      </w:r>
      <w:r w:rsidR="00D92761" w:rsidRPr="00DA64CC">
        <w:rPr>
          <w:lang w:val="sr-Cyrl-BA"/>
        </w:rPr>
        <w:t>109 стипендија</w:t>
      </w:r>
      <w:r w:rsidRPr="00DA64CC">
        <w:t xml:space="preserve"> </w:t>
      </w:r>
      <w:r w:rsidRPr="00DA64CC">
        <w:rPr>
          <w:lang w:val="sr-Cyrl-BA"/>
        </w:rPr>
        <w:t>редовни студенти</w:t>
      </w:r>
      <w:r>
        <w:rPr>
          <w:lang w:val="sr-Cyrl-BA"/>
        </w:rPr>
        <w:t xml:space="preserve">ма, 1 стипедија за студенте </w:t>
      </w:r>
      <w:r w:rsidRPr="00DA64CC">
        <w:rPr>
          <w:lang w:val="sr-Cyrl-BA"/>
        </w:rPr>
        <w:t>ППБ и РВИ</w:t>
      </w:r>
      <w:r w:rsidRPr="00DA64CC">
        <w:t xml:space="preserve"> </w:t>
      </w:r>
      <w:r>
        <w:rPr>
          <w:lang w:val="sr-Cyrl-RS"/>
        </w:rPr>
        <w:t xml:space="preserve">и 3 стипедије за </w:t>
      </w:r>
      <w:r>
        <w:rPr>
          <w:lang w:val="sr-Cyrl-BA"/>
        </w:rPr>
        <w:t>д</w:t>
      </w:r>
      <w:r w:rsidRPr="00DA64CC">
        <w:rPr>
          <w:lang w:val="sr-Cyrl-BA"/>
        </w:rPr>
        <w:t>ефицитарна занимања</w:t>
      </w:r>
      <w:r w:rsidR="00D92761" w:rsidRPr="00DA64CC">
        <w:rPr>
          <w:lang w:val="sr-Cyrl-BA"/>
        </w:rPr>
        <w:t>,</w:t>
      </w:r>
      <w:r w:rsidR="00D92761" w:rsidRPr="00D92761">
        <w:t xml:space="preserve"> </w:t>
      </w:r>
    </w:p>
    <w:p w14:paraId="3448FC45" w14:textId="60E9A7B1" w:rsidR="00D92761" w:rsidRPr="00D92761" w:rsidRDefault="00D92761" w:rsidP="00DA64CC">
      <w:pPr>
        <w:pStyle w:val="ListParagraph"/>
        <w:numPr>
          <w:ilvl w:val="0"/>
          <w:numId w:val="35"/>
        </w:numPr>
        <w:spacing w:after="0" w:line="240" w:lineRule="auto"/>
        <w:jc w:val="both"/>
        <w:rPr>
          <w:lang w:val="sr-Cyrl-BA"/>
        </w:rPr>
      </w:pPr>
      <w:r w:rsidRPr="00D92761">
        <w:t>за превоз ученика</w:t>
      </w:r>
      <w:r w:rsidR="00C615CD">
        <w:rPr>
          <w:lang w:val="sr-Cyrl-RS"/>
        </w:rPr>
        <w:t xml:space="preserve"> је издвојено у 2024.години </w:t>
      </w:r>
      <w:r w:rsidR="00DA64CC" w:rsidRPr="00DA64CC">
        <w:t>204.536,00</w:t>
      </w:r>
      <w:r w:rsidR="00C615CD" w:rsidRPr="00D92761">
        <w:t>КМ</w:t>
      </w:r>
      <w:r>
        <w:t xml:space="preserve">, </w:t>
      </w:r>
    </w:p>
    <w:p w14:paraId="435149F1" w14:textId="6E2019D2" w:rsidR="00D20968" w:rsidRDefault="00D92761" w:rsidP="00C615CD">
      <w:pPr>
        <w:pStyle w:val="ListParagraph"/>
        <w:numPr>
          <w:ilvl w:val="0"/>
          <w:numId w:val="35"/>
        </w:numPr>
        <w:spacing w:after="0" w:line="240" w:lineRule="auto"/>
        <w:jc w:val="both"/>
        <w:rPr>
          <w:lang w:val="sr-Cyrl-BA"/>
        </w:rPr>
      </w:pPr>
      <w:r>
        <w:rPr>
          <w:lang w:val="sr-Cyrl-BA"/>
        </w:rPr>
        <w:t>Пројекат 3+ (</w:t>
      </w:r>
      <w:r w:rsidR="00DA64CC">
        <w:rPr>
          <w:lang w:val="sr-Cyrl-BA"/>
        </w:rPr>
        <w:t xml:space="preserve">245 мајки добило </w:t>
      </w:r>
      <w:r w:rsidR="00D20968" w:rsidRPr="00D92761">
        <w:rPr>
          <w:lang w:val="sr-Cyrl-BA"/>
        </w:rPr>
        <w:t>бонове за вишечлане породице</w:t>
      </w:r>
      <w:r>
        <w:rPr>
          <w:lang w:val="sr-Cyrl-BA"/>
        </w:rPr>
        <w:t>)</w:t>
      </w:r>
    </w:p>
    <w:p w14:paraId="4BA58AEF" w14:textId="721BE715" w:rsidR="00DA64CC" w:rsidRPr="00D92761" w:rsidRDefault="001D314B" w:rsidP="00DA64CC">
      <w:pPr>
        <w:pStyle w:val="ListParagraph"/>
        <w:numPr>
          <w:ilvl w:val="0"/>
          <w:numId w:val="35"/>
        </w:numPr>
        <w:spacing w:after="0" w:line="240" w:lineRule="auto"/>
        <w:jc w:val="both"/>
        <w:rPr>
          <w:lang w:val="sr-Cyrl-BA"/>
        </w:rPr>
      </w:pPr>
      <w:r>
        <w:rPr>
          <w:lang w:val="sr-Cyrl-BA"/>
        </w:rPr>
        <w:t xml:space="preserve">За 10 породица </w:t>
      </w:r>
      <w:r w:rsidRPr="00DA64CC">
        <w:rPr>
          <w:lang w:val="sr-Cyrl-BA"/>
        </w:rPr>
        <w:t>које су у 2024. години добиле четврто или пето дијете</w:t>
      </w:r>
      <w:r>
        <w:rPr>
          <w:lang w:val="sr-Cyrl-BA"/>
        </w:rPr>
        <w:t xml:space="preserve"> уручне награде за Дан у износу 1.200,00КМ за пригодне поклоне</w:t>
      </w:r>
      <w:r w:rsidR="00DA64CC" w:rsidRPr="00DA64CC">
        <w:rPr>
          <w:lang w:val="sr-Cyrl-BA"/>
        </w:rPr>
        <w:t xml:space="preserve">.  </w:t>
      </w:r>
    </w:p>
    <w:p w14:paraId="13866E2E" w14:textId="60F6D90C" w:rsidR="00D20968" w:rsidRPr="00AC0517" w:rsidRDefault="00C15F90" w:rsidP="00E27178">
      <w:pPr>
        <w:spacing w:after="0" w:line="240" w:lineRule="auto"/>
        <w:ind w:firstLine="706"/>
        <w:jc w:val="both"/>
        <w:rPr>
          <w:lang w:val="sr-Cyrl-RS"/>
        </w:rPr>
      </w:pPr>
      <w:r w:rsidRPr="0056319A">
        <w:rPr>
          <w:lang w:val="sr-Cyrl-RS"/>
        </w:rPr>
        <w:lastRenderedPageBreak/>
        <w:t xml:space="preserve">У 2024.години </w:t>
      </w:r>
      <w:r w:rsidR="00E27178" w:rsidRPr="0056319A">
        <w:rPr>
          <w:lang w:val="sr-Cyrl-RS"/>
        </w:rPr>
        <w:t xml:space="preserve">није започета реализација пројекта </w:t>
      </w:r>
      <w:r w:rsidR="00E27178" w:rsidRPr="0056319A">
        <w:t>с</w:t>
      </w:r>
      <w:r w:rsidRPr="0056319A">
        <w:t>тамбено</w:t>
      </w:r>
      <w:r w:rsidR="00E27178" w:rsidRPr="0056319A">
        <w:rPr>
          <w:lang w:val="sr-Cyrl-RS"/>
        </w:rPr>
        <w:t>г</w:t>
      </w:r>
      <w:r w:rsidRPr="0056319A">
        <w:t xml:space="preserve"> збри</w:t>
      </w:r>
      <w:r w:rsidR="00E27178" w:rsidRPr="0056319A">
        <w:rPr>
          <w:lang w:val="sr-Cyrl-RS"/>
        </w:rPr>
        <w:t>њавање</w:t>
      </w:r>
      <w:r w:rsidRPr="0056319A">
        <w:t xml:space="preserve"> породиц</w:t>
      </w:r>
      <w:r w:rsidR="00E27178" w:rsidRPr="0056319A">
        <w:rPr>
          <w:lang w:val="sr-Cyrl-RS"/>
        </w:rPr>
        <w:t>а</w:t>
      </w:r>
      <w:r w:rsidRPr="0056319A">
        <w:t xml:space="preserve"> уз </w:t>
      </w:r>
      <w:r w:rsidRPr="00AC0517">
        <w:t>подршку општине и донатора</w:t>
      </w:r>
      <w:r w:rsidR="00E27178" w:rsidRPr="00AC0517">
        <w:t xml:space="preserve">, односно </w:t>
      </w:r>
      <w:r w:rsidR="00791905" w:rsidRPr="00AC0517">
        <w:t>у току</w:t>
      </w:r>
      <w:r w:rsidR="0056319A" w:rsidRPr="00AC0517">
        <w:rPr>
          <w:lang w:val="sr-Cyrl-RS"/>
        </w:rPr>
        <w:t xml:space="preserve"> је</w:t>
      </w:r>
      <w:r w:rsidR="0056319A" w:rsidRPr="00AC0517">
        <w:t xml:space="preserve"> рјешавање</w:t>
      </w:r>
      <w:r w:rsidR="00791905" w:rsidRPr="00AC0517">
        <w:t xml:space="preserve"> потребне документације за иградњу</w:t>
      </w:r>
      <w:r w:rsidR="00E27178" w:rsidRPr="00AC0517">
        <w:t xml:space="preserve"> зграде за младе брачне парове</w:t>
      </w:r>
      <w:r w:rsidR="00791905" w:rsidRPr="00AC0517">
        <w:rPr>
          <w:lang w:val="sr-Cyrl-RS"/>
        </w:rPr>
        <w:t>.</w:t>
      </w:r>
      <w:r w:rsidR="00E27178" w:rsidRPr="00AC0517">
        <w:rPr>
          <w:lang w:val="sr-Cyrl-RS"/>
        </w:rPr>
        <w:t xml:space="preserve"> </w:t>
      </w:r>
    </w:p>
    <w:p w14:paraId="37E4E520" w14:textId="2ED45ECF" w:rsidR="001F05AB" w:rsidRPr="00AC0517" w:rsidRDefault="001F05AB" w:rsidP="001F05AB">
      <w:pPr>
        <w:spacing w:after="0" w:line="240" w:lineRule="auto"/>
        <w:ind w:firstLine="706"/>
        <w:jc w:val="both"/>
      </w:pPr>
      <w:r w:rsidRPr="00AC0517">
        <w:rPr>
          <w:bCs/>
          <w:lang w:val="sr-Cyrl-BA"/>
        </w:rPr>
        <w:t>П</w:t>
      </w:r>
      <w:r w:rsidRPr="00AC0517">
        <w:rPr>
          <w:bCs/>
        </w:rPr>
        <w:t>остојеће мјере</w:t>
      </w:r>
      <w:r w:rsidR="00FB1489" w:rsidRPr="00AC0517">
        <w:rPr>
          <w:bCs/>
          <w:lang w:val="sr-Cyrl-BA"/>
        </w:rPr>
        <w:t xml:space="preserve"> су</w:t>
      </w:r>
      <w:r w:rsidRPr="00AC0517">
        <w:rPr>
          <w:bCs/>
        </w:rPr>
        <w:t xml:space="preserve"> </w:t>
      </w:r>
      <w:r w:rsidR="00FB1489" w:rsidRPr="00AC0517">
        <w:rPr>
          <w:bCs/>
        </w:rPr>
        <w:t xml:space="preserve">правилно формулисане, циљано усмјерене и у доброј мјери ефикасне, </w:t>
      </w:r>
      <w:r w:rsidR="00FB1489" w:rsidRPr="00AC0517">
        <w:rPr>
          <w:bCs/>
          <w:lang w:val="sr-Cyrl-BA"/>
        </w:rPr>
        <w:t>међутим</w:t>
      </w:r>
      <w:r w:rsidR="00FB1489" w:rsidRPr="00AC0517">
        <w:rPr>
          <w:bCs/>
        </w:rPr>
        <w:t xml:space="preserve"> укупни негативни демографски трендови још увијек </w:t>
      </w:r>
      <w:r w:rsidR="00FB1489" w:rsidRPr="00AC0517">
        <w:rPr>
          <w:bCs/>
          <w:lang w:val="sr-Cyrl-BA"/>
        </w:rPr>
        <w:t xml:space="preserve">се </w:t>
      </w:r>
      <w:r w:rsidR="00FB1489" w:rsidRPr="00AC0517">
        <w:rPr>
          <w:bCs/>
        </w:rPr>
        <w:t>не могу преокренути само њима</w:t>
      </w:r>
      <w:r w:rsidR="00FB1489" w:rsidRPr="00AC0517">
        <w:rPr>
          <w:bCs/>
          <w:lang w:val="sr-Cyrl-BA"/>
        </w:rPr>
        <w:t xml:space="preserve">, те је неопходно </w:t>
      </w:r>
      <w:r w:rsidRPr="00AC0517">
        <w:t xml:space="preserve">градити шири, интерсекторски приступ – укључујући становање, запошљавање, здравство и образовање – кроз </w:t>
      </w:r>
      <w:r w:rsidR="00C15F90" w:rsidRPr="00AC0517">
        <w:t>п</w:t>
      </w:r>
      <w:r w:rsidRPr="00AC0517">
        <w:t>рограм мјера којим би се обезбиједио систематски и дугорочни приступ рјешавању овог питања.</w:t>
      </w:r>
    </w:p>
    <w:p w14:paraId="465E9533" w14:textId="77777777" w:rsidR="00272232" w:rsidRPr="006F1DC9" w:rsidRDefault="00272232" w:rsidP="001F05AB">
      <w:pPr>
        <w:spacing w:after="0" w:line="240" w:lineRule="auto"/>
        <w:jc w:val="both"/>
      </w:pPr>
    </w:p>
    <w:p w14:paraId="48BA14EA" w14:textId="76163664" w:rsidR="006F1DC9" w:rsidRPr="006F1DC9" w:rsidRDefault="00655274" w:rsidP="008625E2">
      <w:pPr>
        <w:pStyle w:val="Heading2"/>
      </w:pPr>
      <w:bookmarkStart w:id="31" w:name="_Toc207691057"/>
      <w:r>
        <w:rPr>
          <w:lang w:val="sr-Cyrl-BA"/>
        </w:rPr>
        <w:t>3</w:t>
      </w:r>
      <w:r w:rsidR="00280CAF">
        <w:rPr>
          <w:lang w:val="sr-Cyrl-BA"/>
        </w:rPr>
        <w:t xml:space="preserve">.3. </w:t>
      </w:r>
      <w:r w:rsidR="006F1DC9">
        <w:t>Стратешки циљ 3</w:t>
      </w:r>
      <w:r w:rsidR="006F1DC9" w:rsidRPr="000D0784">
        <w:t xml:space="preserve">: </w:t>
      </w:r>
      <w:r w:rsidR="009E6097" w:rsidRPr="008625E2">
        <w:t>Инфраструктурно</w:t>
      </w:r>
      <w:r w:rsidR="009E6097" w:rsidRPr="009E6097">
        <w:t xml:space="preserve"> уређене све урбане цјелине, као и центри руралних подручја општине</w:t>
      </w:r>
      <w:bookmarkEnd w:id="31"/>
    </w:p>
    <w:p w14:paraId="73103827" w14:textId="77777777" w:rsidR="009E6097" w:rsidRDefault="009E6097" w:rsidP="00276080">
      <w:pPr>
        <w:spacing w:after="0" w:line="240" w:lineRule="auto"/>
        <w:jc w:val="both"/>
        <w:rPr>
          <w:rFonts w:ascii="Calibri" w:eastAsia="Calibri" w:hAnsi="Calibri" w:cs="Times New Roman"/>
          <w:color w:val="000000"/>
          <w:lang w:val="sr-Cyrl-RS"/>
        </w:rPr>
      </w:pPr>
    </w:p>
    <w:p w14:paraId="5D69CA6C" w14:textId="7F46F788" w:rsidR="0056319A" w:rsidRDefault="005D558F" w:rsidP="009C3BF8">
      <w:pPr>
        <w:spacing w:after="0" w:line="240" w:lineRule="auto"/>
        <w:ind w:firstLine="426"/>
        <w:jc w:val="both"/>
        <w:rPr>
          <w:rFonts w:ascii="Calibri" w:eastAsia="Calibri" w:hAnsi="Calibri" w:cs="Times New Roman"/>
          <w:color w:val="000000"/>
          <w:lang w:val="sr-Cyrl-RS"/>
        </w:rPr>
      </w:pPr>
      <w:r w:rsidRPr="005D558F">
        <w:rPr>
          <w:rFonts w:ascii="Calibri" w:eastAsia="Calibri" w:hAnsi="Calibri" w:cs="Times New Roman"/>
          <w:color w:val="000000"/>
          <w:lang w:val="sr-Cyrl-RS"/>
        </w:rPr>
        <w:t xml:space="preserve">Трећи стратешки циљ усмјерен је на </w:t>
      </w:r>
      <w:r w:rsidR="0056319A">
        <w:rPr>
          <w:rFonts w:ascii="Calibri" w:eastAsia="Calibri" w:hAnsi="Calibri" w:cs="Times New Roman"/>
          <w:color w:val="000000"/>
          <w:lang w:val="sr-Cyrl-RS"/>
        </w:rPr>
        <w:t>р</w:t>
      </w:r>
      <w:r w:rsidR="0056319A" w:rsidRPr="0056319A">
        <w:rPr>
          <w:rFonts w:ascii="Calibri" w:eastAsia="Calibri" w:hAnsi="Calibri" w:cs="Times New Roman"/>
          <w:color w:val="000000"/>
          <w:lang w:val="sr-Cyrl-RS"/>
        </w:rPr>
        <w:t>азвијање кључне комуналне инфраструктуре, у урбаним и руралним подручјима, уз пуно уважавање свих аспеката заштите животне средине</w:t>
      </w:r>
      <w:r w:rsidR="00C95DBB">
        <w:rPr>
          <w:rFonts w:ascii="Calibri" w:eastAsia="Calibri" w:hAnsi="Calibri" w:cs="Times New Roman"/>
          <w:color w:val="000000"/>
          <w:lang w:val="sr-Cyrl-RS"/>
        </w:rPr>
        <w:t xml:space="preserve"> како би се одговрило изазову  -к</w:t>
      </w:r>
      <w:r w:rsidR="00C95DBB" w:rsidRPr="00C95DBB">
        <w:rPr>
          <w:rFonts w:ascii="Calibri" w:eastAsia="Calibri" w:hAnsi="Calibri" w:cs="Times New Roman"/>
          <w:color w:val="000000"/>
          <w:lang w:val="sr-Cyrl-RS"/>
        </w:rPr>
        <w:t>ако унаприједити друштвене аспекте развоја локалне заједнице, укључујући инфраструктуру и нематеријалне садржаје (културне, спортске и друге), како би се повећала атрактивност општине и задржало становништво на овом подручју</w:t>
      </w:r>
      <w:r w:rsidR="00C95DBB">
        <w:rPr>
          <w:rFonts w:ascii="Calibri" w:eastAsia="Calibri" w:hAnsi="Calibri" w:cs="Times New Roman"/>
          <w:color w:val="000000"/>
          <w:lang w:val="sr-Cyrl-RS"/>
        </w:rPr>
        <w:t>.</w:t>
      </w:r>
    </w:p>
    <w:p w14:paraId="36170F43" w14:textId="77777777" w:rsidR="006F1DC9" w:rsidRPr="00AB34BD" w:rsidRDefault="006F1DC9" w:rsidP="009C3BF8">
      <w:pPr>
        <w:spacing w:after="0" w:line="240" w:lineRule="auto"/>
        <w:rPr>
          <w:rFonts w:eastAsia="+mn-ea" w:cstheme="minorHAnsi"/>
          <w:color w:val="0070C0"/>
          <w:sz w:val="20"/>
          <w:szCs w:val="20"/>
          <w:lang w:eastAsia="hr-HR"/>
        </w:rPr>
      </w:pPr>
    </w:p>
    <w:p w14:paraId="49D10607" w14:textId="65BB8290" w:rsidR="000A3E85" w:rsidRPr="00D47C9C" w:rsidRDefault="000A3E85" w:rsidP="00F556BF">
      <w:pPr>
        <w:rPr>
          <w:b/>
        </w:rPr>
      </w:pPr>
      <w:r w:rsidRPr="00D47C9C">
        <w:t xml:space="preserve">Табела </w:t>
      </w:r>
      <w:r w:rsidR="00D87334" w:rsidRPr="00D47C9C">
        <w:rPr>
          <w:lang w:val="sr-Cyrl-RS"/>
        </w:rPr>
        <w:t>17</w:t>
      </w:r>
      <w:r w:rsidRPr="00D47C9C">
        <w:rPr>
          <w:lang w:val="sr-Cyrl-BA"/>
        </w:rPr>
        <w:t>:</w:t>
      </w:r>
      <w:r w:rsidR="0021508C" w:rsidRPr="00D47C9C">
        <w:rPr>
          <w:rFonts w:eastAsia="+mn-ea" w:cstheme="minorHAnsi"/>
          <w:sz w:val="28"/>
        </w:rPr>
        <w:t xml:space="preserve"> </w:t>
      </w:r>
      <w:r w:rsidR="0021508C" w:rsidRPr="00D47C9C">
        <w:t xml:space="preserve">Списак </w:t>
      </w:r>
      <w:r w:rsidR="0021508C" w:rsidRPr="00D47C9C">
        <w:rPr>
          <w:lang w:val="sr-Cyrl-BA"/>
        </w:rPr>
        <w:t>индикатора</w:t>
      </w:r>
      <w:r w:rsidR="0021508C" w:rsidRPr="00D47C9C">
        <w:t xml:space="preserve"> </w:t>
      </w:r>
      <w:r w:rsidR="0021508C" w:rsidRPr="00D47C9C">
        <w:rPr>
          <w:lang w:val="sr-Cyrl-BA"/>
        </w:rPr>
        <w:t>С</w:t>
      </w:r>
      <w:r w:rsidR="0021508C" w:rsidRPr="00D47C9C">
        <w:t>трате</w:t>
      </w:r>
      <w:r w:rsidR="0021508C" w:rsidRPr="00D47C9C">
        <w:rPr>
          <w:lang w:val="sr-Cyrl-BA"/>
        </w:rPr>
        <w:t>шког</w:t>
      </w:r>
      <w:r w:rsidR="0021508C" w:rsidRPr="00D47C9C">
        <w:t xml:space="preserve"> циља </w:t>
      </w:r>
      <w:r w:rsidR="0021508C" w:rsidRPr="00D47C9C">
        <w:rPr>
          <w:lang w:val="sr-Cyrl-BA"/>
        </w:rPr>
        <w:t>3</w:t>
      </w:r>
      <w:r w:rsidR="0021508C" w:rsidRPr="00D47C9C">
        <w:t xml:space="preserve"> и њихов статус извршења</w:t>
      </w:r>
    </w:p>
    <w:tbl>
      <w:tblPr>
        <w:tblStyle w:val="GridTable1Light-Accent12"/>
        <w:tblW w:w="5000" w:type="pct"/>
        <w:tblLook w:val="04A0" w:firstRow="1" w:lastRow="0" w:firstColumn="1" w:lastColumn="0" w:noHBand="0" w:noVBand="1"/>
      </w:tblPr>
      <w:tblGrid>
        <w:gridCol w:w="3019"/>
        <w:gridCol w:w="1334"/>
        <w:gridCol w:w="1945"/>
        <w:gridCol w:w="1450"/>
        <w:gridCol w:w="1452"/>
      </w:tblGrid>
      <w:tr w:rsidR="00C95DBB" w:rsidRPr="00C95DBB" w14:paraId="49ECB37F" w14:textId="77777777" w:rsidTr="00C95DBB">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641" w:type="pct"/>
          </w:tcPr>
          <w:p w14:paraId="5A0F4705" w14:textId="294A27CF" w:rsidR="00C95DBB" w:rsidRPr="00C95DBB" w:rsidRDefault="00C95DBB" w:rsidP="00C95DBB">
            <w:pPr>
              <w:jc w:val="center"/>
              <w:rPr>
                <w:rFonts w:eastAsia="+mn-ea" w:cstheme="minorHAnsi"/>
                <w:color w:val="000000" w:themeColor="text1"/>
                <w:sz w:val="20"/>
                <w:szCs w:val="20"/>
              </w:rPr>
            </w:pPr>
            <w:r w:rsidRPr="00C95DBB">
              <w:rPr>
                <w:rFonts w:eastAsia="+mn-ea" w:cstheme="minorHAnsi"/>
                <w:color w:val="000000" w:themeColor="text1"/>
                <w:sz w:val="20"/>
                <w:szCs w:val="20"/>
              </w:rPr>
              <w:t>Индикатор (утицаја)</w:t>
            </w:r>
          </w:p>
        </w:tc>
        <w:tc>
          <w:tcPr>
            <w:tcW w:w="725" w:type="pct"/>
          </w:tcPr>
          <w:p w14:paraId="17246841" w14:textId="1CE5FAAE" w:rsidR="00C95DBB" w:rsidRPr="00C95DBB" w:rsidRDefault="00C95DBB" w:rsidP="00C95DBB">
            <w:pPr>
              <w:jc w:val="center"/>
              <w:cnfStyle w:val="100000000000" w:firstRow="1" w:lastRow="0" w:firstColumn="0" w:lastColumn="0" w:oddVBand="0" w:evenVBand="0" w:oddHBand="0" w:evenHBand="0" w:firstRowFirstColumn="0" w:firstRowLastColumn="0" w:lastRowFirstColumn="0" w:lastRowLastColumn="0"/>
              <w:rPr>
                <w:rFonts w:eastAsia="+mn-ea" w:cstheme="minorHAnsi"/>
                <w:color w:val="000000" w:themeColor="text1"/>
                <w:sz w:val="20"/>
                <w:szCs w:val="20"/>
              </w:rPr>
            </w:pPr>
            <w:r w:rsidRPr="00C95DBB">
              <w:rPr>
                <w:rFonts w:eastAsia="+mn-ea" w:cstheme="minorHAnsi"/>
                <w:color w:val="000000" w:themeColor="text1"/>
                <w:sz w:val="20"/>
                <w:szCs w:val="20"/>
              </w:rPr>
              <w:t>Полазна вриједност</w:t>
            </w:r>
          </w:p>
          <w:p w14:paraId="6AC04C7E" w14:textId="24AC9C58" w:rsidR="00C95DBB" w:rsidRPr="00C95DBB" w:rsidRDefault="00C95DBB" w:rsidP="00C95DBB">
            <w:pPr>
              <w:jc w:val="center"/>
              <w:cnfStyle w:val="100000000000" w:firstRow="1" w:lastRow="0" w:firstColumn="0" w:lastColumn="0" w:oddVBand="0" w:evenVBand="0" w:oddHBand="0" w:evenHBand="0" w:firstRowFirstColumn="0" w:firstRowLastColumn="0" w:lastRowFirstColumn="0" w:lastRowLastColumn="0"/>
              <w:rPr>
                <w:rFonts w:eastAsia="+mn-ea" w:cstheme="minorHAnsi"/>
                <w:color w:val="000000" w:themeColor="text1"/>
                <w:sz w:val="20"/>
                <w:szCs w:val="20"/>
              </w:rPr>
            </w:pPr>
            <w:r w:rsidRPr="00C95DBB">
              <w:rPr>
                <w:rFonts w:eastAsia="+mn-ea" w:cstheme="minorHAnsi"/>
                <w:color w:val="000000" w:themeColor="text1"/>
                <w:sz w:val="20"/>
                <w:szCs w:val="20"/>
              </w:rPr>
              <w:t>(20</w:t>
            </w:r>
            <w:r w:rsidRPr="00C95DBB">
              <w:rPr>
                <w:rFonts w:eastAsia="+mn-ea" w:cstheme="minorHAnsi"/>
                <w:color w:val="000000" w:themeColor="text1"/>
                <w:sz w:val="20"/>
                <w:szCs w:val="20"/>
                <w:lang w:val="sr-Cyrl-RS"/>
              </w:rPr>
              <w:t>22-2023</w:t>
            </w:r>
            <w:r w:rsidRPr="00C95DBB">
              <w:rPr>
                <w:rFonts w:eastAsia="+mn-ea" w:cstheme="minorHAnsi"/>
                <w:color w:val="000000" w:themeColor="text1"/>
                <w:sz w:val="20"/>
                <w:szCs w:val="20"/>
              </w:rPr>
              <w:t>.)</w:t>
            </w:r>
          </w:p>
        </w:tc>
        <w:tc>
          <w:tcPr>
            <w:tcW w:w="1057" w:type="pct"/>
          </w:tcPr>
          <w:p w14:paraId="29643A16" w14:textId="77777777" w:rsidR="006C69DF" w:rsidRPr="006C69DF"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Cs w:val="0"/>
                <w:sz w:val="20"/>
                <w:szCs w:val="20"/>
                <w:lang w:val="sr-Cyrl-BA"/>
              </w:rPr>
            </w:pPr>
            <w:r w:rsidRPr="006C69DF">
              <w:rPr>
                <w:rFonts w:eastAsia="+mn-ea" w:cstheme="minorHAnsi"/>
                <w:bCs w:val="0"/>
                <w:sz w:val="20"/>
                <w:szCs w:val="20"/>
                <w:lang w:val="sr-Cyrl-BA"/>
              </w:rPr>
              <w:t xml:space="preserve">Реализована вриједност </w:t>
            </w:r>
          </w:p>
          <w:p w14:paraId="10B27592" w14:textId="051526AD" w:rsidR="00C95DBB" w:rsidRPr="00C95DBB"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color w:val="000000" w:themeColor="text1"/>
                <w:sz w:val="20"/>
                <w:szCs w:val="20"/>
                <w:lang w:val="sr-Cyrl-BA"/>
              </w:rPr>
            </w:pPr>
            <w:r w:rsidRPr="006C69DF">
              <w:rPr>
                <w:rFonts w:eastAsia="+mn-ea" w:cstheme="minorHAnsi"/>
                <w:bCs w:val="0"/>
                <w:sz w:val="20"/>
                <w:szCs w:val="20"/>
                <w:lang w:val="sr-Cyrl-BA"/>
              </w:rPr>
              <w:t>2024</w:t>
            </w:r>
          </w:p>
        </w:tc>
        <w:tc>
          <w:tcPr>
            <w:tcW w:w="788" w:type="pct"/>
          </w:tcPr>
          <w:p w14:paraId="2955100C" w14:textId="1194AA0F" w:rsidR="00C95DBB" w:rsidRPr="00C95DBB" w:rsidRDefault="00C95DBB" w:rsidP="00C95DBB">
            <w:pPr>
              <w:jc w:val="center"/>
              <w:cnfStyle w:val="100000000000" w:firstRow="1" w:lastRow="0" w:firstColumn="0" w:lastColumn="0" w:oddVBand="0" w:evenVBand="0" w:oddHBand="0" w:evenHBand="0" w:firstRowFirstColumn="0" w:firstRowLastColumn="0" w:lastRowFirstColumn="0" w:lastRowLastColumn="0"/>
              <w:rPr>
                <w:rFonts w:eastAsia="+mn-ea" w:cstheme="minorHAnsi"/>
                <w:color w:val="000000" w:themeColor="text1"/>
                <w:sz w:val="20"/>
                <w:szCs w:val="20"/>
              </w:rPr>
            </w:pPr>
            <w:r w:rsidRPr="00C95DBB">
              <w:rPr>
                <w:rFonts w:eastAsia="+mn-ea" w:cstheme="minorHAnsi"/>
                <w:color w:val="000000" w:themeColor="text1"/>
                <w:sz w:val="20"/>
                <w:szCs w:val="20"/>
              </w:rPr>
              <w:t>Циљна вриједност (20</w:t>
            </w:r>
            <w:r w:rsidRPr="00C95DBB">
              <w:rPr>
                <w:rFonts w:eastAsia="+mn-ea" w:cstheme="minorHAnsi"/>
                <w:color w:val="000000" w:themeColor="text1"/>
                <w:sz w:val="20"/>
                <w:szCs w:val="20"/>
                <w:lang w:val="sr-Cyrl-RS"/>
              </w:rPr>
              <w:t>30</w:t>
            </w:r>
            <w:r w:rsidRPr="00C95DBB">
              <w:rPr>
                <w:rFonts w:eastAsia="+mn-ea" w:cstheme="minorHAnsi"/>
                <w:color w:val="000000" w:themeColor="text1"/>
                <w:sz w:val="20"/>
                <w:szCs w:val="20"/>
              </w:rPr>
              <w:t>.)</w:t>
            </w:r>
          </w:p>
        </w:tc>
        <w:tc>
          <w:tcPr>
            <w:tcW w:w="789" w:type="pct"/>
          </w:tcPr>
          <w:p w14:paraId="3F556411" w14:textId="0D07D6CC" w:rsidR="00C95DBB" w:rsidRPr="00C95DBB" w:rsidRDefault="00C95DBB" w:rsidP="00C95DBB">
            <w:pPr>
              <w:jc w:val="center"/>
              <w:cnfStyle w:val="100000000000" w:firstRow="1" w:lastRow="0" w:firstColumn="0" w:lastColumn="0" w:oddVBand="0" w:evenVBand="0" w:oddHBand="0" w:evenHBand="0" w:firstRowFirstColumn="0" w:firstRowLastColumn="0" w:lastRowFirstColumn="0" w:lastRowLastColumn="0"/>
              <w:rPr>
                <w:rFonts w:eastAsia="+mn-ea" w:cstheme="minorHAnsi"/>
                <w:color w:val="000000" w:themeColor="text1"/>
                <w:sz w:val="20"/>
                <w:szCs w:val="20"/>
                <w:lang w:val="sr-Cyrl-BA"/>
              </w:rPr>
            </w:pPr>
            <w:r w:rsidRPr="00C95DBB">
              <w:rPr>
                <w:rFonts w:eastAsia="+mn-ea" w:cstheme="minorHAnsi"/>
                <w:color w:val="000000" w:themeColor="text1"/>
                <w:sz w:val="20"/>
                <w:szCs w:val="20"/>
                <w:lang w:val="sr-Cyrl-BA"/>
              </w:rPr>
              <w:t>Проценат  извршења  2024/2030 - %</w:t>
            </w:r>
          </w:p>
        </w:tc>
      </w:tr>
      <w:tr w:rsidR="00F65778" w:rsidRPr="00C95DBB" w14:paraId="1B6EE794" w14:textId="77777777" w:rsidTr="00C95DBB">
        <w:trPr>
          <w:trHeight w:val="164"/>
        </w:trPr>
        <w:tc>
          <w:tcPr>
            <w:cnfStyle w:val="001000000000" w:firstRow="0" w:lastRow="0" w:firstColumn="1" w:lastColumn="0" w:oddVBand="0" w:evenVBand="0" w:oddHBand="0" w:evenHBand="0" w:firstRowFirstColumn="0" w:firstRowLastColumn="0" w:lastRowFirstColumn="0" w:lastRowLastColumn="0"/>
            <w:tcW w:w="1641" w:type="pct"/>
          </w:tcPr>
          <w:p w14:paraId="18AEE861" w14:textId="5AF2C97B" w:rsidR="00F65778" w:rsidRPr="00C95DBB" w:rsidRDefault="00F65778" w:rsidP="00F65778">
            <w:pPr>
              <w:rPr>
                <w:rFonts w:eastAsia="+mn-ea" w:cstheme="minorHAnsi"/>
                <w:color w:val="000000" w:themeColor="text1"/>
                <w:sz w:val="20"/>
                <w:szCs w:val="20"/>
              </w:rPr>
            </w:pPr>
            <w:r w:rsidRPr="00C95DBB">
              <w:rPr>
                <w:sz w:val="20"/>
                <w:szCs w:val="20"/>
              </w:rPr>
              <w:t>Број прикључака на водоводну мрежу</w:t>
            </w:r>
          </w:p>
        </w:tc>
        <w:tc>
          <w:tcPr>
            <w:tcW w:w="725" w:type="pct"/>
          </w:tcPr>
          <w:p w14:paraId="09159188" w14:textId="1F3B6C1B" w:rsidR="00F65778" w:rsidRPr="00C95DBB" w:rsidRDefault="00F65778" w:rsidP="00F65778">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20"/>
                <w:szCs w:val="20"/>
                <w:lang w:val="sr-Cyrl-BA"/>
              </w:rPr>
            </w:pPr>
            <w:r w:rsidRPr="00C95DBB">
              <w:rPr>
                <w:sz w:val="20"/>
                <w:szCs w:val="20"/>
              </w:rPr>
              <w:t>4.250</w:t>
            </w:r>
          </w:p>
        </w:tc>
        <w:tc>
          <w:tcPr>
            <w:tcW w:w="1057" w:type="pct"/>
          </w:tcPr>
          <w:p w14:paraId="1B4696DD" w14:textId="09150D92" w:rsidR="00F65778" w:rsidRPr="00C95DBB" w:rsidRDefault="00F65778" w:rsidP="00F65778">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20"/>
                <w:szCs w:val="20"/>
                <w:lang w:val="sr-Cyrl-BA"/>
              </w:rPr>
            </w:pPr>
            <w:r w:rsidRPr="008904C6">
              <w:t>4.867</w:t>
            </w:r>
          </w:p>
        </w:tc>
        <w:tc>
          <w:tcPr>
            <w:tcW w:w="788" w:type="pct"/>
          </w:tcPr>
          <w:p w14:paraId="7E165DD8" w14:textId="2E0A753E" w:rsidR="00F65778" w:rsidRPr="00C95DBB" w:rsidRDefault="00F65778" w:rsidP="00F65778">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20"/>
                <w:szCs w:val="20"/>
                <w:lang w:val="sr-Cyrl-BA"/>
              </w:rPr>
            </w:pPr>
            <w:r w:rsidRPr="00C95DBB">
              <w:rPr>
                <w:sz w:val="20"/>
                <w:szCs w:val="20"/>
              </w:rPr>
              <w:t>4.500</w:t>
            </w:r>
          </w:p>
        </w:tc>
        <w:tc>
          <w:tcPr>
            <w:tcW w:w="789" w:type="pct"/>
          </w:tcPr>
          <w:p w14:paraId="3B1B2533" w14:textId="1055A88E" w:rsidR="00F65778" w:rsidRPr="00C95DBB" w:rsidRDefault="00F65778" w:rsidP="00F65778">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20"/>
                <w:szCs w:val="20"/>
                <w:lang w:val="sr-Cyrl-BA"/>
              </w:rPr>
            </w:pPr>
            <w:r w:rsidRPr="00787539">
              <w:t>108,2%</w:t>
            </w:r>
          </w:p>
        </w:tc>
      </w:tr>
      <w:tr w:rsidR="00F65778" w:rsidRPr="00C95DBB" w14:paraId="1489921E" w14:textId="77777777" w:rsidTr="00C95DBB">
        <w:trPr>
          <w:trHeight w:val="290"/>
        </w:trPr>
        <w:tc>
          <w:tcPr>
            <w:cnfStyle w:val="001000000000" w:firstRow="0" w:lastRow="0" w:firstColumn="1" w:lastColumn="0" w:oddVBand="0" w:evenVBand="0" w:oddHBand="0" w:evenHBand="0" w:firstRowFirstColumn="0" w:firstRowLastColumn="0" w:lastRowFirstColumn="0" w:lastRowLastColumn="0"/>
            <w:tcW w:w="1641" w:type="pct"/>
          </w:tcPr>
          <w:p w14:paraId="08B6C846" w14:textId="3CEF0524" w:rsidR="00F65778" w:rsidRPr="00C95DBB" w:rsidRDefault="00F65778" w:rsidP="00F65778">
            <w:pPr>
              <w:rPr>
                <w:rFonts w:eastAsia="+mn-ea" w:cstheme="minorHAnsi"/>
                <w:color w:val="000000" w:themeColor="text1"/>
                <w:sz w:val="20"/>
                <w:szCs w:val="20"/>
                <w:lang w:val="sr-Cyrl-BA"/>
              </w:rPr>
            </w:pPr>
            <w:r w:rsidRPr="00C95DBB">
              <w:rPr>
                <w:sz w:val="20"/>
                <w:szCs w:val="20"/>
              </w:rPr>
              <w:t>%  становника покривен са канализационом мрежом</w:t>
            </w:r>
          </w:p>
        </w:tc>
        <w:tc>
          <w:tcPr>
            <w:tcW w:w="725" w:type="pct"/>
          </w:tcPr>
          <w:p w14:paraId="672DDF0C" w14:textId="4002B968" w:rsidR="00F65778" w:rsidRPr="00F65778" w:rsidRDefault="00F65778" w:rsidP="00F65778">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20"/>
                <w:szCs w:val="20"/>
                <w:lang w:val="sr-Cyrl-RS"/>
              </w:rPr>
            </w:pPr>
            <w:r w:rsidRPr="00C95DBB">
              <w:rPr>
                <w:sz w:val="20"/>
                <w:szCs w:val="20"/>
              </w:rPr>
              <w:t>50</w:t>
            </w:r>
            <w:r>
              <w:rPr>
                <w:sz w:val="20"/>
                <w:szCs w:val="20"/>
                <w:lang w:val="sr-Cyrl-RS"/>
              </w:rPr>
              <w:t>%</w:t>
            </w:r>
          </w:p>
        </w:tc>
        <w:tc>
          <w:tcPr>
            <w:tcW w:w="1057" w:type="pct"/>
          </w:tcPr>
          <w:p w14:paraId="619D0E10" w14:textId="772A79BC" w:rsidR="00F65778" w:rsidRPr="00C95DBB" w:rsidRDefault="00F65778" w:rsidP="00F65778">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20"/>
                <w:szCs w:val="20"/>
                <w:lang w:val="sr-Cyrl-BA"/>
              </w:rPr>
            </w:pPr>
            <w:r w:rsidRPr="008904C6">
              <w:t>50%</w:t>
            </w:r>
          </w:p>
        </w:tc>
        <w:tc>
          <w:tcPr>
            <w:tcW w:w="788" w:type="pct"/>
          </w:tcPr>
          <w:p w14:paraId="613168C2" w14:textId="64FAD39E" w:rsidR="00F65778" w:rsidRPr="00C95DBB" w:rsidRDefault="00F65778" w:rsidP="00F65778">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20"/>
                <w:szCs w:val="20"/>
                <w:lang w:val="sr-Cyrl-BA"/>
              </w:rPr>
            </w:pPr>
            <w:r w:rsidRPr="00C95DBB">
              <w:rPr>
                <w:sz w:val="20"/>
                <w:szCs w:val="20"/>
              </w:rPr>
              <w:t>Најмање 60% до 2027. године</w:t>
            </w:r>
          </w:p>
        </w:tc>
        <w:tc>
          <w:tcPr>
            <w:tcW w:w="789" w:type="pct"/>
          </w:tcPr>
          <w:p w14:paraId="3F8CB85D" w14:textId="6BF1F776" w:rsidR="00F65778" w:rsidRPr="00C95DBB" w:rsidRDefault="00F65778" w:rsidP="00F65778">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20"/>
                <w:szCs w:val="20"/>
                <w:lang w:val="sr-Cyrl-BA"/>
              </w:rPr>
            </w:pPr>
            <w:r w:rsidRPr="00787539">
              <w:t>83,3%</w:t>
            </w:r>
          </w:p>
        </w:tc>
      </w:tr>
      <w:tr w:rsidR="00F65778" w:rsidRPr="00C95DBB" w14:paraId="4DB28B0E" w14:textId="77777777" w:rsidTr="00C95DBB">
        <w:trPr>
          <w:trHeight w:val="51"/>
        </w:trPr>
        <w:tc>
          <w:tcPr>
            <w:cnfStyle w:val="001000000000" w:firstRow="0" w:lastRow="0" w:firstColumn="1" w:lastColumn="0" w:oddVBand="0" w:evenVBand="0" w:oddHBand="0" w:evenHBand="0" w:firstRowFirstColumn="0" w:firstRowLastColumn="0" w:lastRowFirstColumn="0" w:lastRowLastColumn="0"/>
            <w:tcW w:w="1641" w:type="pct"/>
          </w:tcPr>
          <w:p w14:paraId="7CB74390" w14:textId="73D27F70" w:rsidR="00F65778" w:rsidRPr="00C95DBB" w:rsidRDefault="00F65778" w:rsidP="00F65778">
            <w:pPr>
              <w:rPr>
                <w:rFonts w:eastAsia="+mn-ea" w:cstheme="minorHAnsi"/>
                <w:color w:val="000000" w:themeColor="text1"/>
                <w:sz w:val="20"/>
                <w:szCs w:val="20"/>
              </w:rPr>
            </w:pPr>
            <w:r w:rsidRPr="00C95DBB">
              <w:rPr>
                <w:sz w:val="20"/>
                <w:szCs w:val="20"/>
              </w:rPr>
              <w:t>Учешће улица са асфалтном подлогом у укупној дужини улица</w:t>
            </w:r>
          </w:p>
        </w:tc>
        <w:tc>
          <w:tcPr>
            <w:tcW w:w="725" w:type="pct"/>
          </w:tcPr>
          <w:p w14:paraId="1DA7F422" w14:textId="439D383F" w:rsidR="00F65778" w:rsidRPr="00C95DBB" w:rsidRDefault="00F65778" w:rsidP="00F65778">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20"/>
                <w:szCs w:val="20"/>
                <w:lang w:val="sr-Cyrl-BA"/>
              </w:rPr>
            </w:pPr>
            <w:r w:rsidRPr="00C95DBB">
              <w:rPr>
                <w:sz w:val="20"/>
                <w:szCs w:val="20"/>
              </w:rPr>
              <w:t>95%</w:t>
            </w:r>
          </w:p>
        </w:tc>
        <w:tc>
          <w:tcPr>
            <w:tcW w:w="1057" w:type="pct"/>
          </w:tcPr>
          <w:p w14:paraId="6CB03CAE" w14:textId="47B2A42D" w:rsidR="00F65778" w:rsidRPr="00C95DBB" w:rsidRDefault="00F65778" w:rsidP="00F65778">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20"/>
                <w:szCs w:val="20"/>
                <w:lang w:val="sr-Cyrl-BA"/>
              </w:rPr>
            </w:pPr>
            <w:r w:rsidRPr="008904C6">
              <w:t>96%</w:t>
            </w:r>
          </w:p>
        </w:tc>
        <w:tc>
          <w:tcPr>
            <w:tcW w:w="788" w:type="pct"/>
          </w:tcPr>
          <w:p w14:paraId="4014D047" w14:textId="4C994C97" w:rsidR="00F65778" w:rsidRPr="00C95DBB" w:rsidRDefault="00F65778" w:rsidP="00F65778">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20"/>
                <w:szCs w:val="20"/>
                <w:lang w:val="sr-Cyrl-BA"/>
              </w:rPr>
            </w:pPr>
            <w:r w:rsidRPr="00C95DBB">
              <w:rPr>
                <w:sz w:val="20"/>
                <w:szCs w:val="20"/>
              </w:rPr>
              <w:t>100%</w:t>
            </w:r>
          </w:p>
        </w:tc>
        <w:tc>
          <w:tcPr>
            <w:tcW w:w="789" w:type="pct"/>
          </w:tcPr>
          <w:p w14:paraId="79871160" w14:textId="2FC18F15" w:rsidR="00F65778" w:rsidRPr="00C95DBB" w:rsidRDefault="00F65778" w:rsidP="00F65778">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20"/>
                <w:szCs w:val="20"/>
                <w:lang w:val="sr-Cyrl-BA"/>
              </w:rPr>
            </w:pPr>
            <w:r w:rsidRPr="00787539">
              <w:t>95,6%</w:t>
            </w:r>
          </w:p>
        </w:tc>
      </w:tr>
      <w:tr w:rsidR="00F65778" w:rsidRPr="00C95DBB" w14:paraId="6CF1E959" w14:textId="77777777" w:rsidTr="00C95DBB">
        <w:trPr>
          <w:trHeight w:val="290"/>
        </w:trPr>
        <w:tc>
          <w:tcPr>
            <w:cnfStyle w:val="001000000000" w:firstRow="0" w:lastRow="0" w:firstColumn="1" w:lastColumn="0" w:oddVBand="0" w:evenVBand="0" w:oddHBand="0" w:evenHBand="0" w:firstRowFirstColumn="0" w:firstRowLastColumn="0" w:lastRowFirstColumn="0" w:lastRowLastColumn="0"/>
            <w:tcW w:w="1641" w:type="pct"/>
          </w:tcPr>
          <w:p w14:paraId="558D899A" w14:textId="75A30AA6" w:rsidR="00F65778" w:rsidRPr="00C95DBB" w:rsidRDefault="00F65778" w:rsidP="00F65778">
            <w:pPr>
              <w:rPr>
                <w:rFonts w:cstheme="minorHAnsi"/>
                <w:color w:val="000000" w:themeColor="text1"/>
                <w:sz w:val="20"/>
                <w:szCs w:val="20"/>
                <w:lang w:val="sr-Cyrl-BA"/>
              </w:rPr>
            </w:pPr>
            <w:r w:rsidRPr="00C95DBB">
              <w:rPr>
                <w:sz w:val="20"/>
                <w:szCs w:val="20"/>
              </w:rPr>
              <w:t>Учешће локалних путева са асфалтном  подлогом у укупној дужини  свих локалних путева</w:t>
            </w:r>
          </w:p>
        </w:tc>
        <w:tc>
          <w:tcPr>
            <w:tcW w:w="725" w:type="pct"/>
          </w:tcPr>
          <w:p w14:paraId="31E4B9E7" w14:textId="3425D2CD" w:rsidR="00F65778" w:rsidRPr="00C95DBB" w:rsidRDefault="00F65778" w:rsidP="00F65778">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20"/>
                <w:szCs w:val="20"/>
                <w:lang w:val="sr-Cyrl-BA"/>
              </w:rPr>
            </w:pPr>
            <w:r w:rsidRPr="00C95DBB">
              <w:rPr>
                <w:sz w:val="20"/>
                <w:szCs w:val="20"/>
              </w:rPr>
              <w:t>Око 55%</w:t>
            </w:r>
          </w:p>
        </w:tc>
        <w:tc>
          <w:tcPr>
            <w:tcW w:w="1057" w:type="pct"/>
          </w:tcPr>
          <w:p w14:paraId="177B9D4E" w14:textId="645B1C22" w:rsidR="00F65778" w:rsidRPr="00C95DBB" w:rsidRDefault="00F65778" w:rsidP="00F65778">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20"/>
                <w:szCs w:val="20"/>
                <w:lang w:val="sr-Cyrl-BA"/>
              </w:rPr>
            </w:pPr>
            <w:r w:rsidRPr="008904C6">
              <w:t>60,07%</w:t>
            </w:r>
          </w:p>
        </w:tc>
        <w:tc>
          <w:tcPr>
            <w:tcW w:w="788" w:type="pct"/>
          </w:tcPr>
          <w:p w14:paraId="7C4E84C9" w14:textId="4342FDF2" w:rsidR="00F65778" w:rsidRPr="00C95DBB" w:rsidRDefault="00F65778" w:rsidP="00F65778">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20"/>
                <w:szCs w:val="20"/>
                <w:lang w:val="sr-Cyrl-BA"/>
              </w:rPr>
            </w:pPr>
            <w:r w:rsidRPr="00C95DBB">
              <w:rPr>
                <w:sz w:val="20"/>
                <w:szCs w:val="20"/>
              </w:rPr>
              <w:t>65%</w:t>
            </w:r>
          </w:p>
        </w:tc>
        <w:tc>
          <w:tcPr>
            <w:tcW w:w="789" w:type="pct"/>
          </w:tcPr>
          <w:p w14:paraId="6B490FD9" w14:textId="634F7A0D" w:rsidR="00F65778" w:rsidRPr="00C95DBB" w:rsidRDefault="00F65778" w:rsidP="00F65778">
            <w:pPr>
              <w:jc w:val="center"/>
              <w:cnfStyle w:val="000000000000" w:firstRow="0" w:lastRow="0" w:firstColumn="0" w:lastColumn="0" w:oddVBand="0" w:evenVBand="0" w:oddHBand="0" w:evenHBand="0" w:firstRowFirstColumn="0" w:firstRowLastColumn="0" w:lastRowFirstColumn="0" w:lastRowLastColumn="0"/>
              <w:rPr>
                <w:rFonts w:eastAsia="+mn-ea" w:cstheme="minorHAnsi"/>
                <w:color w:val="000000" w:themeColor="text1"/>
                <w:sz w:val="20"/>
                <w:szCs w:val="20"/>
                <w:lang w:val="sr-Cyrl-BA"/>
              </w:rPr>
            </w:pPr>
            <w:r w:rsidRPr="00787539">
              <w:t>92,4%</w:t>
            </w:r>
          </w:p>
        </w:tc>
      </w:tr>
      <w:tr w:rsidR="00F65778" w:rsidRPr="00C95DBB" w14:paraId="69D9BDE3" w14:textId="77777777" w:rsidTr="00C95DBB">
        <w:trPr>
          <w:trHeight w:val="290"/>
        </w:trPr>
        <w:tc>
          <w:tcPr>
            <w:cnfStyle w:val="001000000000" w:firstRow="0" w:lastRow="0" w:firstColumn="1" w:lastColumn="0" w:oddVBand="0" w:evenVBand="0" w:oddHBand="0" w:evenHBand="0" w:firstRowFirstColumn="0" w:firstRowLastColumn="0" w:lastRowFirstColumn="0" w:lastRowLastColumn="0"/>
            <w:tcW w:w="1641" w:type="pct"/>
          </w:tcPr>
          <w:p w14:paraId="2FACEBA3" w14:textId="7EC8A573" w:rsidR="00F65778" w:rsidRPr="00C95DBB" w:rsidRDefault="00F65778" w:rsidP="00F65778">
            <w:pPr>
              <w:rPr>
                <w:rFonts w:cstheme="minorHAnsi"/>
                <w:sz w:val="20"/>
                <w:szCs w:val="20"/>
                <w:lang w:val="sr-Cyrl-BA"/>
              </w:rPr>
            </w:pPr>
            <w:r w:rsidRPr="00C95DBB">
              <w:rPr>
                <w:rFonts w:cstheme="minorHAnsi"/>
                <w:sz w:val="20"/>
                <w:szCs w:val="20"/>
                <w:lang w:val="sr-Cyrl-BA"/>
              </w:rPr>
              <w:t>Дистрибутивни губици НН и СН електро-енергетске мреже</w:t>
            </w:r>
          </w:p>
        </w:tc>
        <w:tc>
          <w:tcPr>
            <w:tcW w:w="725" w:type="pct"/>
          </w:tcPr>
          <w:p w14:paraId="17D896D9" w14:textId="7B85FB0E" w:rsidR="00F65778" w:rsidRPr="00C95DBB" w:rsidRDefault="00F65778" w:rsidP="00F657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sr-Cyrl-RS"/>
              </w:rPr>
            </w:pPr>
            <w:r w:rsidRPr="00C95DBB">
              <w:rPr>
                <w:rFonts w:ascii="Calibri" w:hAnsi="Calibri" w:cs="Calibri"/>
                <w:color w:val="000000"/>
                <w:sz w:val="20"/>
                <w:szCs w:val="20"/>
                <w:lang w:val="sr-Cyrl-RS"/>
              </w:rPr>
              <w:t>10%</w:t>
            </w:r>
          </w:p>
        </w:tc>
        <w:tc>
          <w:tcPr>
            <w:tcW w:w="1057" w:type="pct"/>
          </w:tcPr>
          <w:p w14:paraId="3A234C10" w14:textId="10B3CD34" w:rsidR="00F65778" w:rsidRPr="00C95DBB" w:rsidRDefault="00F65778" w:rsidP="00F657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904C6">
              <w:t>9%</w:t>
            </w:r>
          </w:p>
        </w:tc>
        <w:tc>
          <w:tcPr>
            <w:tcW w:w="788" w:type="pct"/>
          </w:tcPr>
          <w:p w14:paraId="7729D0DC" w14:textId="682B9A4F" w:rsidR="00F65778" w:rsidRPr="00C95DBB" w:rsidRDefault="00410D50" w:rsidP="00F657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10D50">
              <w:rPr>
                <w:sz w:val="20"/>
                <w:szCs w:val="20"/>
              </w:rPr>
              <w:t>Највише 10%</w:t>
            </w:r>
          </w:p>
        </w:tc>
        <w:tc>
          <w:tcPr>
            <w:tcW w:w="789" w:type="pct"/>
          </w:tcPr>
          <w:p w14:paraId="1A3E79F7" w14:textId="1D769F1E" w:rsidR="00F65778" w:rsidRPr="00C95DBB" w:rsidRDefault="00410D50" w:rsidP="00F6577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t>111,1</w:t>
            </w:r>
            <w:r w:rsidR="00F65778" w:rsidRPr="00787539">
              <w:t>%</w:t>
            </w:r>
          </w:p>
        </w:tc>
      </w:tr>
    </w:tbl>
    <w:p w14:paraId="580C54F0" w14:textId="77777777" w:rsidR="000C5973" w:rsidRPr="000602E2" w:rsidRDefault="000C5973" w:rsidP="009C3BF8">
      <w:pPr>
        <w:spacing w:after="0" w:line="240" w:lineRule="auto"/>
        <w:rPr>
          <w:rFonts w:eastAsia="+mn-ea" w:cstheme="minorHAnsi"/>
          <w:color w:val="0070C0"/>
          <w:sz w:val="18"/>
          <w:szCs w:val="20"/>
          <w:lang w:eastAsia="hr-HR"/>
        </w:rPr>
      </w:pPr>
    </w:p>
    <w:p w14:paraId="65A0BF5E" w14:textId="452AE49E" w:rsidR="000C5973" w:rsidRPr="000602E2" w:rsidRDefault="00BC3E64" w:rsidP="00F65778">
      <w:pPr>
        <w:spacing w:after="0" w:line="240" w:lineRule="auto"/>
        <w:jc w:val="both"/>
        <w:rPr>
          <w:rFonts w:eastAsia="+mn-ea" w:cstheme="minorHAnsi"/>
          <w:sz w:val="14"/>
          <w:szCs w:val="14"/>
          <w:lang w:val="sr-Cyrl-BA" w:eastAsia="hr-HR"/>
        </w:rPr>
      </w:pPr>
      <w:r w:rsidRPr="000602E2">
        <w:rPr>
          <w:rFonts w:eastAsia="+mn-ea" w:cstheme="minorHAnsi"/>
          <w:b/>
          <w:i/>
          <w:sz w:val="14"/>
          <w:szCs w:val="14"/>
          <w:lang w:val="sr-Cyrl-BA" w:eastAsia="hr-HR"/>
        </w:rPr>
        <w:t xml:space="preserve">Извори података: </w:t>
      </w:r>
      <w:r w:rsidR="00B2055F" w:rsidRPr="000602E2">
        <w:rPr>
          <w:rFonts w:eastAsia="+mn-ea" w:cstheme="minorHAnsi"/>
          <w:sz w:val="14"/>
          <w:szCs w:val="14"/>
          <w:lang w:val="sr-Cyrl-BA" w:eastAsia="hr-HR"/>
        </w:rPr>
        <w:t>Извјештај КП „</w:t>
      </w:r>
      <w:r w:rsidR="00F65778">
        <w:rPr>
          <w:rFonts w:eastAsia="+mn-ea" w:cstheme="minorHAnsi"/>
          <w:sz w:val="14"/>
          <w:szCs w:val="14"/>
          <w:lang w:val="sr-Cyrl-BA" w:eastAsia="hr-HR"/>
        </w:rPr>
        <w:t>Парк</w:t>
      </w:r>
      <w:r w:rsidR="00B2055F" w:rsidRPr="000602E2">
        <w:rPr>
          <w:rFonts w:eastAsia="+mn-ea" w:cstheme="minorHAnsi"/>
          <w:sz w:val="14"/>
          <w:szCs w:val="14"/>
          <w:lang w:val="sr-Cyrl-BA" w:eastAsia="hr-HR"/>
        </w:rPr>
        <w:t xml:space="preserve">“ </w:t>
      </w:r>
      <w:r w:rsidR="00F65778">
        <w:rPr>
          <w:rFonts w:eastAsia="+mn-ea" w:cstheme="minorHAnsi"/>
          <w:sz w:val="14"/>
          <w:szCs w:val="14"/>
          <w:lang w:val="sr-Cyrl-BA" w:eastAsia="hr-HR"/>
        </w:rPr>
        <w:t>Мркоњић</w:t>
      </w:r>
      <w:r w:rsidR="00B2055F" w:rsidRPr="000602E2">
        <w:rPr>
          <w:rFonts w:eastAsia="+mn-ea" w:cstheme="minorHAnsi"/>
          <w:sz w:val="14"/>
          <w:szCs w:val="14"/>
          <w:lang w:val="sr-Cyrl-BA" w:eastAsia="hr-HR"/>
        </w:rPr>
        <w:t xml:space="preserve"> Град, </w:t>
      </w:r>
      <w:r w:rsidR="00D86880" w:rsidRPr="000602E2">
        <w:rPr>
          <w:rFonts w:eastAsia="+mn-ea" w:cstheme="minorHAnsi"/>
          <w:sz w:val="14"/>
          <w:szCs w:val="14"/>
          <w:lang w:val="sr-Cyrl-BA" w:eastAsia="hr-HR"/>
        </w:rPr>
        <w:t>Информација</w:t>
      </w:r>
      <w:r w:rsidR="00F65778">
        <w:rPr>
          <w:rFonts w:eastAsia="+mn-ea" w:cstheme="minorHAnsi"/>
          <w:sz w:val="14"/>
          <w:szCs w:val="14"/>
          <w:lang w:val="sr-Cyrl-BA" w:eastAsia="hr-HR"/>
        </w:rPr>
        <w:t xml:space="preserve"> </w:t>
      </w:r>
      <w:r w:rsidR="00F65778" w:rsidRPr="00F65778">
        <w:rPr>
          <w:rFonts w:eastAsia="+mn-ea" w:cstheme="minorHAnsi"/>
          <w:sz w:val="14"/>
          <w:szCs w:val="14"/>
          <w:lang w:val="sr-Cyrl-BA" w:eastAsia="hr-HR"/>
        </w:rPr>
        <w:t>о реализацији Програма капиталних инвестиција за 2024. годину</w:t>
      </w:r>
      <w:r w:rsidR="00F65778">
        <w:rPr>
          <w:rFonts w:eastAsia="+mn-ea" w:cstheme="minorHAnsi"/>
          <w:sz w:val="14"/>
          <w:szCs w:val="14"/>
          <w:lang w:val="sr-Cyrl-BA" w:eastAsia="hr-HR"/>
        </w:rPr>
        <w:t xml:space="preserve">, </w:t>
      </w:r>
      <w:r w:rsidR="00D86880" w:rsidRPr="000602E2">
        <w:rPr>
          <w:rFonts w:eastAsia="+mn-ea" w:cstheme="minorHAnsi"/>
          <w:sz w:val="14"/>
          <w:szCs w:val="14"/>
          <w:lang w:val="sr-Cyrl-BA" w:eastAsia="hr-HR"/>
        </w:rPr>
        <w:t xml:space="preserve"> </w:t>
      </w:r>
      <w:r w:rsidR="00F65778" w:rsidRPr="00F65778">
        <w:rPr>
          <w:rFonts w:eastAsia="+mn-ea" w:cstheme="minorHAnsi"/>
          <w:sz w:val="14"/>
          <w:szCs w:val="14"/>
          <w:lang w:val="sr-Cyrl-BA" w:eastAsia="hr-HR"/>
        </w:rPr>
        <w:t xml:space="preserve">Информација о </w:t>
      </w:r>
      <w:r w:rsidR="00F65778">
        <w:rPr>
          <w:rFonts w:eastAsia="+mn-ea" w:cstheme="minorHAnsi"/>
          <w:sz w:val="14"/>
          <w:szCs w:val="14"/>
          <w:lang w:val="sr-Cyrl-BA" w:eastAsia="hr-HR"/>
        </w:rPr>
        <w:t xml:space="preserve">стању у области снабдијевања електричном енергијом на подручју општине Мркоњић </w:t>
      </w:r>
      <w:r w:rsidR="00D86880" w:rsidRPr="000602E2">
        <w:rPr>
          <w:rFonts w:eastAsia="+mn-ea" w:cstheme="minorHAnsi"/>
          <w:sz w:val="14"/>
          <w:szCs w:val="14"/>
          <w:lang w:val="sr-Cyrl-BA" w:eastAsia="hr-HR"/>
        </w:rPr>
        <w:t>Град</w:t>
      </w:r>
      <w:r w:rsidR="00F65778">
        <w:rPr>
          <w:rFonts w:eastAsia="+mn-ea" w:cstheme="minorHAnsi"/>
          <w:sz w:val="14"/>
          <w:szCs w:val="14"/>
          <w:lang w:val="sr-Cyrl-BA" w:eastAsia="hr-HR"/>
        </w:rPr>
        <w:t xml:space="preserve"> за 2024.годину</w:t>
      </w:r>
      <w:r w:rsidR="00D7098B">
        <w:rPr>
          <w:rFonts w:eastAsia="+mn-ea" w:cstheme="minorHAnsi"/>
          <w:sz w:val="14"/>
          <w:szCs w:val="14"/>
          <w:lang w:val="sr-Cyrl-BA" w:eastAsia="hr-HR"/>
        </w:rPr>
        <w:t>.</w:t>
      </w:r>
    </w:p>
    <w:p w14:paraId="20F019F4" w14:textId="77777777" w:rsidR="000602E2" w:rsidRPr="00D86880" w:rsidRDefault="000602E2" w:rsidP="009C3BF8">
      <w:pPr>
        <w:spacing w:after="0" w:line="240" w:lineRule="auto"/>
        <w:jc w:val="both"/>
        <w:rPr>
          <w:rFonts w:eastAsia="+mn-ea" w:cstheme="minorHAnsi"/>
          <w:sz w:val="16"/>
          <w:szCs w:val="20"/>
          <w:lang w:val="sr-Cyrl-BA" w:eastAsia="hr-HR"/>
        </w:rPr>
      </w:pPr>
    </w:p>
    <w:p w14:paraId="08B3CB11" w14:textId="08BE37D8" w:rsidR="00630DF9" w:rsidRDefault="00F65778" w:rsidP="00D04F13">
      <w:pPr>
        <w:pStyle w:val="NormalWeb"/>
        <w:spacing w:before="0" w:beforeAutospacing="0" w:after="0"/>
        <w:jc w:val="both"/>
        <w:rPr>
          <w:rFonts w:asciiTheme="minorHAnsi" w:hAnsiTheme="minorHAnsi" w:cstheme="minorHAnsi"/>
          <w:sz w:val="22"/>
          <w:lang w:val="sr-Cyrl-RS"/>
        </w:rPr>
      </w:pPr>
      <w:r>
        <w:rPr>
          <w:rFonts w:asciiTheme="minorHAnsi" w:hAnsiTheme="minorHAnsi" w:cstheme="minorHAnsi"/>
          <w:sz w:val="22"/>
          <w:lang w:val="sr-Cyrl-RS"/>
        </w:rPr>
        <w:t>На осно</w:t>
      </w:r>
      <w:r w:rsidR="00630DF9">
        <w:rPr>
          <w:rFonts w:asciiTheme="minorHAnsi" w:hAnsiTheme="minorHAnsi" w:cstheme="minorHAnsi"/>
          <w:sz w:val="22"/>
          <w:lang w:val="sr-Cyrl-RS"/>
        </w:rPr>
        <w:t>в</w:t>
      </w:r>
      <w:r>
        <w:rPr>
          <w:rFonts w:asciiTheme="minorHAnsi" w:hAnsiTheme="minorHAnsi" w:cstheme="minorHAnsi"/>
          <w:sz w:val="22"/>
          <w:lang w:val="sr-Cyrl-RS"/>
        </w:rPr>
        <w:t xml:space="preserve">у података </w:t>
      </w:r>
      <w:r w:rsidRPr="00F65778">
        <w:rPr>
          <w:rFonts w:asciiTheme="minorHAnsi" w:hAnsiTheme="minorHAnsi" w:cstheme="minorHAnsi"/>
          <w:sz w:val="22"/>
          <w:lang w:val="sr-Cyrl-RS"/>
        </w:rPr>
        <w:t xml:space="preserve">КП „Парк“ Мркоњић Град </w:t>
      </w:r>
      <w:r>
        <w:rPr>
          <w:rFonts w:asciiTheme="minorHAnsi" w:hAnsiTheme="minorHAnsi" w:cstheme="minorHAnsi"/>
          <w:sz w:val="22"/>
          <w:lang w:val="sr-Cyrl-RS"/>
        </w:rPr>
        <w:t xml:space="preserve"> у 2024.години биљежи се пораст броја прикључака</w:t>
      </w:r>
      <w:r w:rsidR="00630DF9">
        <w:rPr>
          <w:rFonts w:asciiTheme="minorHAnsi" w:hAnsiTheme="minorHAnsi" w:cstheme="minorHAnsi"/>
          <w:sz w:val="22"/>
          <w:lang w:val="sr-Cyrl-RS"/>
        </w:rPr>
        <w:t xml:space="preserve"> домаћинстава</w:t>
      </w:r>
      <w:r>
        <w:rPr>
          <w:rFonts w:asciiTheme="minorHAnsi" w:hAnsiTheme="minorHAnsi" w:cstheme="minorHAnsi"/>
          <w:sz w:val="22"/>
          <w:lang w:val="sr-Cyrl-RS"/>
        </w:rPr>
        <w:t xml:space="preserve"> </w:t>
      </w:r>
      <w:r w:rsidR="00630DF9">
        <w:rPr>
          <w:rFonts w:asciiTheme="minorHAnsi" w:hAnsiTheme="minorHAnsi" w:cstheme="minorHAnsi"/>
          <w:sz w:val="22"/>
          <w:lang w:val="sr-Cyrl-RS"/>
        </w:rPr>
        <w:t xml:space="preserve">за 14,5% са </w:t>
      </w:r>
      <w:r w:rsidR="00630DF9" w:rsidRPr="00630DF9">
        <w:rPr>
          <w:rFonts w:asciiTheme="minorHAnsi" w:hAnsiTheme="minorHAnsi" w:cstheme="minorHAnsi"/>
          <w:sz w:val="22"/>
          <w:lang w:val="sr-Cyrl-RS"/>
        </w:rPr>
        <w:t>4.250</w:t>
      </w:r>
      <w:r w:rsidR="00630DF9">
        <w:rPr>
          <w:rFonts w:asciiTheme="minorHAnsi" w:hAnsiTheme="minorHAnsi" w:cstheme="minorHAnsi"/>
          <w:sz w:val="22"/>
          <w:lang w:val="sr-Cyrl-RS"/>
        </w:rPr>
        <w:t xml:space="preserve"> прикључака у 2022.години на </w:t>
      </w:r>
      <w:r w:rsidR="00630DF9" w:rsidRPr="00630DF9">
        <w:rPr>
          <w:rFonts w:asciiTheme="minorHAnsi" w:hAnsiTheme="minorHAnsi" w:cstheme="minorHAnsi"/>
          <w:sz w:val="22"/>
          <w:lang w:val="sr-Cyrl-RS"/>
        </w:rPr>
        <w:t>4.867</w:t>
      </w:r>
      <w:r w:rsidR="00630DF9">
        <w:rPr>
          <w:rFonts w:asciiTheme="minorHAnsi" w:hAnsiTheme="minorHAnsi" w:cstheme="minorHAnsi"/>
          <w:sz w:val="22"/>
          <w:lang w:val="sr-Cyrl-RS"/>
        </w:rPr>
        <w:t xml:space="preserve"> прикључака у 2024.години. Задани циљни индикатор је остварен за 8,2% у односну на планирано. Проценат </w:t>
      </w:r>
      <w:r w:rsidR="00630DF9" w:rsidRPr="00630DF9">
        <w:rPr>
          <w:rFonts w:asciiTheme="minorHAnsi" w:hAnsiTheme="minorHAnsi" w:cstheme="minorHAnsi"/>
          <w:sz w:val="22"/>
          <w:lang w:val="sr-Cyrl-RS"/>
        </w:rPr>
        <w:t>становника покривен са канализационом мрежом</w:t>
      </w:r>
      <w:r w:rsidR="00630DF9">
        <w:rPr>
          <w:rFonts w:asciiTheme="minorHAnsi" w:hAnsiTheme="minorHAnsi" w:cstheme="minorHAnsi"/>
          <w:sz w:val="22"/>
          <w:lang w:val="sr-Cyrl-RS"/>
        </w:rPr>
        <w:t xml:space="preserve"> стагнира и даље је на истом нивоу као у 2022.години. </w:t>
      </w:r>
    </w:p>
    <w:p w14:paraId="234CCF58" w14:textId="3B4BCED6" w:rsidR="00235031" w:rsidRDefault="00F00238" w:rsidP="00D04F13">
      <w:pPr>
        <w:pStyle w:val="NormalWeb"/>
        <w:spacing w:before="0" w:beforeAutospacing="0" w:after="0"/>
        <w:jc w:val="both"/>
        <w:rPr>
          <w:rFonts w:asciiTheme="minorHAnsi" w:hAnsiTheme="minorHAnsi" w:cstheme="minorHAnsi"/>
          <w:sz w:val="22"/>
          <w:lang w:val="sr-Cyrl-RS"/>
        </w:rPr>
      </w:pPr>
      <w:r w:rsidRPr="00F00238">
        <w:rPr>
          <w:rFonts w:asciiTheme="minorHAnsi" w:hAnsiTheme="minorHAnsi" w:cstheme="minorHAnsi"/>
          <w:sz w:val="22"/>
          <w:lang w:val="sr-Cyrl-RS"/>
        </w:rPr>
        <w:t>Учешће улица са асфалтном подлогом у укупној дужини улица</w:t>
      </w:r>
      <w:r>
        <w:rPr>
          <w:rFonts w:asciiTheme="minorHAnsi" w:hAnsiTheme="minorHAnsi" w:cstheme="minorHAnsi"/>
          <w:sz w:val="22"/>
          <w:lang w:val="sr-Cyrl-RS"/>
        </w:rPr>
        <w:t xml:space="preserve"> у 2024.години је </w:t>
      </w:r>
      <w:r w:rsidRPr="00F00238">
        <w:rPr>
          <w:rFonts w:asciiTheme="minorHAnsi" w:hAnsiTheme="minorHAnsi" w:cstheme="minorHAnsi"/>
          <w:sz w:val="22"/>
          <w:lang w:val="sr-Cyrl-RS"/>
        </w:rPr>
        <w:t>96%</w:t>
      </w:r>
      <w:r w:rsidR="00235031">
        <w:rPr>
          <w:rFonts w:asciiTheme="minorHAnsi" w:hAnsiTheme="minorHAnsi" w:cstheme="minorHAnsi"/>
          <w:sz w:val="22"/>
          <w:lang w:val="sr-Cyrl-RS"/>
        </w:rPr>
        <w:t>, што значи да је</w:t>
      </w:r>
      <w:r>
        <w:rPr>
          <w:rFonts w:asciiTheme="minorHAnsi" w:hAnsiTheme="minorHAnsi" w:cstheme="minorHAnsi"/>
          <w:sz w:val="22"/>
          <w:lang w:val="sr-Cyrl-RS"/>
        </w:rPr>
        <w:t xml:space="preserve"> </w:t>
      </w:r>
      <w:r w:rsidR="00235031">
        <w:rPr>
          <w:rFonts w:asciiTheme="minorHAnsi" w:hAnsiTheme="minorHAnsi" w:cstheme="minorHAnsi"/>
          <w:sz w:val="22"/>
          <w:lang w:val="sr-Cyrl-RS"/>
        </w:rPr>
        <w:t>ц</w:t>
      </w:r>
      <w:r w:rsidR="00235031" w:rsidRPr="00235031">
        <w:rPr>
          <w:rFonts w:asciiTheme="minorHAnsi" w:hAnsiTheme="minorHAnsi" w:cstheme="minorHAnsi"/>
          <w:sz w:val="22"/>
          <w:lang w:val="sr-Cyrl-RS"/>
        </w:rPr>
        <w:t>иљна вриједност</w:t>
      </w:r>
      <w:r w:rsidR="00235031">
        <w:rPr>
          <w:rFonts w:asciiTheme="minorHAnsi" w:hAnsiTheme="minorHAnsi" w:cstheme="minorHAnsi"/>
          <w:sz w:val="22"/>
          <w:lang w:val="sr-Cyrl-RS"/>
        </w:rPr>
        <w:t xml:space="preserve"> индикатора до  2027.године је остварена са </w:t>
      </w:r>
      <w:r w:rsidR="00235031" w:rsidRPr="00235031">
        <w:rPr>
          <w:rFonts w:asciiTheme="minorHAnsi" w:hAnsiTheme="minorHAnsi" w:cstheme="minorHAnsi"/>
          <w:sz w:val="22"/>
          <w:lang w:val="sr-Cyrl-RS"/>
        </w:rPr>
        <w:t>83,3%</w:t>
      </w:r>
      <w:r w:rsidR="00235031">
        <w:rPr>
          <w:rFonts w:asciiTheme="minorHAnsi" w:hAnsiTheme="minorHAnsi" w:cstheme="minorHAnsi"/>
          <w:sz w:val="22"/>
          <w:lang w:val="sr-Cyrl-RS"/>
        </w:rPr>
        <w:t>.</w:t>
      </w:r>
    </w:p>
    <w:p w14:paraId="667817F3" w14:textId="711790D0" w:rsidR="00F65778" w:rsidRDefault="00630DF9" w:rsidP="00D04F13">
      <w:pPr>
        <w:pStyle w:val="NormalWeb"/>
        <w:spacing w:before="0" w:beforeAutospacing="0" w:after="0"/>
        <w:jc w:val="both"/>
        <w:rPr>
          <w:rFonts w:asciiTheme="minorHAnsi" w:hAnsiTheme="minorHAnsi" w:cstheme="minorHAnsi"/>
          <w:sz w:val="22"/>
          <w:lang w:val="sr-Cyrl-RS"/>
        </w:rPr>
      </w:pPr>
      <w:r>
        <w:rPr>
          <w:rFonts w:asciiTheme="minorHAnsi" w:hAnsiTheme="minorHAnsi" w:cstheme="minorHAnsi"/>
          <w:sz w:val="22"/>
          <w:lang w:val="sr-Cyrl-RS"/>
        </w:rPr>
        <w:t xml:space="preserve"> </w:t>
      </w:r>
      <w:r w:rsidR="00F65778" w:rsidRPr="00F65778">
        <w:rPr>
          <w:rFonts w:asciiTheme="minorHAnsi" w:hAnsiTheme="minorHAnsi" w:cstheme="minorHAnsi"/>
          <w:sz w:val="22"/>
        </w:rPr>
        <w:t xml:space="preserve">Подаци о локалној путној мрежи показују да је </w:t>
      </w:r>
      <w:r w:rsidR="002C4A12">
        <w:rPr>
          <w:rFonts w:asciiTheme="minorHAnsi" w:hAnsiTheme="minorHAnsi" w:cstheme="minorHAnsi"/>
          <w:sz w:val="22"/>
        </w:rPr>
        <w:t>у</w:t>
      </w:r>
      <w:r w:rsidR="002C4A12" w:rsidRPr="002C4A12">
        <w:rPr>
          <w:rFonts w:asciiTheme="minorHAnsi" w:hAnsiTheme="minorHAnsi" w:cstheme="minorHAnsi"/>
          <w:sz w:val="22"/>
        </w:rPr>
        <w:t>чешће локалних путева са асфалтном  подлогом у укупној дужини  свих локалних путева</w:t>
      </w:r>
      <w:r w:rsidR="00F65778" w:rsidRPr="00F65778">
        <w:rPr>
          <w:rFonts w:asciiTheme="minorHAnsi" w:hAnsiTheme="minorHAnsi" w:cstheme="minorHAnsi"/>
          <w:sz w:val="22"/>
        </w:rPr>
        <w:t xml:space="preserve"> у 2024.години</w:t>
      </w:r>
      <w:r w:rsidR="002C4A12">
        <w:rPr>
          <w:rFonts w:asciiTheme="minorHAnsi" w:hAnsiTheme="minorHAnsi" w:cstheme="minorHAnsi"/>
          <w:sz w:val="22"/>
          <w:lang w:val="sr-Cyrl-RS"/>
        </w:rPr>
        <w:t xml:space="preserve"> порасл</w:t>
      </w:r>
      <w:r w:rsidR="001567C2">
        <w:rPr>
          <w:rFonts w:asciiTheme="minorHAnsi" w:hAnsiTheme="minorHAnsi" w:cstheme="minorHAnsi"/>
          <w:sz w:val="22"/>
          <w:lang w:val="sr-Cyrl-RS"/>
        </w:rPr>
        <w:t>и</w:t>
      </w:r>
      <w:r w:rsidR="002C4A12">
        <w:rPr>
          <w:rFonts w:asciiTheme="minorHAnsi" w:hAnsiTheme="minorHAnsi" w:cstheme="minorHAnsi"/>
          <w:sz w:val="22"/>
          <w:lang w:val="sr-Cyrl-RS"/>
        </w:rPr>
        <w:t xml:space="preserve"> са 55% на 60,07%</w:t>
      </w:r>
      <w:r w:rsidR="002C4A12">
        <w:rPr>
          <w:rFonts w:asciiTheme="minorHAnsi" w:hAnsiTheme="minorHAnsi" w:cstheme="minorHAnsi"/>
          <w:sz w:val="22"/>
        </w:rPr>
        <w:t xml:space="preserve">. </w:t>
      </w:r>
      <w:r w:rsidR="002C4A12" w:rsidRPr="00F65778">
        <w:rPr>
          <w:rFonts w:asciiTheme="minorHAnsi" w:hAnsiTheme="minorHAnsi" w:cstheme="minorHAnsi"/>
          <w:sz w:val="22"/>
        </w:rPr>
        <w:t>Овај тренд указује на позитиван напредак ка побољшању квалитета путне инфраструктуре</w:t>
      </w:r>
      <w:r w:rsidR="002C4A12">
        <w:rPr>
          <w:rFonts w:asciiTheme="minorHAnsi" w:hAnsiTheme="minorHAnsi" w:cstheme="minorHAnsi"/>
          <w:sz w:val="22"/>
          <w:lang w:val="sr-Cyrl-RS"/>
        </w:rPr>
        <w:t xml:space="preserve">  и остварење циљаног индикатора са  </w:t>
      </w:r>
      <w:r w:rsidR="002C4A12" w:rsidRPr="002C4A12">
        <w:rPr>
          <w:rFonts w:asciiTheme="minorHAnsi" w:hAnsiTheme="minorHAnsi" w:cstheme="minorHAnsi"/>
          <w:sz w:val="22"/>
          <w:lang w:val="sr-Cyrl-RS"/>
        </w:rPr>
        <w:t>95,6%</w:t>
      </w:r>
      <w:r w:rsidR="002C4A12">
        <w:rPr>
          <w:rFonts w:asciiTheme="minorHAnsi" w:hAnsiTheme="minorHAnsi" w:cstheme="minorHAnsi"/>
          <w:sz w:val="22"/>
          <w:lang w:val="sr-Cyrl-RS"/>
        </w:rPr>
        <w:t>.</w:t>
      </w:r>
    </w:p>
    <w:p w14:paraId="5AA797D9" w14:textId="3656CE8B" w:rsidR="00410D50" w:rsidRDefault="00410D50" w:rsidP="00D04F13">
      <w:pPr>
        <w:pStyle w:val="NormalWeb"/>
        <w:spacing w:before="0" w:beforeAutospacing="0" w:after="0"/>
        <w:jc w:val="both"/>
        <w:rPr>
          <w:rFonts w:asciiTheme="minorHAnsi" w:hAnsiTheme="minorHAnsi" w:cstheme="minorHAnsi"/>
          <w:sz w:val="22"/>
          <w:lang w:val="sr-Cyrl-RS"/>
        </w:rPr>
      </w:pPr>
      <w:r w:rsidRPr="00410D50">
        <w:rPr>
          <w:rFonts w:asciiTheme="minorHAnsi" w:hAnsiTheme="minorHAnsi" w:cstheme="minorHAnsi"/>
          <w:sz w:val="22"/>
          <w:lang w:val="sr-Cyrl-RS"/>
        </w:rPr>
        <w:t>Дистрибутивни губици НН и СН електро-енергетске мреже</w:t>
      </w:r>
      <w:r>
        <w:rPr>
          <w:rFonts w:asciiTheme="minorHAnsi" w:hAnsiTheme="minorHAnsi" w:cstheme="minorHAnsi"/>
          <w:sz w:val="22"/>
          <w:lang w:val="sr-Cyrl-RS"/>
        </w:rPr>
        <w:t xml:space="preserve"> у 2024.</w:t>
      </w:r>
      <w:r w:rsidR="00595025">
        <w:rPr>
          <w:rFonts w:asciiTheme="minorHAnsi" w:hAnsiTheme="minorHAnsi" w:cstheme="minorHAnsi"/>
          <w:sz w:val="22"/>
          <w:lang w:val="sr-Cyrl-RS"/>
        </w:rPr>
        <w:t>години су смањени са 10% на 9%, те је постигуто остварење циљаног индикатор којим планирани губици су највиш</w:t>
      </w:r>
      <w:r w:rsidR="000B1055">
        <w:rPr>
          <w:rFonts w:asciiTheme="minorHAnsi" w:hAnsiTheme="minorHAnsi" w:cstheme="minorHAnsi"/>
          <w:sz w:val="22"/>
          <w:lang w:val="sr-Cyrl-RS"/>
        </w:rPr>
        <w:t>е</w:t>
      </w:r>
      <w:r w:rsidR="00595025">
        <w:rPr>
          <w:rFonts w:asciiTheme="minorHAnsi" w:hAnsiTheme="minorHAnsi" w:cstheme="minorHAnsi"/>
          <w:sz w:val="22"/>
          <w:lang w:val="sr-Cyrl-RS"/>
        </w:rPr>
        <w:t xml:space="preserve"> 10%</w:t>
      </w:r>
      <w:r w:rsidR="000B1055">
        <w:rPr>
          <w:rFonts w:asciiTheme="minorHAnsi" w:hAnsiTheme="minorHAnsi" w:cstheme="minorHAnsi"/>
          <w:sz w:val="22"/>
          <w:lang w:val="sr-Cyrl-RS"/>
        </w:rPr>
        <w:t>.</w:t>
      </w:r>
    </w:p>
    <w:p w14:paraId="458506B3" w14:textId="0FEE8EAA" w:rsidR="00410D50" w:rsidRDefault="00410D50" w:rsidP="00D04F13">
      <w:pPr>
        <w:pStyle w:val="NormalWeb"/>
        <w:spacing w:before="0" w:beforeAutospacing="0" w:after="0"/>
        <w:jc w:val="both"/>
        <w:rPr>
          <w:rFonts w:asciiTheme="minorHAnsi" w:hAnsiTheme="minorHAnsi" w:cstheme="minorHAnsi"/>
          <w:sz w:val="22"/>
        </w:rPr>
      </w:pPr>
      <w:r>
        <w:rPr>
          <w:rFonts w:asciiTheme="minorHAnsi" w:hAnsiTheme="minorHAnsi" w:cstheme="minorHAnsi"/>
          <w:sz w:val="22"/>
        </w:rPr>
        <w:t>Остарење Стратешког  циља  3</w:t>
      </w:r>
      <w:r w:rsidRPr="00410D50">
        <w:rPr>
          <w:rFonts w:asciiTheme="minorHAnsi" w:hAnsiTheme="minorHAnsi" w:cstheme="minorHAnsi"/>
          <w:sz w:val="22"/>
        </w:rPr>
        <w:t xml:space="preserve"> „Инфраструктурно уређене све урбане цјелине, као и центри руралних подручја општине“ у 2024.години је </w:t>
      </w:r>
      <w:r>
        <w:rPr>
          <w:rFonts w:asciiTheme="minorHAnsi" w:hAnsiTheme="minorHAnsi" w:cstheme="minorHAnsi"/>
          <w:sz w:val="22"/>
          <w:lang w:val="sr-Cyrl-RS"/>
        </w:rPr>
        <w:t>98,1</w:t>
      </w:r>
      <w:r w:rsidRPr="00410D50">
        <w:rPr>
          <w:rFonts w:asciiTheme="minorHAnsi" w:hAnsiTheme="minorHAnsi" w:cstheme="minorHAnsi"/>
          <w:sz w:val="22"/>
        </w:rPr>
        <w:t>%.</w:t>
      </w:r>
    </w:p>
    <w:p w14:paraId="4C4DBEF0" w14:textId="77777777" w:rsidR="000602E2" w:rsidRPr="00E8056B" w:rsidRDefault="000602E2" w:rsidP="00E8056B">
      <w:pPr>
        <w:pStyle w:val="NormalWeb"/>
        <w:spacing w:before="0" w:beforeAutospacing="0" w:after="0" w:afterAutospacing="0"/>
        <w:jc w:val="both"/>
        <w:rPr>
          <w:rFonts w:asciiTheme="minorHAnsi" w:hAnsiTheme="minorHAnsi" w:cstheme="minorHAnsi"/>
          <w:sz w:val="22"/>
          <w:lang w:val="sr-Cyrl-BA"/>
        </w:rPr>
      </w:pPr>
    </w:p>
    <w:p w14:paraId="14810A5A" w14:textId="0E275581" w:rsidR="0021508C" w:rsidRPr="00D47C9C" w:rsidRDefault="0021508C" w:rsidP="00D47C9C">
      <w:pPr>
        <w:rPr>
          <w:b/>
          <w:i/>
          <w:lang w:val="sr-Cyrl-BA"/>
        </w:rPr>
      </w:pPr>
      <w:r w:rsidRPr="00D47C9C">
        <w:rPr>
          <w:i/>
        </w:rPr>
        <w:t xml:space="preserve">Графикон </w:t>
      </w:r>
      <w:r w:rsidR="00D87334" w:rsidRPr="00D47C9C">
        <w:rPr>
          <w:i/>
          <w:lang w:val="sr-Cyrl-RS"/>
        </w:rPr>
        <w:t>3</w:t>
      </w:r>
      <w:r w:rsidRPr="00D47C9C">
        <w:rPr>
          <w:i/>
          <w:lang w:val="sr-Cyrl-BA"/>
        </w:rPr>
        <w:t>: Преглед напретка у остварењу индикатора Стратешког циља 3 (%)</w:t>
      </w:r>
    </w:p>
    <w:bookmarkStart w:id="32" w:name="_MON_1816496601"/>
    <w:bookmarkEnd w:id="32"/>
    <w:p w14:paraId="0331AF23" w14:textId="058D1B42" w:rsidR="00595025" w:rsidRPr="00595025" w:rsidRDefault="00107322" w:rsidP="00595025">
      <w:pPr>
        <w:rPr>
          <w:lang w:val="sr-Cyrl-BA"/>
        </w:rPr>
      </w:pPr>
      <w:r>
        <w:rPr>
          <w:lang w:val="sr-Cyrl-BA"/>
        </w:rPr>
        <w:object w:dxaOrig="7531" w:dyaOrig="4328" w14:anchorId="28B90DC4">
          <v:shape id="_x0000_i1026" type="#_x0000_t75" style="width:376.8pt;height:216.6pt" o:ole="">
            <v:imagedata r:id="rId15" o:title=""/>
          </v:shape>
          <o:OLEObject Type="Embed" ProgID="Excel.Sheet.12" ShapeID="_x0000_i1026" DrawAspect="Content" ObjectID="_1821267228" r:id="rId16"/>
        </w:object>
      </w:r>
    </w:p>
    <w:p w14:paraId="33C82331" w14:textId="77777777" w:rsidR="00D7098B" w:rsidRPr="000602E2" w:rsidRDefault="00D7098B" w:rsidP="00D7098B">
      <w:pPr>
        <w:spacing w:after="0" w:line="240" w:lineRule="auto"/>
        <w:jc w:val="both"/>
        <w:rPr>
          <w:rFonts w:eastAsia="+mn-ea" w:cstheme="minorHAnsi"/>
          <w:sz w:val="14"/>
          <w:szCs w:val="14"/>
          <w:lang w:val="sr-Cyrl-BA" w:eastAsia="hr-HR"/>
        </w:rPr>
      </w:pPr>
      <w:r w:rsidRPr="000602E2">
        <w:rPr>
          <w:rFonts w:eastAsia="+mn-ea" w:cstheme="minorHAnsi"/>
          <w:b/>
          <w:i/>
          <w:sz w:val="14"/>
          <w:szCs w:val="14"/>
          <w:lang w:val="sr-Cyrl-BA" w:eastAsia="hr-HR"/>
        </w:rPr>
        <w:t xml:space="preserve">Извори података: </w:t>
      </w:r>
      <w:r w:rsidRPr="000602E2">
        <w:rPr>
          <w:rFonts w:eastAsia="+mn-ea" w:cstheme="minorHAnsi"/>
          <w:sz w:val="14"/>
          <w:szCs w:val="14"/>
          <w:lang w:val="sr-Cyrl-BA" w:eastAsia="hr-HR"/>
        </w:rPr>
        <w:t>Извјештај КП „</w:t>
      </w:r>
      <w:r>
        <w:rPr>
          <w:rFonts w:eastAsia="+mn-ea" w:cstheme="minorHAnsi"/>
          <w:sz w:val="14"/>
          <w:szCs w:val="14"/>
          <w:lang w:val="sr-Cyrl-BA" w:eastAsia="hr-HR"/>
        </w:rPr>
        <w:t>Парк</w:t>
      </w:r>
      <w:r w:rsidRPr="000602E2">
        <w:rPr>
          <w:rFonts w:eastAsia="+mn-ea" w:cstheme="minorHAnsi"/>
          <w:sz w:val="14"/>
          <w:szCs w:val="14"/>
          <w:lang w:val="sr-Cyrl-BA" w:eastAsia="hr-HR"/>
        </w:rPr>
        <w:t xml:space="preserve">“ </w:t>
      </w:r>
      <w:r>
        <w:rPr>
          <w:rFonts w:eastAsia="+mn-ea" w:cstheme="minorHAnsi"/>
          <w:sz w:val="14"/>
          <w:szCs w:val="14"/>
          <w:lang w:val="sr-Cyrl-BA" w:eastAsia="hr-HR"/>
        </w:rPr>
        <w:t>Мркоњић</w:t>
      </w:r>
      <w:r w:rsidRPr="000602E2">
        <w:rPr>
          <w:rFonts w:eastAsia="+mn-ea" w:cstheme="minorHAnsi"/>
          <w:sz w:val="14"/>
          <w:szCs w:val="14"/>
          <w:lang w:val="sr-Cyrl-BA" w:eastAsia="hr-HR"/>
        </w:rPr>
        <w:t xml:space="preserve"> Град, Информација</w:t>
      </w:r>
      <w:r>
        <w:rPr>
          <w:rFonts w:eastAsia="+mn-ea" w:cstheme="minorHAnsi"/>
          <w:sz w:val="14"/>
          <w:szCs w:val="14"/>
          <w:lang w:val="sr-Cyrl-BA" w:eastAsia="hr-HR"/>
        </w:rPr>
        <w:t xml:space="preserve"> </w:t>
      </w:r>
      <w:r w:rsidRPr="00F65778">
        <w:rPr>
          <w:rFonts w:eastAsia="+mn-ea" w:cstheme="minorHAnsi"/>
          <w:sz w:val="14"/>
          <w:szCs w:val="14"/>
          <w:lang w:val="sr-Cyrl-BA" w:eastAsia="hr-HR"/>
        </w:rPr>
        <w:t>о реализацији Програма капиталних инвестиција за 2024. годину</w:t>
      </w:r>
      <w:r>
        <w:rPr>
          <w:rFonts w:eastAsia="+mn-ea" w:cstheme="minorHAnsi"/>
          <w:sz w:val="14"/>
          <w:szCs w:val="14"/>
          <w:lang w:val="sr-Cyrl-BA" w:eastAsia="hr-HR"/>
        </w:rPr>
        <w:t xml:space="preserve">, </w:t>
      </w:r>
      <w:r w:rsidRPr="000602E2">
        <w:rPr>
          <w:rFonts w:eastAsia="+mn-ea" w:cstheme="minorHAnsi"/>
          <w:sz w:val="14"/>
          <w:szCs w:val="14"/>
          <w:lang w:val="sr-Cyrl-BA" w:eastAsia="hr-HR"/>
        </w:rPr>
        <w:t xml:space="preserve"> </w:t>
      </w:r>
      <w:r w:rsidRPr="00F65778">
        <w:rPr>
          <w:rFonts w:eastAsia="+mn-ea" w:cstheme="minorHAnsi"/>
          <w:sz w:val="14"/>
          <w:szCs w:val="14"/>
          <w:lang w:val="sr-Cyrl-BA" w:eastAsia="hr-HR"/>
        </w:rPr>
        <w:t xml:space="preserve">Информација о </w:t>
      </w:r>
      <w:r>
        <w:rPr>
          <w:rFonts w:eastAsia="+mn-ea" w:cstheme="minorHAnsi"/>
          <w:sz w:val="14"/>
          <w:szCs w:val="14"/>
          <w:lang w:val="sr-Cyrl-BA" w:eastAsia="hr-HR"/>
        </w:rPr>
        <w:t xml:space="preserve">стању у области снабдијевања електричном енергијом на подручју општине Мркоњић </w:t>
      </w:r>
      <w:r w:rsidRPr="000602E2">
        <w:rPr>
          <w:rFonts w:eastAsia="+mn-ea" w:cstheme="minorHAnsi"/>
          <w:sz w:val="14"/>
          <w:szCs w:val="14"/>
          <w:lang w:val="sr-Cyrl-BA" w:eastAsia="hr-HR"/>
        </w:rPr>
        <w:t>Град</w:t>
      </w:r>
      <w:r>
        <w:rPr>
          <w:rFonts w:eastAsia="+mn-ea" w:cstheme="minorHAnsi"/>
          <w:sz w:val="14"/>
          <w:szCs w:val="14"/>
          <w:lang w:val="sr-Cyrl-BA" w:eastAsia="hr-HR"/>
        </w:rPr>
        <w:t xml:space="preserve"> за 2024.годину.</w:t>
      </w:r>
    </w:p>
    <w:p w14:paraId="2EAD550A" w14:textId="77777777" w:rsidR="00C624F8" w:rsidRDefault="00C624F8" w:rsidP="009C3BF8">
      <w:pPr>
        <w:spacing w:line="240" w:lineRule="auto"/>
        <w:rPr>
          <w:lang w:val="sr-Cyrl-BA"/>
        </w:rPr>
      </w:pPr>
    </w:p>
    <w:p w14:paraId="031317D9" w14:textId="37CE0D3C" w:rsidR="0021508C" w:rsidRDefault="00655274" w:rsidP="00D87334">
      <w:pPr>
        <w:pStyle w:val="Heading3"/>
      </w:pPr>
      <w:bookmarkStart w:id="33" w:name="_Toc207691058"/>
      <w:r>
        <w:rPr>
          <w:lang w:val="sr-Cyrl-BA"/>
        </w:rPr>
        <w:t>3</w:t>
      </w:r>
      <w:r w:rsidR="00280CAF">
        <w:rPr>
          <w:lang w:val="sr-Cyrl-BA"/>
        </w:rPr>
        <w:t xml:space="preserve">.3.1. </w:t>
      </w:r>
      <w:r w:rsidR="006F1DC9" w:rsidRPr="005860C1">
        <w:t xml:space="preserve">Приоритет 3.1: </w:t>
      </w:r>
      <w:r w:rsidR="00D87334" w:rsidRPr="00D87334">
        <w:t>Уређено  урбано подручје општине</w:t>
      </w:r>
      <w:bookmarkEnd w:id="33"/>
    </w:p>
    <w:p w14:paraId="09BF9A08" w14:textId="77777777" w:rsidR="00D87334" w:rsidRPr="00D87334" w:rsidRDefault="00D87334" w:rsidP="00D87334"/>
    <w:p w14:paraId="0968D8F3" w14:textId="0B3AA5C9" w:rsidR="0021508C" w:rsidRPr="00D47C9C" w:rsidRDefault="0021508C" w:rsidP="00D47C9C">
      <w:pPr>
        <w:rPr>
          <w:i/>
        </w:rPr>
      </w:pPr>
      <w:r w:rsidRPr="00D47C9C">
        <w:rPr>
          <w:i/>
        </w:rPr>
        <w:t xml:space="preserve">Табела </w:t>
      </w:r>
      <w:r w:rsidR="000B450B" w:rsidRPr="00D47C9C">
        <w:rPr>
          <w:i/>
          <w:lang w:val="sr-Cyrl-RS"/>
        </w:rPr>
        <w:t>1</w:t>
      </w:r>
      <w:r w:rsidR="00D87334" w:rsidRPr="00D47C9C">
        <w:rPr>
          <w:i/>
          <w:lang w:val="sr-Cyrl-RS"/>
        </w:rPr>
        <w:t>8</w:t>
      </w:r>
      <w:r w:rsidRPr="00D47C9C">
        <w:rPr>
          <w:i/>
          <w:lang w:val="sr-Cyrl-BA"/>
        </w:rPr>
        <w:t>:</w:t>
      </w:r>
      <w:r w:rsidRPr="00D47C9C">
        <w:rPr>
          <w:i/>
        </w:rPr>
        <w:t xml:space="preserve"> Списак индикатора Приоритета 3.1.  и њихов статус извршења</w:t>
      </w:r>
    </w:p>
    <w:tbl>
      <w:tblPr>
        <w:tblStyle w:val="GridTable1Light-Accent12"/>
        <w:tblW w:w="4714" w:type="pct"/>
        <w:tblLook w:val="04A0" w:firstRow="1" w:lastRow="0" w:firstColumn="1" w:lastColumn="0" w:noHBand="0" w:noVBand="1"/>
      </w:tblPr>
      <w:tblGrid>
        <w:gridCol w:w="3307"/>
        <w:gridCol w:w="1457"/>
        <w:gridCol w:w="1310"/>
        <w:gridCol w:w="1372"/>
        <w:gridCol w:w="1228"/>
      </w:tblGrid>
      <w:tr w:rsidR="00D87334" w:rsidRPr="001C1F85" w14:paraId="77C13137" w14:textId="77777777" w:rsidTr="00285696">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906" w:type="pct"/>
          </w:tcPr>
          <w:p w14:paraId="3B5348B3" w14:textId="77777777" w:rsidR="00D87334" w:rsidRPr="001C1F85" w:rsidRDefault="00D87334" w:rsidP="009C3BF8">
            <w:pPr>
              <w:jc w:val="center"/>
              <w:rPr>
                <w:rFonts w:eastAsia="+mn-ea" w:cstheme="minorHAnsi"/>
                <w:b w:val="0"/>
                <w:bCs w:val="0"/>
                <w:sz w:val="20"/>
                <w:szCs w:val="20"/>
                <w:lang w:val="sr-Cyrl-BA"/>
              </w:rPr>
            </w:pPr>
            <w:r w:rsidRPr="001C1F85">
              <w:rPr>
                <w:rFonts w:eastAsia="+mn-ea" w:cstheme="minorHAnsi"/>
                <w:b w:val="0"/>
                <w:bCs w:val="0"/>
                <w:sz w:val="20"/>
                <w:szCs w:val="20"/>
                <w:lang w:val="sr-Cyrl-BA"/>
              </w:rPr>
              <w:t xml:space="preserve">Индикатор </w:t>
            </w:r>
          </w:p>
          <w:p w14:paraId="0518BCD1" w14:textId="77777777" w:rsidR="00D87334" w:rsidRPr="001C1F85" w:rsidRDefault="00D87334" w:rsidP="009C3BF8">
            <w:pPr>
              <w:jc w:val="center"/>
              <w:rPr>
                <w:rFonts w:eastAsia="+mn-ea" w:cstheme="minorHAnsi"/>
                <w:b w:val="0"/>
                <w:bCs w:val="0"/>
                <w:sz w:val="20"/>
                <w:szCs w:val="20"/>
                <w:lang w:val="sr-Cyrl-BA"/>
              </w:rPr>
            </w:pPr>
          </w:p>
        </w:tc>
        <w:tc>
          <w:tcPr>
            <w:tcW w:w="840" w:type="pct"/>
          </w:tcPr>
          <w:p w14:paraId="0E4042DA" w14:textId="77777777" w:rsidR="00D87334" w:rsidRPr="001C1F85" w:rsidRDefault="00D87334" w:rsidP="009C3BF8">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1C1F85">
              <w:rPr>
                <w:b w:val="0"/>
                <w:sz w:val="20"/>
                <w:szCs w:val="20"/>
              </w:rPr>
              <w:t>Полазна вриједност</w:t>
            </w:r>
          </w:p>
          <w:p w14:paraId="52515C7E" w14:textId="47858C05" w:rsidR="00D87334" w:rsidRPr="001C1F85" w:rsidRDefault="00D87334" w:rsidP="00D87334">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RS"/>
              </w:rPr>
            </w:pPr>
            <w:r w:rsidRPr="001C1F85">
              <w:rPr>
                <w:b w:val="0"/>
                <w:sz w:val="20"/>
                <w:szCs w:val="20"/>
                <w:lang w:val="sr-Cyrl-RS"/>
              </w:rPr>
              <w:t>(</w:t>
            </w:r>
            <w:r w:rsidRPr="001C1F85">
              <w:rPr>
                <w:b w:val="0"/>
                <w:sz w:val="20"/>
                <w:szCs w:val="20"/>
              </w:rPr>
              <w:t>202</w:t>
            </w:r>
            <w:r w:rsidRPr="001C1F85">
              <w:rPr>
                <w:b w:val="0"/>
                <w:sz w:val="20"/>
                <w:szCs w:val="20"/>
                <w:lang w:val="sr-Cyrl-RS"/>
              </w:rPr>
              <w:t>2-2023)</w:t>
            </w:r>
          </w:p>
        </w:tc>
        <w:tc>
          <w:tcPr>
            <w:tcW w:w="754" w:type="pct"/>
          </w:tcPr>
          <w:p w14:paraId="40397509" w14:textId="77777777" w:rsidR="006C69DF" w:rsidRPr="000B1055"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Pr>
                <w:rFonts w:eastAsia="+mn-ea" w:cstheme="minorHAnsi"/>
                <w:b w:val="0"/>
                <w:bCs w:val="0"/>
                <w:sz w:val="20"/>
                <w:szCs w:val="20"/>
                <w:lang w:val="sr-Cyrl-BA"/>
              </w:rPr>
              <w:t>Реализована в</w:t>
            </w:r>
            <w:r w:rsidRPr="000B1055">
              <w:rPr>
                <w:rFonts w:eastAsia="+mn-ea" w:cstheme="minorHAnsi"/>
                <w:b w:val="0"/>
                <w:bCs w:val="0"/>
                <w:sz w:val="20"/>
                <w:szCs w:val="20"/>
                <w:lang w:val="sr-Cyrl-BA"/>
              </w:rPr>
              <w:t xml:space="preserve">риједност </w:t>
            </w:r>
          </w:p>
          <w:p w14:paraId="02854059" w14:textId="774BC258" w:rsidR="00D87334" w:rsidRPr="001C1F85"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0B1055">
              <w:rPr>
                <w:rFonts w:eastAsia="+mn-ea" w:cstheme="minorHAnsi"/>
                <w:b w:val="0"/>
                <w:bCs w:val="0"/>
                <w:sz w:val="20"/>
                <w:szCs w:val="20"/>
                <w:lang w:val="sr-Cyrl-BA"/>
              </w:rPr>
              <w:t>2024</w:t>
            </w:r>
          </w:p>
        </w:tc>
        <w:tc>
          <w:tcPr>
            <w:tcW w:w="791" w:type="pct"/>
          </w:tcPr>
          <w:p w14:paraId="4D02514D" w14:textId="77777777" w:rsidR="00D87334" w:rsidRPr="001C1F85" w:rsidRDefault="00D87334" w:rsidP="009C3BF8">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1C1F85">
              <w:rPr>
                <w:rFonts w:eastAsia="+mn-ea" w:cstheme="minorHAnsi"/>
                <w:b w:val="0"/>
                <w:bCs w:val="0"/>
                <w:sz w:val="20"/>
                <w:szCs w:val="20"/>
                <w:lang w:val="sr-Cyrl-BA"/>
              </w:rPr>
              <w:t>Циљна вриједност</w:t>
            </w:r>
          </w:p>
          <w:p w14:paraId="6CF5CEF0" w14:textId="6BE856F5" w:rsidR="00D87334" w:rsidRPr="001C1F85" w:rsidRDefault="00D87334" w:rsidP="00D87334">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1C1F85">
              <w:rPr>
                <w:rFonts w:eastAsia="+mn-ea" w:cstheme="minorHAnsi"/>
                <w:b w:val="0"/>
                <w:bCs w:val="0"/>
                <w:sz w:val="20"/>
                <w:szCs w:val="20"/>
                <w:lang w:val="sr-Cyrl-BA"/>
              </w:rPr>
              <w:t>(2030)</w:t>
            </w:r>
          </w:p>
        </w:tc>
        <w:tc>
          <w:tcPr>
            <w:tcW w:w="708" w:type="pct"/>
          </w:tcPr>
          <w:p w14:paraId="2D10C779" w14:textId="27096AF5" w:rsidR="00D87334" w:rsidRPr="001C1F85" w:rsidRDefault="00D87334" w:rsidP="00D87334">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Latn-BA"/>
              </w:rPr>
            </w:pPr>
            <w:r w:rsidRPr="001C1F85">
              <w:rPr>
                <w:rFonts w:eastAsia="+mn-ea" w:cstheme="minorHAnsi"/>
                <w:b w:val="0"/>
                <w:color w:val="000000" w:themeColor="text1"/>
                <w:sz w:val="20"/>
                <w:szCs w:val="20"/>
                <w:lang w:val="sr-Cyrl-BA"/>
              </w:rPr>
              <w:t xml:space="preserve">Проценат  извршења  2024/2030 </w:t>
            </w:r>
          </w:p>
        </w:tc>
      </w:tr>
      <w:tr w:rsidR="001C1F85" w:rsidRPr="001C1F85" w14:paraId="30E76542" w14:textId="77777777" w:rsidTr="00285696">
        <w:trPr>
          <w:trHeight w:val="212"/>
        </w:trPr>
        <w:tc>
          <w:tcPr>
            <w:cnfStyle w:val="001000000000" w:firstRow="0" w:lastRow="0" w:firstColumn="1" w:lastColumn="0" w:oddVBand="0" w:evenVBand="0" w:oddHBand="0" w:evenHBand="0" w:firstRowFirstColumn="0" w:firstRowLastColumn="0" w:lastRowFirstColumn="0" w:lastRowLastColumn="0"/>
            <w:tcW w:w="1906" w:type="pct"/>
          </w:tcPr>
          <w:p w14:paraId="4CD69EAF" w14:textId="6DE887B6" w:rsidR="001C1F85" w:rsidRPr="001C1F85" w:rsidRDefault="001C1F85" w:rsidP="001C1F85">
            <w:pPr>
              <w:rPr>
                <w:rFonts w:ascii="Calibri" w:hAnsi="Calibri" w:cs="Calibri"/>
                <w:b w:val="0"/>
                <w:bCs w:val="0"/>
                <w:color w:val="000000"/>
                <w:sz w:val="20"/>
                <w:szCs w:val="20"/>
                <w:lang w:val="sr-Cyrl-BA"/>
              </w:rPr>
            </w:pPr>
            <w:r w:rsidRPr="001C1F85">
              <w:rPr>
                <w:rFonts w:ascii="Calibri" w:eastAsia="+mn-ea" w:hAnsi="Calibri" w:cs="Calibri"/>
                <w:b w:val="0"/>
                <w:sz w:val="20"/>
                <w:szCs w:val="20"/>
                <w:lang w:val="sr-Cyrl-BA"/>
              </w:rPr>
              <w:t>Изграђено и реконструисано тргова и паркова - број</w:t>
            </w:r>
          </w:p>
        </w:tc>
        <w:tc>
          <w:tcPr>
            <w:tcW w:w="840" w:type="pct"/>
            <w:vAlign w:val="center"/>
          </w:tcPr>
          <w:p w14:paraId="6FB5B8C1" w14:textId="670DC99F" w:rsidR="001C1F85" w:rsidRPr="001C1F85" w:rsidRDefault="001C1F85" w:rsidP="001C1F8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1C1F85">
              <w:rPr>
                <w:sz w:val="20"/>
                <w:szCs w:val="20"/>
              </w:rPr>
              <w:t>1</w:t>
            </w:r>
          </w:p>
        </w:tc>
        <w:tc>
          <w:tcPr>
            <w:tcW w:w="754" w:type="pct"/>
            <w:vAlign w:val="center"/>
          </w:tcPr>
          <w:p w14:paraId="297DAB37" w14:textId="512B0EFA" w:rsidR="001C1F85" w:rsidRPr="001C1F85" w:rsidRDefault="001C1F85" w:rsidP="001C1F8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1C1F85">
              <w:rPr>
                <w:sz w:val="20"/>
                <w:szCs w:val="20"/>
              </w:rPr>
              <w:t>0</w:t>
            </w:r>
          </w:p>
        </w:tc>
        <w:tc>
          <w:tcPr>
            <w:tcW w:w="791" w:type="pct"/>
            <w:vAlign w:val="center"/>
          </w:tcPr>
          <w:p w14:paraId="551E346C" w14:textId="0284A203" w:rsidR="001C1F85" w:rsidRPr="001C1F85" w:rsidRDefault="001C1F85" w:rsidP="001C1F8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1C1F85">
              <w:rPr>
                <w:sz w:val="20"/>
                <w:szCs w:val="20"/>
              </w:rPr>
              <w:t>3</w:t>
            </w:r>
          </w:p>
        </w:tc>
        <w:tc>
          <w:tcPr>
            <w:tcW w:w="708" w:type="pct"/>
            <w:vAlign w:val="center"/>
          </w:tcPr>
          <w:p w14:paraId="02CDEC1A" w14:textId="52E818F0" w:rsidR="001C1F85" w:rsidRPr="001C1F85" w:rsidRDefault="001C1F85" w:rsidP="001C1F8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1C1F85">
              <w:rPr>
                <w:sz w:val="20"/>
                <w:szCs w:val="20"/>
              </w:rPr>
              <w:t>0,0%</w:t>
            </w:r>
          </w:p>
        </w:tc>
      </w:tr>
      <w:tr w:rsidR="001C1F85" w:rsidRPr="001C1F85" w14:paraId="52386C31" w14:textId="77777777" w:rsidTr="00285696">
        <w:trPr>
          <w:trHeight w:val="306"/>
        </w:trPr>
        <w:tc>
          <w:tcPr>
            <w:cnfStyle w:val="001000000000" w:firstRow="0" w:lastRow="0" w:firstColumn="1" w:lastColumn="0" w:oddVBand="0" w:evenVBand="0" w:oddHBand="0" w:evenHBand="0" w:firstRowFirstColumn="0" w:firstRowLastColumn="0" w:lastRowFirstColumn="0" w:lastRowLastColumn="0"/>
            <w:tcW w:w="1906" w:type="pct"/>
          </w:tcPr>
          <w:p w14:paraId="6532B956" w14:textId="512ACB4A" w:rsidR="001C1F85" w:rsidRPr="001C1F85" w:rsidRDefault="001C1F85" w:rsidP="001C1F85">
            <w:pPr>
              <w:rPr>
                <w:rFonts w:eastAsia="+mn-ea" w:cstheme="minorHAnsi"/>
                <w:b w:val="0"/>
                <w:bCs w:val="0"/>
                <w:sz w:val="20"/>
                <w:szCs w:val="20"/>
                <w:lang w:val="sr-Cyrl-BA"/>
              </w:rPr>
            </w:pPr>
            <w:r w:rsidRPr="001C1F85">
              <w:rPr>
                <w:rFonts w:eastAsia="+mn-ea" w:cstheme="minorHAnsi"/>
                <w:b w:val="0"/>
                <w:sz w:val="20"/>
                <w:szCs w:val="20"/>
                <w:lang w:val="sr-Cyrl-BA"/>
              </w:rPr>
              <w:t>Задовољство грађана уређењем  урбаног подручја</w:t>
            </w:r>
          </w:p>
        </w:tc>
        <w:tc>
          <w:tcPr>
            <w:tcW w:w="840" w:type="pct"/>
            <w:vAlign w:val="center"/>
          </w:tcPr>
          <w:p w14:paraId="3743FA3F" w14:textId="7A0E7093" w:rsidR="001C1F85" w:rsidRPr="001C1F85" w:rsidRDefault="001C1F85" w:rsidP="001C1F8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1C1F85">
              <w:rPr>
                <w:sz w:val="20"/>
                <w:szCs w:val="20"/>
              </w:rPr>
              <w:t>Н.А.</w:t>
            </w:r>
          </w:p>
        </w:tc>
        <w:tc>
          <w:tcPr>
            <w:tcW w:w="754" w:type="pct"/>
            <w:vAlign w:val="center"/>
          </w:tcPr>
          <w:p w14:paraId="45E40B58" w14:textId="6BB32494" w:rsidR="001C1F85" w:rsidRPr="001C1F85" w:rsidRDefault="001C1F85" w:rsidP="001C1F8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1C1F85">
              <w:rPr>
                <w:sz w:val="20"/>
                <w:szCs w:val="20"/>
              </w:rPr>
              <w:t>80,47%</w:t>
            </w:r>
          </w:p>
        </w:tc>
        <w:tc>
          <w:tcPr>
            <w:tcW w:w="791" w:type="pct"/>
            <w:vAlign w:val="center"/>
          </w:tcPr>
          <w:p w14:paraId="5893FB3F" w14:textId="28921219" w:rsidR="001C1F85" w:rsidRPr="001C1F85" w:rsidRDefault="001C1F85" w:rsidP="001C1F8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1C1F85">
              <w:rPr>
                <w:sz w:val="20"/>
                <w:szCs w:val="20"/>
              </w:rPr>
              <w:t>90%</w:t>
            </w:r>
          </w:p>
        </w:tc>
        <w:tc>
          <w:tcPr>
            <w:tcW w:w="708" w:type="pct"/>
            <w:vAlign w:val="center"/>
          </w:tcPr>
          <w:p w14:paraId="401A7648" w14:textId="14A8C462" w:rsidR="001C1F85" w:rsidRPr="001C1F85" w:rsidRDefault="001C1F85" w:rsidP="001C1F8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1C1F85">
              <w:rPr>
                <w:sz w:val="20"/>
                <w:szCs w:val="20"/>
              </w:rPr>
              <w:t>89,4%</w:t>
            </w:r>
          </w:p>
        </w:tc>
      </w:tr>
    </w:tbl>
    <w:p w14:paraId="1D11CD07" w14:textId="0A88F4C7" w:rsidR="00F65778" w:rsidRPr="00F65778" w:rsidRDefault="00B2055F" w:rsidP="009C3BF8">
      <w:pPr>
        <w:spacing w:line="240" w:lineRule="auto"/>
        <w:rPr>
          <w:rFonts w:eastAsia="+mn-ea" w:cstheme="minorHAnsi"/>
          <w:sz w:val="14"/>
          <w:szCs w:val="20"/>
          <w:lang w:val="sr-Cyrl-BA" w:eastAsia="hr-HR"/>
        </w:rPr>
      </w:pPr>
      <w:r w:rsidRPr="000602E2">
        <w:rPr>
          <w:rFonts w:eastAsia="+mn-ea" w:cstheme="minorHAnsi"/>
          <w:b/>
          <w:i/>
          <w:sz w:val="14"/>
          <w:szCs w:val="20"/>
          <w:lang w:val="sr-Cyrl-BA" w:eastAsia="hr-HR"/>
        </w:rPr>
        <w:t xml:space="preserve">Извори података: </w:t>
      </w:r>
      <w:r w:rsidRPr="000602E2">
        <w:rPr>
          <w:rFonts w:eastAsia="+mn-ea" w:cstheme="minorHAnsi"/>
          <w:sz w:val="14"/>
          <w:szCs w:val="20"/>
          <w:lang w:val="sr-Cyrl-BA" w:eastAsia="hr-HR"/>
        </w:rPr>
        <w:t>Одјељење за</w:t>
      </w:r>
      <w:r w:rsidR="00300869" w:rsidRPr="000602E2">
        <w:rPr>
          <w:rFonts w:eastAsia="+mn-ea" w:cstheme="minorHAnsi"/>
          <w:sz w:val="14"/>
          <w:szCs w:val="20"/>
          <w:lang w:val="sr-Cyrl-BA" w:eastAsia="hr-HR"/>
        </w:rPr>
        <w:t xml:space="preserve"> </w:t>
      </w:r>
      <w:r w:rsidR="00D87334">
        <w:rPr>
          <w:rFonts w:eastAsia="+mn-ea" w:cstheme="minorHAnsi"/>
          <w:sz w:val="14"/>
          <w:szCs w:val="20"/>
          <w:lang w:val="sr-Cyrl-BA" w:eastAsia="hr-HR"/>
        </w:rPr>
        <w:t>изградњу града и управљање имовином</w:t>
      </w:r>
      <w:r w:rsidR="00F65778">
        <w:rPr>
          <w:rFonts w:eastAsia="+mn-ea" w:cstheme="minorHAnsi"/>
          <w:sz w:val="14"/>
          <w:szCs w:val="20"/>
          <w:lang w:val="sr-Cyrl-BA" w:eastAsia="hr-HR"/>
        </w:rPr>
        <w:t xml:space="preserve">, </w:t>
      </w:r>
      <w:r w:rsidR="00F65778">
        <w:rPr>
          <w:rFonts w:eastAsia="+mn-ea" w:cstheme="minorHAnsi"/>
          <w:sz w:val="14"/>
          <w:szCs w:val="14"/>
          <w:lang w:val="sr-Cyrl-BA" w:eastAsia="hr-HR"/>
        </w:rPr>
        <w:t>Анкета о задовољству грађана јавним услугама</w:t>
      </w:r>
    </w:p>
    <w:p w14:paraId="19283C38" w14:textId="77777777" w:rsidR="00583DF1" w:rsidRDefault="00583DF1" w:rsidP="0002540E">
      <w:pPr>
        <w:spacing w:after="0" w:line="240" w:lineRule="auto"/>
        <w:ind w:firstLine="567"/>
        <w:jc w:val="both"/>
        <w:rPr>
          <w:lang w:val="sr-Cyrl-BA"/>
        </w:rPr>
      </w:pPr>
    </w:p>
    <w:p w14:paraId="379AE52B" w14:textId="63941164" w:rsidR="00583DF1" w:rsidRPr="00285696" w:rsidRDefault="00773010" w:rsidP="0002540E">
      <w:pPr>
        <w:spacing w:after="0" w:line="240" w:lineRule="auto"/>
        <w:ind w:firstLine="567"/>
        <w:jc w:val="both"/>
        <w:rPr>
          <w:rFonts w:ascii="Calibri" w:eastAsia="+mn-ea" w:hAnsi="Calibri" w:cs="Calibri"/>
          <w:lang w:val="sr-Cyrl-RS"/>
        </w:rPr>
      </w:pPr>
      <w:r w:rsidRPr="00285696">
        <w:rPr>
          <w:rFonts w:ascii="Calibri" w:eastAsia="+mn-ea" w:hAnsi="Calibri" w:cs="Calibri"/>
          <w:lang w:val="sr-Cyrl-BA"/>
        </w:rPr>
        <w:t>У 2024.години није било реализације када су у питању изграђена и реконструкција тргова и паркова, стога ни планирани индикатор није остварен.</w:t>
      </w:r>
      <w:r w:rsidRPr="00285696">
        <w:t xml:space="preserve"> </w:t>
      </w:r>
      <w:r w:rsidRPr="00285696">
        <w:rPr>
          <w:lang w:val="sr-Cyrl-RS"/>
        </w:rPr>
        <w:t xml:space="preserve">Када је у питању </w:t>
      </w:r>
      <w:r w:rsidRPr="00285696">
        <w:rPr>
          <w:rFonts w:ascii="Calibri" w:eastAsia="+mn-ea" w:hAnsi="Calibri" w:cs="Calibri"/>
          <w:lang w:val="sr-Cyrl-BA"/>
        </w:rPr>
        <w:t>задовољство грађана уређењем  урбаног подручја у 2024.години није провођена Анкета која се директно односи на</w:t>
      </w:r>
      <w:r w:rsidRPr="00285696">
        <w:rPr>
          <w:rFonts w:eastAsia="+mn-ea" w:cstheme="minorHAnsi"/>
          <w:lang w:val="sr-Cyrl-BA"/>
        </w:rPr>
        <w:t xml:space="preserve"> Задовољство грађана уређењем  урбаног подручја</w:t>
      </w:r>
      <w:r w:rsidRPr="00285696">
        <w:rPr>
          <w:rFonts w:ascii="Calibri" w:eastAsia="+mn-ea" w:hAnsi="Calibri" w:cs="Calibri"/>
          <w:lang w:val="sr-Cyrl-BA"/>
        </w:rPr>
        <w:t xml:space="preserve"> али је проведена Анкета о задовољству грађана јавним услугама која је показала да је </w:t>
      </w:r>
      <w:r w:rsidRPr="00285696">
        <w:t>89,4%</w:t>
      </w:r>
      <w:r w:rsidRPr="00285696">
        <w:rPr>
          <w:lang w:val="sr-Cyrl-RS"/>
        </w:rPr>
        <w:t xml:space="preserve"> задовољно услугама попут  заступљености и квалитет јавних зелених површина, паркова и игралишта за дјецу и др.</w:t>
      </w:r>
    </w:p>
    <w:p w14:paraId="6200EFC9" w14:textId="22EFC8EC" w:rsidR="00583DF1" w:rsidRDefault="00285696" w:rsidP="00773010">
      <w:pPr>
        <w:spacing w:after="0" w:line="240" w:lineRule="auto"/>
        <w:jc w:val="both"/>
        <w:rPr>
          <w:lang w:val="sr-Cyrl-BA"/>
        </w:rPr>
      </w:pPr>
      <w:r>
        <w:rPr>
          <w:lang w:val="sr-Cyrl-BA"/>
        </w:rPr>
        <w:t xml:space="preserve">Испуњеност </w:t>
      </w:r>
      <w:r w:rsidRPr="00285696">
        <w:rPr>
          <w:lang w:val="sr-Cyrl-BA"/>
        </w:rPr>
        <w:t>Приоритет</w:t>
      </w:r>
      <w:r>
        <w:rPr>
          <w:lang w:val="sr-Cyrl-BA"/>
        </w:rPr>
        <w:t>а</w:t>
      </w:r>
      <w:r w:rsidRPr="00285696">
        <w:rPr>
          <w:lang w:val="sr-Cyrl-BA"/>
        </w:rPr>
        <w:t xml:space="preserve"> 3.1: Уређено  урбано подручје општине</w:t>
      </w:r>
      <w:r w:rsidR="004120EA">
        <w:rPr>
          <w:lang w:val="sr-Cyrl-BA"/>
        </w:rPr>
        <w:t xml:space="preserve"> у 2024.години</w:t>
      </w:r>
      <w:r>
        <w:rPr>
          <w:lang w:val="sr-Cyrl-BA"/>
        </w:rPr>
        <w:t xml:space="preserve"> је </w:t>
      </w:r>
      <w:r w:rsidRPr="00285696">
        <w:rPr>
          <w:lang w:val="sr-Cyrl-BA"/>
        </w:rPr>
        <w:t>44,7%</w:t>
      </w:r>
      <w:r>
        <w:rPr>
          <w:lang w:val="sr-Cyrl-BA"/>
        </w:rPr>
        <w:t>.</w:t>
      </w:r>
    </w:p>
    <w:p w14:paraId="58FBCABC" w14:textId="77777777" w:rsidR="00583DF1" w:rsidRDefault="00583DF1" w:rsidP="0002540E">
      <w:pPr>
        <w:spacing w:after="0" w:line="240" w:lineRule="auto"/>
        <w:ind w:firstLine="567"/>
        <w:jc w:val="both"/>
        <w:rPr>
          <w:lang w:val="sr-Cyrl-BA"/>
        </w:rPr>
      </w:pPr>
    </w:p>
    <w:p w14:paraId="6E9A7709" w14:textId="77777777" w:rsidR="0002540E" w:rsidRPr="0002540E" w:rsidRDefault="0002540E" w:rsidP="00F745EC">
      <w:pPr>
        <w:spacing w:after="0" w:line="240" w:lineRule="auto"/>
        <w:jc w:val="both"/>
        <w:rPr>
          <w:color w:val="FF0000"/>
          <w:lang w:val="sr-Cyrl-BA"/>
        </w:rPr>
      </w:pPr>
    </w:p>
    <w:p w14:paraId="4DC684C2" w14:textId="7D74B5A4" w:rsidR="00CB6702" w:rsidRDefault="00655274" w:rsidP="00280CAF">
      <w:pPr>
        <w:pStyle w:val="Heading3"/>
      </w:pPr>
      <w:bookmarkStart w:id="34" w:name="_Toc207691059"/>
      <w:r>
        <w:rPr>
          <w:lang w:val="sr-Cyrl-BA"/>
        </w:rPr>
        <w:t>3</w:t>
      </w:r>
      <w:r w:rsidR="00280CAF">
        <w:rPr>
          <w:lang w:val="sr-Cyrl-BA"/>
        </w:rPr>
        <w:t xml:space="preserve">.3.2. </w:t>
      </w:r>
      <w:r w:rsidR="006F1DC9" w:rsidRPr="005860C1">
        <w:t xml:space="preserve">Приоритет 3.2: </w:t>
      </w:r>
      <w:r w:rsidR="004F3177" w:rsidRPr="004F3177">
        <w:t>Изграђена недостајућа и квалитетно одржавана постојећа инфраструктура у руралним подручјима</w:t>
      </w:r>
      <w:bookmarkEnd w:id="34"/>
    </w:p>
    <w:p w14:paraId="49832AD3" w14:textId="77777777" w:rsidR="0021508C" w:rsidRPr="0021508C" w:rsidRDefault="0021508C" w:rsidP="0021508C"/>
    <w:p w14:paraId="37485D78" w14:textId="763B635A" w:rsidR="0021508C" w:rsidRPr="0021508C" w:rsidRDefault="0021508C" w:rsidP="0021508C">
      <w:pPr>
        <w:pStyle w:val="Caption"/>
        <w:keepNext/>
        <w:jc w:val="center"/>
        <w:rPr>
          <w:i w:val="0"/>
        </w:rPr>
      </w:pPr>
      <w:bookmarkStart w:id="35" w:name="_Toc206582192"/>
      <w:r w:rsidRPr="0021508C">
        <w:rPr>
          <w:i w:val="0"/>
        </w:rPr>
        <w:t xml:space="preserve">Табела </w:t>
      </w:r>
      <w:r w:rsidRPr="0021508C">
        <w:rPr>
          <w:i w:val="0"/>
        </w:rPr>
        <w:fldChar w:fldCharType="begin"/>
      </w:r>
      <w:r w:rsidRPr="0021508C">
        <w:rPr>
          <w:i w:val="0"/>
        </w:rPr>
        <w:instrText xml:space="preserve"> SEQ Табела \* ARABIC </w:instrText>
      </w:r>
      <w:r w:rsidRPr="0021508C">
        <w:rPr>
          <w:i w:val="0"/>
        </w:rPr>
        <w:fldChar w:fldCharType="separate"/>
      </w:r>
      <w:r w:rsidR="00B216B6">
        <w:rPr>
          <w:i w:val="0"/>
          <w:noProof/>
        </w:rPr>
        <w:t>12</w:t>
      </w:r>
      <w:r w:rsidRPr="0021508C">
        <w:rPr>
          <w:i w:val="0"/>
        </w:rPr>
        <w:fldChar w:fldCharType="end"/>
      </w:r>
      <w:r w:rsidR="000B450B">
        <w:rPr>
          <w:i w:val="0"/>
          <w:lang w:val="sr-Cyrl-RS"/>
        </w:rPr>
        <w:t>9</w:t>
      </w:r>
      <w:r w:rsidRPr="0021508C">
        <w:rPr>
          <w:i w:val="0"/>
          <w:lang w:val="sr-Cyrl-BA"/>
        </w:rPr>
        <w:t>:</w:t>
      </w:r>
      <w:r w:rsidRPr="0021508C">
        <w:rPr>
          <w:i w:val="0"/>
        </w:rPr>
        <w:t xml:space="preserve"> </w:t>
      </w:r>
      <w:r w:rsidRPr="0021508C">
        <w:rPr>
          <w:b/>
          <w:i w:val="0"/>
          <w:lang w:val="sr-Cyrl-BA"/>
        </w:rPr>
        <w:t>Списак индикатора Приоритета 3.2.  и њихов статус извршења</w:t>
      </w:r>
      <w:bookmarkEnd w:id="35"/>
    </w:p>
    <w:tbl>
      <w:tblPr>
        <w:tblStyle w:val="GridTable1Light-Accent12"/>
        <w:tblW w:w="4883" w:type="pct"/>
        <w:tblLook w:val="04A0" w:firstRow="1" w:lastRow="0" w:firstColumn="1" w:lastColumn="0" w:noHBand="0" w:noVBand="1"/>
      </w:tblPr>
      <w:tblGrid>
        <w:gridCol w:w="3387"/>
        <w:gridCol w:w="1472"/>
        <w:gridCol w:w="1350"/>
        <w:gridCol w:w="1504"/>
        <w:gridCol w:w="1272"/>
      </w:tblGrid>
      <w:tr w:rsidR="004F3177" w:rsidRPr="00285696" w14:paraId="7D48CC6A" w14:textId="77777777" w:rsidTr="00285696">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885" w:type="pct"/>
          </w:tcPr>
          <w:p w14:paraId="1D32AEE1" w14:textId="77777777" w:rsidR="004F3177" w:rsidRPr="00285696" w:rsidRDefault="004F3177" w:rsidP="009C3BF8">
            <w:pPr>
              <w:jc w:val="center"/>
              <w:rPr>
                <w:rFonts w:eastAsia="+mn-ea" w:cstheme="minorHAnsi"/>
                <w:b w:val="0"/>
                <w:bCs w:val="0"/>
                <w:sz w:val="20"/>
                <w:lang w:val="sr-Cyrl-BA"/>
              </w:rPr>
            </w:pPr>
            <w:r w:rsidRPr="00285696">
              <w:rPr>
                <w:rFonts w:eastAsia="+mn-ea" w:cstheme="minorHAnsi"/>
                <w:b w:val="0"/>
                <w:bCs w:val="0"/>
                <w:sz w:val="20"/>
                <w:lang w:val="sr-Cyrl-BA"/>
              </w:rPr>
              <w:t xml:space="preserve">Индикатор </w:t>
            </w:r>
          </w:p>
          <w:p w14:paraId="3C6BC255" w14:textId="77777777" w:rsidR="004F3177" w:rsidRPr="00285696" w:rsidRDefault="004F3177" w:rsidP="009C3BF8">
            <w:pPr>
              <w:jc w:val="center"/>
              <w:rPr>
                <w:rFonts w:eastAsia="+mn-ea" w:cstheme="minorHAnsi"/>
                <w:b w:val="0"/>
                <w:bCs w:val="0"/>
                <w:sz w:val="20"/>
                <w:lang w:val="sr-Cyrl-BA"/>
              </w:rPr>
            </w:pPr>
          </w:p>
        </w:tc>
        <w:tc>
          <w:tcPr>
            <w:tcW w:w="819" w:type="pct"/>
          </w:tcPr>
          <w:p w14:paraId="4051D34C" w14:textId="77777777" w:rsidR="004F3177" w:rsidRPr="00285696" w:rsidRDefault="004F3177" w:rsidP="009C3BF8">
            <w:pPr>
              <w:jc w:val="center"/>
              <w:cnfStyle w:val="100000000000" w:firstRow="1" w:lastRow="0" w:firstColumn="0" w:lastColumn="0" w:oddVBand="0" w:evenVBand="0" w:oddHBand="0" w:evenHBand="0" w:firstRowFirstColumn="0" w:firstRowLastColumn="0" w:lastRowFirstColumn="0" w:lastRowLastColumn="0"/>
              <w:rPr>
                <w:b w:val="0"/>
                <w:sz w:val="20"/>
              </w:rPr>
            </w:pPr>
            <w:r w:rsidRPr="00285696">
              <w:rPr>
                <w:b w:val="0"/>
                <w:sz w:val="20"/>
              </w:rPr>
              <w:t>Полазна вриједност</w:t>
            </w:r>
          </w:p>
          <w:p w14:paraId="1E23E6D9" w14:textId="67B00208" w:rsidR="004F3177" w:rsidRPr="00285696" w:rsidRDefault="004F3177" w:rsidP="004F3177">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lang w:val="sr-Cyrl-RS"/>
              </w:rPr>
            </w:pPr>
            <w:r w:rsidRPr="00285696">
              <w:rPr>
                <w:b w:val="0"/>
                <w:sz w:val="20"/>
                <w:lang w:val="sr-Cyrl-RS"/>
              </w:rPr>
              <w:t>(</w:t>
            </w:r>
            <w:r w:rsidRPr="00285696">
              <w:rPr>
                <w:b w:val="0"/>
                <w:sz w:val="20"/>
              </w:rPr>
              <w:t>202</w:t>
            </w:r>
            <w:r w:rsidRPr="00285696">
              <w:rPr>
                <w:b w:val="0"/>
                <w:sz w:val="20"/>
                <w:lang w:val="sr-Cyrl-RS"/>
              </w:rPr>
              <w:t>2-2023)</w:t>
            </w:r>
          </w:p>
        </w:tc>
        <w:tc>
          <w:tcPr>
            <w:tcW w:w="751" w:type="pct"/>
          </w:tcPr>
          <w:p w14:paraId="6C3AA650" w14:textId="77777777" w:rsidR="006C69DF" w:rsidRPr="000B1055"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Pr>
                <w:rFonts w:eastAsia="+mn-ea" w:cstheme="minorHAnsi"/>
                <w:b w:val="0"/>
                <w:bCs w:val="0"/>
                <w:sz w:val="20"/>
                <w:szCs w:val="20"/>
                <w:lang w:val="sr-Cyrl-BA"/>
              </w:rPr>
              <w:t>Реализована в</w:t>
            </w:r>
            <w:r w:rsidRPr="000B1055">
              <w:rPr>
                <w:rFonts w:eastAsia="+mn-ea" w:cstheme="minorHAnsi"/>
                <w:b w:val="0"/>
                <w:bCs w:val="0"/>
                <w:sz w:val="20"/>
                <w:szCs w:val="20"/>
                <w:lang w:val="sr-Cyrl-BA"/>
              </w:rPr>
              <w:t xml:space="preserve">риједност </w:t>
            </w:r>
          </w:p>
          <w:p w14:paraId="79460EAA" w14:textId="210B2BB9" w:rsidR="004F3177" w:rsidRPr="00285696" w:rsidRDefault="006C69DF" w:rsidP="006C69DF">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lang w:val="sr-Cyrl-BA"/>
              </w:rPr>
            </w:pPr>
            <w:r w:rsidRPr="000B1055">
              <w:rPr>
                <w:rFonts w:eastAsia="+mn-ea" w:cstheme="minorHAnsi"/>
                <w:b w:val="0"/>
                <w:bCs w:val="0"/>
                <w:sz w:val="20"/>
                <w:szCs w:val="20"/>
                <w:lang w:val="sr-Cyrl-BA"/>
              </w:rPr>
              <w:t>2024</w:t>
            </w:r>
          </w:p>
        </w:tc>
        <w:tc>
          <w:tcPr>
            <w:tcW w:w="837" w:type="pct"/>
          </w:tcPr>
          <w:p w14:paraId="0FAD9057" w14:textId="77777777" w:rsidR="004F3177" w:rsidRPr="00285696" w:rsidRDefault="004F3177" w:rsidP="009C3BF8">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lang w:val="sr-Cyrl-BA"/>
              </w:rPr>
            </w:pPr>
            <w:r w:rsidRPr="00285696">
              <w:rPr>
                <w:rFonts w:eastAsia="+mn-ea" w:cstheme="minorHAnsi"/>
                <w:b w:val="0"/>
                <w:bCs w:val="0"/>
                <w:sz w:val="20"/>
                <w:lang w:val="sr-Cyrl-BA"/>
              </w:rPr>
              <w:t>Циљна вриједност</w:t>
            </w:r>
          </w:p>
          <w:p w14:paraId="10870165" w14:textId="679081FE" w:rsidR="004F3177" w:rsidRPr="00285696" w:rsidRDefault="004F3177" w:rsidP="004F3177">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lang w:val="sr-Cyrl-BA"/>
              </w:rPr>
            </w:pPr>
            <w:r w:rsidRPr="00285696">
              <w:rPr>
                <w:rFonts w:eastAsia="+mn-ea" w:cstheme="minorHAnsi"/>
                <w:b w:val="0"/>
                <w:bCs w:val="0"/>
                <w:sz w:val="20"/>
                <w:lang w:val="sr-Cyrl-BA"/>
              </w:rPr>
              <w:t>(2030)</w:t>
            </w:r>
          </w:p>
        </w:tc>
        <w:tc>
          <w:tcPr>
            <w:tcW w:w="708" w:type="pct"/>
          </w:tcPr>
          <w:p w14:paraId="264D447A" w14:textId="62D903F4" w:rsidR="004F3177" w:rsidRPr="00285696" w:rsidRDefault="004F3177" w:rsidP="004F3177">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lang w:val="sr-Latn-BA"/>
              </w:rPr>
            </w:pPr>
            <w:r w:rsidRPr="00285696">
              <w:rPr>
                <w:rFonts w:eastAsia="+mn-ea" w:cstheme="minorHAnsi"/>
                <w:b w:val="0"/>
                <w:color w:val="000000" w:themeColor="text1"/>
                <w:sz w:val="20"/>
                <w:lang w:val="sr-Cyrl-BA"/>
              </w:rPr>
              <w:t xml:space="preserve">Проценат  извршења  2024/2030 </w:t>
            </w:r>
          </w:p>
        </w:tc>
      </w:tr>
      <w:tr w:rsidR="00285696" w:rsidRPr="00285696" w14:paraId="274A8BE1" w14:textId="77777777" w:rsidTr="00285696">
        <w:trPr>
          <w:trHeight w:val="208"/>
        </w:trPr>
        <w:tc>
          <w:tcPr>
            <w:cnfStyle w:val="001000000000" w:firstRow="0" w:lastRow="0" w:firstColumn="1" w:lastColumn="0" w:oddVBand="0" w:evenVBand="0" w:oddHBand="0" w:evenHBand="0" w:firstRowFirstColumn="0" w:firstRowLastColumn="0" w:lastRowFirstColumn="0" w:lastRowLastColumn="0"/>
            <w:tcW w:w="1885" w:type="pct"/>
          </w:tcPr>
          <w:p w14:paraId="6CD70560" w14:textId="4724F4D9" w:rsidR="00285696" w:rsidRPr="001567C2" w:rsidRDefault="00285696" w:rsidP="00285696">
            <w:pPr>
              <w:rPr>
                <w:rFonts w:ascii="Calibri" w:hAnsi="Calibri" w:cs="Calibri"/>
                <w:b w:val="0"/>
                <w:bCs w:val="0"/>
                <w:color w:val="000000"/>
                <w:sz w:val="20"/>
                <w:lang w:val="sr-Cyrl-RS"/>
              </w:rPr>
            </w:pPr>
            <w:r w:rsidRPr="00285696">
              <w:rPr>
                <w:b w:val="0"/>
                <w:sz w:val="20"/>
              </w:rPr>
              <w:t>Укупна дужина свих локалних категорисаних  путева са асфалтном подлогом</w:t>
            </w:r>
            <w:r w:rsidR="001567C2">
              <w:rPr>
                <w:b w:val="0"/>
                <w:sz w:val="20"/>
                <w:lang w:val="sr-Cyrl-RS"/>
              </w:rPr>
              <w:t xml:space="preserve"> (м)</w:t>
            </w:r>
          </w:p>
        </w:tc>
        <w:tc>
          <w:tcPr>
            <w:tcW w:w="819" w:type="pct"/>
          </w:tcPr>
          <w:p w14:paraId="7A46C529" w14:textId="67AEC74A" w:rsidR="00285696" w:rsidRPr="00CB2EAB" w:rsidRDefault="00285696" w:rsidP="0028569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RS"/>
              </w:rPr>
            </w:pPr>
            <w:r w:rsidRPr="00285696">
              <w:rPr>
                <w:sz w:val="20"/>
              </w:rPr>
              <w:t>133.000</w:t>
            </w:r>
          </w:p>
        </w:tc>
        <w:tc>
          <w:tcPr>
            <w:tcW w:w="751" w:type="pct"/>
          </w:tcPr>
          <w:p w14:paraId="0806BE1E" w14:textId="372060E3" w:rsidR="00285696" w:rsidRPr="00CB2EAB" w:rsidRDefault="00285696" w:rsidP="0028569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RS"/>
              </w:rPr>
            </w:pPr>
            <w:r w:rsidRPr="00285696">
              <w:rPr>
                <w:sz w:val="20"/>
              </w:rPr>
              <w:t>134.610</w:t>
            </w:r>
          </w:p>
        </w:tc>
        <w:tc>
          <w:tcPr>
            <w:tcW w:w="837" w:type="pct"/>
          </w:tcPr>
          <w:p w14:paraId="3C9FAB91" w14:textId="61CD52DC" w:rsidR="00285696" w:rsidRPr="00285696" w:rsidRDefault="00285696" w:rsidP="0028569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BA"/>
              </w:rPr>
            </w:pPr>
            <w:r w:rsidRPr="00285696">
              <w:rPr>
                <w:sz w:val="20"/>
              </w:rPr>
              <w:t>143.000 (до 2030. год.)</w:t>
            </w:r>
          </w:p>
        </w:tc>
        <w:tc>
          <w:tcPr>
            <w:tcW w:w="708" w:type="pct"/>
          </w:tcPr>
          <w:p w14:paraId="5485ACFF" w14:textId="6F38DA72" w:rsidR="00285696" w:rsidRPr="00285696" w:rsidRDefault="00CB2EAB" w:rsidP="0028569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Latn-BA"/>
              </w:rPr>
            </w:pPr>
            <w:r w:rsidRPr="00CB2EAB">
              <w:rPr>
                <w:sz w:val="20"/>
              </w:rPr>
              <w:t>94,1%</w:t>
            </w:r>
          </w:p>
        </w:tc>
      </w:tr>
      <w:tr w:rsidR="00285696" w:rsidRPr="00285696" w14:paraId="0CD7199B" w14:textId="77777777" w:rsidTr="00285696">
        <w:trPr>
          <w:trHeight w:val="299"/>
        </w:trPr>
        <w:tc>
          <w:tcPr>
            <w:cnfStyle w:val="001000000000" w:firstRow="0" w:lastRow="0" w:firstColumn="1" w:lastColumn="0" w:oddVBand="0" w:evenVBand="0" w:oddHBand="0" w:evenHBand="0" w:firstRowFirstColumn="0" w:firstRowLastColumn="0" w:lastRowFirstColumn="0" w:lastRowLastColumn="0"/>
            <w:tcW w:w="1885" w:type="pct"/>
          </w:tcPr>
          <w:p w14:paraId="71E4F706" w14:textId="118EF6CE" w:rsidR="00285696" w:rsidRPr="00285696" w:rsidRDefault="00285696" w:rsidP="00285696">
            <w:pPr>
              <w:rPr>
                <w:rFonts w:eastAsia="+mn-ea" w:cstheme="minorHAnsi"/>
                <w:b w:val="0"/>
                <w:bCs w:val="0"/>
                <w:sz w:val="20"/>
                <w:lang w:val="sr-Cyrl-BA"/>
              </w:rPr>
            </w:pPr>
            <w:r w:rsidRPr="00285696">
              <w:rPr>
                <w:b w:val="0"/>
                <w:sz w:val="20"/>
              </w:rPr>
              <w:lastRenderedPageBreak/>
              <w:t xml:space="preserve">Дужина реконструисаних локалних категорисаних путева (са асфалтном подлогом) (м) </w:t>
            </w:r>
          </w:p>
        </w:tc>
        <w:tc>
          <w:tcPr>
            <w:tcW w:w="819" w:type="pct"/>
          </w:tcPr>
          <w:p w14:paraId="3E8CC870" w14:textId="6FD208F6" w:rsidR="00285696" w:rsidRPr="00CB2EAB" w:rsidRDefault="00285696" w:rsidP="0028569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RS"/>
              </w:rPr>
            </w:pPr>
            <w:r w:rsidRPr="00285696">
              <w:rPr>
                <w:sz w:val="20"/>
              </w:rPr>
              <w:t>14.350</w:t>
            </w:r>
          </w:p>
        </w:tc>
        <w:tc>
          <w:tcPr>
            <w:tcW w:w="751" w:type="pct"/>
          </w:tcPr>
          <w:p w14:paraId="39F2394B" w14:textId="7031B9BB" w:rsidR="00285696" w:rsidRPr="00CB2EAB" w:rsidRDefault="00285696" w:rsidP="0028569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RS"/>
              </w:rPr>
            </w:pPr>
            <w:r w:rsidRPr="00285696">
              <w:rPr>
                <w:sz w:val="20"/>
              </w:rPr>
              <w:t>24.724</w:t>
            </w:r>
          </w:p>
        </w:tc>
        <w:tc>
          <w:tcPr>
            <w:tcW w:w="837" w:type="pct"/>
          </w:tcPr>
          <w:p w14:paraId="1C8CCC76" w14:textId="3EAF2FE6" w:rsidR="00285696" w:rsidRPr="00CB2EAB" w:rsidRDefault="00285696" w:rsidP="0028569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RS"/>
              </w:rPr>
            </w:pPr>
            <w:r w:rsidRPr="00285696">
              <w:rPr>
                <w:sz w:val="20"/>
              </w:rPr>
              <w:t>22.350</w:t>
            </w:r>
          </w:p>
        </w:tc>
        <w:tc>
          <w:tcPr>
            <w:tcW w:w="708" w:type="pct"/>
          </w:tcPr>
          <w:p w14:paraId="608C9904" w14:textId="7C4B328B" w:rsidR="00285696" w:rsidRPr="00285696" w:rsidRDefault="00285696" w:rsidP="0028569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Latn-BA"/>
              </w:rPr>
            </w:pPr>
            <w:r w:rsidRPr="00285696">
              <w:rPr>
                <w:sz w:val="20"/>
              </w:rPr>
              <w:t>110,6%</w:t>
            </w:r>
          </w:p>
        </w:tc>
      </w:tr>
      <w:tr w:rsidR="00285696" w:rsidRPr="00285696" w14:paraId="26C809CC" w14:textId="77777777" w:rsidTr="00285696">
        <w:trPr>
          <w:trHeight w:val="201"/>
        </w:trPr>
        <w:tc>
          <w:tcPr>
            <w:cnfStyle w:val="001000000000" w:firstRow="0" w:lastRow="0" w:firstColumn="1" w:lastColumn="0" w:oddVBand="0" w:evenVBand="0" w:oddHBand="0" w:evenHBand="0" w:firstRowFirstColumn="0" w:firstRowLastColumn="0" w:lastRowFirstColumn="0" w:lastRowLastColumn="0"/>
            <w:tcW w:w="1885" w:type="pct"/>
          </w:tcPr>
          <w:p w14:paraId="32FDF90B" w14:textId="53F3F683" w:rsidR="00285696" w:rsidRPr="00285696" w:rsidRDefault="00285696" w:rsidP="00285696">
            <w:pPr>
              <w:rPr>
                <w:rFonts w:ascii="Calibri" w:hAnsi="Calibri" w:cs="Calibri"/>
                <w:b w:val="0"/>
                <w:color w:val="000000"/>
                <w:sz w:val="20"/>
                <w:lang w:val="sr-Cyrl-BA"/>
              </w:rPr>
            </w:pPr>
            <w:r w:rsidRPr="00285696">
              <w:rPr>
                <w:b w:val="0"/>
                <w:sz w:val="20"/>
              </w:rPr>
              <w:t>Омогућено каблирање за ИТ мреже и друге инсталације у сеоским подручјима (приликом изградње и реконструкције путева)</w:t>
            </w:r>
          </w:p>
        </w:tc>
        <w:tc>
          <w:tcPr>
            <w:tcW w:w="819" w:type="pct"/>
          </w:tcPr>
          <w:p w14:paraId="68885BE7" w14:textId="08E0F33C" w:rsidR="00285696" w:rsidRPr="00285696" w:rsidRDefault="00285696" w:rsidP="0028569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BA"/>
              </w:rPr>
            </w:pPr>
            <w:r w:rsidRPr="00285696">
              <w:rPr>
                <w:sz w:val="20"/>
              </w:rPr>
              <w:t>Н.А.</w:t>
            </w:r>
          </w:p>
        </w:tc>
        <w:tc>
          <w:tcPr>
            <w:tcW w:w="751" w:type="pct"/>
          </w:tcPr>
          <w:p w14:paraId="523A972A" w14:textId="52B52847" w:rsidR="00285696" w:rsidRPr="00285696" w:rsidRDefault="00285696" w:rsidP="0028569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BA"/>
              </w:rPr>
            </w:pPr>
            <w:r w:rsidRPr="00285696">
              <w:rPr>
                <w:sz w:val="20"/>
              </w:rPr>
              <w:t>0</w:t>
            </w:r>
          </w:p>
        </w:tc>
        <w:tc>
          <w:tcPr>
            <w:tcW w:w="837" w:type="pct"/>
          </w:tcPr>
          <w:p w14:paraId="2CC615D4" w14:textId="3D91CFDB" w:rsidR="00285696" w:rsidRPr="00285696" w:rsidRDefault="00285696" w:rsidP="0028569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BA"/>
              </w:rPr>
            </w:pPr>
            <w:r w:rsidRPr="00285696">
              <w:rPr>
                <w:sz w:val="20"/>
              </w:rPr>
              <w:t>Најмање 10 километара до 2028. године</w:t>
            </w:r>
          </w:p>
        </w:tc>
        <w:tc>
          <w:tcPr>
            <w:tcW w:w="708" w:type="pct"/>
          </w:tcPr>
          <w:p w14:paraId="46402B40" w14:textId="644591B4" w:rsidR="00285696" w:rsidRPr="00285696" w:rsidRDefault="00285696" w:rsidP="00285696">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lang w:val="sr-Cyrl-BA"/>
              </w:rPr>
            </w:pPr>
            <w:r w:rsidRPr="00285696">
              <w:rPr>
                <w:sz w:val="20"/>
              </w:rPr>
              <w:t>0,0%</w:t>
            </w:r>
          </w:p>
        </w:tc>
      </w:tr>
    </w:tbl>
    <w:p w14:paraId="786DFB8F" w14:textId="46FEA7DB" w:rsidR="00285696" w:rsidRDefault="001A01AB" w:rsidP="00285696">
      <w:pPr>
        <w:spacing w:line="240" w:lineRule="auto"/>
        <w:rPr>
          <w:rFonts w:eastAsia="+mn-ea" w:cstheme="minorHAnsi"/>
          <w:sz w:val="14"/>
          <w:szCs w:val="20"/>
          <w:lang w:val="sr-Cyrl-BA" w:eastAsia="hr-HR"/>
        </w:rPr>
      </w:pPr>
      <w:r w:rsidRPr="0002540E">
        <w:rPr>
          <w:rFonts w:eastAsia="+mn-ea" w:cstheme="minorHAnsi"/>
          <w:b/>
          <w:i/>
          <w:sz w:val="14"/>
          <w:szCs w:val="20"/>
          <w:lang w:val="sr-Cyrl-BA" w:eastAsia="hr-HR"/>
        </w:rPr>
        <w:t xml:space="preserve">Извори података: </w:t>
      </w:r>
      <w:r w:rsidR="00285696" w:rsidRPr="00285696">
        <w:rPr>
          <w:rFonts w:eastAsia="+mn-ea" w:cstheme="minorHAnsi"/>
          <w:sz w:val="14"/>
          <w:szCs w:val="20"/>
          <w:lang w:val="sr-Cyrl-BA" w:eastAsia="hr-HR"/>
        </w:rPr>
        <w:t>Информација о реализацији Програма капиталних инвестиција за 2024. годину</w:t>
      </w:r>
      <w:r w:rsidR="000B1055">
        <w:rPr>
          <w:rFonts w:eastAsia="+mn-ea" w:cstheme="minorHAnsi"/>
          <w:sz w:val="14"/>
          <w:szCs w:val="20"/>
          <w:lang w:val="sr-Cyrl-BA" w:eastAsia="hr-HR"/>
        </w:rPr>
        <w:t>,</w:t>
      </w:r>
      <w:r w:rsidR="000B1055" w:rsidRPr="000B1055">
        <w:rPr>
          <w:rFonts w:eastAsia="+mn-ea" w:cstheme="minorHAnsi"/>
          <w:sz w:val="14"/>
          <w:szCs w:val="14"/>
          <w:lang w:val="sr-Cyrl-BA" w:eastAsia="hr-HR"/>
        </w:rPr>
        <w:t xml:space="preserve"> </w:t>
      </w:r>
      <w:r w:rsidR="000B1055">
        <w:rPr>
          <w:rFonts w:eastAsia="+mn-ea" w:cstheme="minorHAnsi"/>
          <w:sz w:val="14"/>
          <w:szCs w:val="14"/>
          <w:lang w:val="sr-Cyrl-BA" w:eastAsia="hr-HR"/>
        </w:rPr>
        <w:t>Анкета о задовољству грађана јавним услугама</w:t>
      </w:r>
      <w:r w:rsidR="00285696" w:rsidRPr="00285696">
        <w:rPr>
          <w:rFonts w:eastAsia="+mn-ea" w:cstheme="minorHAnsi"/>
          <w:sz w:val="14"/>
          <w:szCs w:val="20"/>
          <w:lang w:val="sr-Cyrl-BA" w:eastAsia="hr-HR"/>
        </w:rPr>
        <w:t xml:space="preserve"> </w:t>
      </w:r>
    </w:p>
    <w:p w14:paraId="7A86FAA9" w14:textId="77777777" w:rsidR="00CB2EAB" w:rsidRDefault="00CB2EAB" w:rsidP="00285696">
      <w:pPr>
        <w:spacing w:line="240" w:lineRule="auto"/>
        <w:rPr>
          <w:lang w:val="sr-Cyrl-BA"/>
        </w:rPr>
      </w:pPr>
    </w:p>
    <w:p w14:paraId="0E1277B0" w14:textId="5A46F52E" w:rsidR="00CB2EAB" w:rsidRPr="00CB2EAB" w:rsidRDefault="00CB2EAB" w:rsidP="00CB2EAB">
      <w:pPr>
        <w:spacing w:line="240" w:lineRule="auto"/>
        <w:rPr>
          <w:lang w:val="sr-Cyrl-BA"/>
        </w:rPr>
      </w:pPr>
      <w:r w:rsidRPr="00CB2EAB">
        <w:rPr>
          <w:lang w:val="sr-Cyrl-BA"/>
        </w:rPr>
        <w:t>Укупна дужина свих локалних категорисаних  путева са асфалтном подлогом у 2024.години је 134.610</w:t>
      </w:r>
      <w:r>
        <w:rPr>
          <w:lang w:val="sr-Cyrl-BA"/>
        </w:rPr>
        <w:t>м,</w:t>
      </w:r>
      <w:r w:rsidRPr="00CB2EAB">
        <w:rPr>
          <w:lang w:val="sr-Cyrl-BA"/>
        </w:rPr>
        <w:t>, што значи да је циљн</w:t>
      </w:r>
      <w:r>
        <w:rPr>
          <w:lang w:val="sr-Cyrl-BA"/>
        </w:rPr>
        <w:t>а вриједност индикатора до  2030</w:t>
      </w:r>
      <w:r w:rsidRPr="00CB2EAB">
        <w:rPr>
          <w:lang w:val="sr-Cyrl-BA"/>
        </w:rPr>
        <w:t xml:space="preserve">.године је остварена са </w:t>
      </w:r>
      <w:r>
        <w:rPr>
          <w:sz w:val="20"/>
        </w:rPr>
        <w:t>94,1</w:t>
      </w:r>
      <w:r w:rsidRPr="00CB2EAB">
        <w:rPr>
          <w:lang w:val="sr-Cyrl-BA"/>
        </w:rPr>
        <w:t>%.</w:t>
      </w:r>
    </w:p>
    <w:p w14:paraId="3D63DFB4" w14:textId="635D5589" w:rsidR="001567C2" w:rsidRPr="000A7115" w:rsidRDefault="00CB2EAB" w:rsidP="001567C2">
      <w:pPr>
        <w:spacing w:line="240" w:lineRule="auto"/>
        <w:jc w:val="both"/>
        <w:rPr>
          <w:lang w:val="sr-Cyrl-BA"/>
        </w:rPr>
      </w:pPr>
      <w:r w:rsidRPr="00CB2EAB">
        <w:rPr>
          <w:lang w:val="sr-Cyrl-BA"/>
        </w:rPr>
        <w:t xml:space="preserve"> Подаци </w:t>
      </w:r>
      <w:r w:rsidR="001567C2">
        <w:rPr>
          <w:lang w:val="sr-Cyrl-BA"/>
        </w:rPr>
        <w:t>о дужини</w:t>
      </w:r>
      <w:r w:rsidR="001567C2" w:rsidRPr="001567C2">
        <w:rPr>
          <w:lang w:val="sr-Cyrl-BA"/>
        </w:rPr>
        <w:t xml:space="preserve"> реконструисаних локалних категорисаних путева (са асфалтном подлогом </w:t>
      </w:r>
      <w:r w:rsidRPr="00CB2EAB">
        <w:rPr>
          <w:lang w:val="sr-Cyrl-BA"/>
        </w:rPr>
        <w:t xml:space="preserve">показују да је </w:t>
      </w:r>
      <w:r w:rsidR="001567C2">
        <w:rPr>
          <w:lang w:val="sr-Cyrl-BA"/>
        </w:rPr>
        <w:t>у 2024.години асфалтирано више него што је планирано индикатором до 2030.године за 10,6%, што значи да је у 2024.години у потпуности испуњен циљани индикатор до 2030.године.</w:t>
      </w:r>
    </w:p>
    <w:p w14:paraId="239B0B5A" w14:textId="610BC8A0" w:rsidR="00F466C5" w:rsidRDefault="00F466C5" w:rsidP="004120EA">
      <w:pPr>
        <w:spacing w:after="0" w:line="240" w:lineRule="auto"/>
        <w:jc w:val="both"/>
        <w:rPr>
          <w:lang w:val="sr-Cyrl-BA"/>
        </w:rPr>
      </w:pPr>
      <w:r>
        <w:rPr>
          <w:lang w:val="sr-Cyrl-BA"/>
        </w:rPr>
        <w:t>Индикатор везан за</w:t>
      </w:r>
      <w:r w:rsidRPr="00F466C5">
        <w:rPr>
          <w:lang w:val="sr-Cyrl-BA"/>
        </w:rPr>
        <w:t xml:space="preserve"> каблирање за ИТ мреже и друге инсталације у сеоским подручјима (приликом изградње и реконструкције путева)</w:t>
      </w:r>
      <w:r>
        <w:rPr>
          <w:lang w:val="sr-Cyrl-BA"/>
        </w:rPr>
        <w:t>није остварен у 2024.години.</w:t>
      </w:r>
    </w:p>
    <w:p w14:paraId="7CA4C233" w14:textId="77777777" w:rsidR="00F466C5" w:rsidRDefault="00F466C5" w:rsidP="004120EA">
      <w:pPr>
        <w:spacing w:after="0" w:line="240" w:lineRule="auto"/>
        <w:jc w:val="both"/>
        <w:rPr>
          <w:lang w:val="sr-Cyrl-BA"/>
        </w:rPr>
      </w:pPr>
    </w:p>
    <w:p w14:paraId="191FA479" w14:textId="0E0F510B" w:rsidR="004120EA" w:rsidRDefault="004120EA" w:rsidP="004120EA">
      <w:pPr>
        <w:spacing w:after="0" w:line="240" w:lineRule="auto"/>
        <w:jc w:val="both"/>
        <w:rPr>
          <w:lang w:val="sr-Cyrl-BA"/>
        </w:rPr>
      </w:pPr>
      <w:r>
        <w:rPr>
          <w:lang w:val="sr-Cyrl-BA"/>
        </w:rPr>
        <w:t xml:space="preserve">Испуњеност </w:t>
      </w:r>
      <w:r w:rsidRPr="004120EA">
        <w:rPr>
          <w:lang w:val="sr-Cyrl-BA"/>
        </w:rPr>
        <w:t xml:space="preserve">Приоритет 3.2: Изграђена недостајућа и квалитетно одржавана постојећа инфраструктура у руралним подручјима </w:t>
      </w:r>
      <w:r>
        <w:rPr>
          <w:lang w:val="sr-Cyrl-BA"/>
        </w:rPr>
        <w:t xml:space="preserve">у 2024.години је </w:t>
      </w:r>
      <w:r w:rsidRPr="004120EA">
        <w:rPr>
          <w:lang w:val="sr-Cyrl-BA"/>
        </w:rPr>
        <w:t xml:space="preserve">68,3% </w:t>
      </w:r>
      <w:r w:rsidRPr="00285696">
        <w:rPr>
          <w:lang w:val="sr-Cyrl-BA"/>
        </w:rPr>
        <w:t>%</w:t>
      </w:r>
      <w:r>
        <w:rPr>
          <w:lang w:val="sr-Cyrl-BA"/>
        </w:rPr>
        <w:t>.</w:t>
      </w:r>
    </w:p>
    <w:p w14:paraId="6DF57AF7" w14:textId="77777777" w:rsidR="004120EA" w:rsidRDefault="004120EA" w:rsidP="004120EA">
      <w:pPr>
        <w:spacing w:after="0" w:line="240" w:lineRule="auto"/>
        <w:ind w:firstLine="567"/>
        <w:jc w:val="both"/>
        <w:rPr>
          <w:lang w:val="sr-Cyrl-BA"/>
        </w:rPr>
      </w:pPr>
    </w:p>
    <w:p w14:paraId="235A38DA" w14:textId="77777777" w:rsidR="004549AC" w:rsidRPr="0044454C" w:rsidRDefault="004549AC" w:rsidP="001567C2">
      <w:pPr>
        <w:spacing w:line="240" w:lineRule="auto"/>
        <w:jc w:val="both"/>
        <w:rPr>
          <w:lang w:val="sr-Cyrl-BA"/>
        </w:rPr>
      </w:pPr>
    </w:p>
    <w:p w14:paraId="121C4DEF" w14:textId="3EBD4BA7" w:rsidR="006F1DC9" w:rsidRDefault="00655274" w:rsidP="00152F2C">
      <w:pPr>
        <w:pStyle w:val="Heading3"/>
        <w:rPr>
          <w:lang w:val="sr-Cyrl-BA"/>
        </w:rPr>
      </w:pPr>
      <w:bookmarkStart w:id="36" w:name="_Toc207691060"/>
      <w:r>
        <w:rPr>
          <w:lang w:val="sr-Cyrl-BA"/>
        </w:rPr>
        <w:t>3</w:t>
      </w:r>
      <w:r w:rsidR="00280CAF">
        <w:rPr>
          <w:lang w:val="sr-Cyrl-BA"/>
        </w:rPr>
        <w:t xml:space="preserve">.3.3. </w:t>
      </w:r>
      <w:r w:rsidR="006F1DC9" w:rsidRPr="00C376FD">
        <w:t xml:space="preserve">Приоритет 3.3: </w:t>
      </w:r>
      <w:r w:rsidR="00152F2C" w:rsidRPr="00152F2C">
        <w:t>Сигурност  у обезбјеђењу свих јавних комуналних услуга</w:t>
      </w:r>
      <w:bookmarkEnd w:id="36"/>
    </w:p>
    <w:p w14:paraId="00B562BA" w14:textId="685079F1" w:rsidR="0021508C" w:rsidRPr="00D47C9C" w:rsidRDefault="0021508C" w:rsidP="00D47C9C">
      <w:pPr>
        <w:rPr>
          <w:i/>
        </w:rPr>
      </w:pPr>
      <w:r w:rsidRPr="00D47C9C">
        <w:rPr>
          <w:i/>
        </w:rPr>
        <w:t xml:space="preserve">Табела </w:t>
      </w:r>
      <w:r w:rsidR="000B450B" w:rsidRPr="00D47C9C">
        <w:rPr>
          <w:i/>
          <w:lang w:val="sr-Cyrl-RS"/>
        </w:rPr>
        <w:t>20</w:t>
      </w:r>
      <w:r w:rsidRPr="00D47C9C">
        <w:rPr>
          <w:i/>
          <w:lang w:val="sr-Cyrl-BA"/>
        </w:rPr>
        <w:t>:</w:t>
      </w:r>
      <w:r w:rsidRPr="00D47C9C">
        <w:rPr>
          <w:i/>
        </w:rPr>
        <w:t xml:space="preserve"> </w:t>
      </w:r>
      <w:r w:rsidRPr="00D47C9C">
        <w:rPr>
          <w:i/>
          <w:lang w:val="sr-Cyrl-BA"/>
        </w:rPr>
        <w:t>Списак индикатора Приоритета 3.3.  и њихов статус извршења</w:t>
      </w:r>
    </w:p>
    <w:tbl>
      <w:tblPr>
        <w:tblStyle w:val="GridTable1Light-Accent12"/>
        <w:tblW w:w="4994" w:type="pct"/>
        <w:tblLook w:val="04A0" w:firstRow="1" w:lastRow="0" w:firstColumn="1" w:lastColumn="0" w:noHBand="0" w:noVBand="1"/>
      </w:tblPr>
      <w:tblGrid>
        <w:gridCol w:w="3504"/>
        <w:gridCol w:w="1544"/>
        <w:gridCol w:w="1386"/>
        <w:gridCol w:w="1456"/>
        <w:gridCol w:w="1299"/>
      </w:tblGrid>
      <w:tr w:rsidR="000B1055" w:rsidRPr="000B1055" w14:paraId="0B8DE9EC" w14:textId="77777777" w:rsidTr="000B1055">
        <w:trPr>
          <w:cnfStyle w:val="100000000000" w:firstRow="1" w:lastRow="0" w:firstColumn="0" w:lastColumn="0" w:oddVBand="0" w:evenVBand="0" w:oddHBand="0"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1907" w:type="pct"/>
          </w:tcPr>
          <w:p w14:paraId="6E4BB2BA" w14:textId="77777777" w:rsidR="000B1055" w:rsidRPr="000B1055" w:rsidRDefault="000B1055" w:rsidP="009C3BF8">
            <w:pPr>
              <w:jc w:val="center"/>
              <w:rPr>
                <w:rFonts w:eastAsia="+mn-ea" w:cstheme="minorHAnsi"/>
                <w:b w:val="0"/>
                <w:bCs w:val="0"/>
                <w:sz w:val="20"/>
                <w:szCs w:val="20"/>
                <w:lang w:val="sr-Cyrl-BA"/>
              </w:rPr>
            </w:pPr>
            <w:r w:rsidRPr="000B1055">
              <w:rPr>
                <w:rFonts w:eastAsia="+mn-ea" w:cstheme="minorHAnsi"/>
                <w:b w:val="0"/>
                <w:bCs w:val="0"/>
                <w:sz w:val="20"/>
                <w:szCs w:val="20"/>
                <w:lang w:val="sr-Cyrl-BA"/>
              </w:rPr>
              <w:t xml:space="preserve">Индикатор </w:t>
            </w:r>
          </w:p>
          <w:p w14:paraId="69147158" w14:textId="77777777" w:rsidR="000B1055" w:rsidRPr="000B1055" w:rsidRDefault="000B1055" w:rsidP="009C3BF8">
            <w:pPr>
              <w:jc w:val="center"/>
              <w:rPr>
                <w:rFonts w:eastAsia="+mn-ea" w:cstheme="minorHAnsi"/>
                <w:b w:val="0"/>
                <w:bCs w:val="0"/>
                <w:sz w:val="20"/>
                <w:szCs w:val="20"/>
                <w:lang w:val="sr-Cyrl-BA"/>
              </w:rPr>
            </w:pPr>
          </w:p>
        </w:tc>
        <w:tc>
          <w:tcPr>
            <w:tcW w:w="840" w:type="pct"/>
          </w:tcPr>
          <w:p w14:paraId="0080E443" w14:textId="77777777" w:rsidR="000B1055" w:rsidRPr="000B1055" w:rsidRDefault="000B1055" w:rsidP="009C3BF8">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0B1055">
              <w:rPr>
                <w:b w:val="0"/>
                <w:sz w:val="20"/>
                <w:szCs w:val="20"/>
              </w:rPr>
              <w:t>Полазна вриједност</w:t>
            </w:r>
          </w:p>
          <w:p w14:paraId="6BC18141" w14:textId="738F2BE5" w:rsidR="000B1055" w:rsidRPr="000B1055" w:rsidRDefault="000B1055" w:rsidP="000B1055">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RS"/>
              </w:rPr>
            </w:pPr>
            <w:r w:rsidRPr="000B1055">
              <w:rPr>
                <w:b w:val="0"/>
                <w:sz w:val="20"/>
                <w:szCs w:val="20"/>
                <w:lang w:val="sr-Cyrl-RS"/>
              </w:rPr>
              <w:t>(</w:t>
            </w:r>
            <w:r w:rsidRPr="000B1055">
              <w:rPr>
                <w:b w:val="0"/>
                <w:sz w:val="20"/>
                <w:szCs w:val="20"/>
              </w:rPr>
              <w:t>202</w:t>
            </w:r>
            <w:r w:rsidRPr="000B1055">
              <w:rPr>
                <w:b w:val="0"/>
                <w:sz w:val="20"/>
                <w:szCs w:val="20"/>
                <w:lang w:val="sr-Cyrl-RS"/>
              </w:rPr>
              <w:t>2-2023</w:t>
            </w:r>
          </w:p>
        </w:tc>
        <w:tc>
          <w:tcPr>
            <w:tcW w:w="754" w:type="pct"/>
          </w:tcPr>
          <w:p w14:paraId="79888D2D" w14:textId="07323BD2" w:rsidR="000B1055" w:rsidRPr="000B1055" w:rsidRDefault="006C69DF" w:rsidP="009C3BF8">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Pr>
                <w:rFonts w:eastAsia="+mn-ea" w:cstheme="minorHAnsi"/>
                <w:b w:val="0"/>
                <w:bCs w:val="0"/>
                <w:sz w:val="20"/>
                <w:szCs w:val="20"/>
                <w:lang w:val="sr-Cyrl-BA"/>
              </w:rPr>
              <w:t>Реализована в</w:t>
            </w:r>
            <w:r w:rsidR="000B1055" w:rsidRPr="000B1055">
              <w:rPr>
                <w:rFonts w:eastAsia="+mn-ea" w:cstheme="minorHAnsi"/>
                <w:b w:val="0"/>
                <w:bCs w:val="0"/>
                <w:sz w:val="20"/>
                <w:szCs w:val="20"/>
                <w:lang w:val="sr-Cyrl-BA"/>
              </w:rPr>
              <w:t xml:space="preserve">риједност </w:t>
            </w:r>
          </w:p>
          <w:p w14:paraId="069CF8C1" w14:textId="2C88042F" w:rsidR="000B1055" w:rsidRPr="000B1055" w:rsidRDefault="000B1055" w:rsidP="009C3BF8">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0B1055">
              <w:rPr>
                <w:rFonts w:eastAsia="+mn-ea" w:cstheme="minorHAnsi"/>
                <w:b w:val="0"/>
                <w:bCs w:val="0"/>
                <w:sz w:val="20"/>
                <w:szCs w:val="20"/>
                <w:lang w:val="sr-Cyrl-BA"/>
              </w:rPr>
              <w:t>2024</w:t>
            </w:r>
          </w:p>
        </w:tc>
        <w:tc>
          <w:tcPr>
            <w:tcW w:w="792" w:type="pct"/>
          </w:tcPr>
          <w:p w14:paraId="4EFFABE6" w14:textId="77777777" w:rsidR="000B1055" w:rsidRPr="000B1055" w:rsidRDefault="000B1055" w:rsidP="009C3BF8">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0B1055">
              <w:rPr>
                <w:rFonts w:eastAsia="+mn-ea" w:cstheme="minorHAnsi"/>
                <w:b w:val="0"/>
                <w:bCs w:val="0"/>
                <w:sz w:val="20"/>
                <w:szCs w:val="20"/>
                <w:lang w:val="sr-Cyrl-BA"/>
              </w:rPr>
              <w:t>Циљна вриједност</w:t>
            </w:r>
          </w:p>
          <w:p w14:paraId="417281B4" w14:textId="1539607F" w:rsidR="000B1055" w:rsidRPr="000B1055" w:rsidRDefault="000B1055" w:rsidP="000B1055">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0B1055">
              <w:rPr>
                <w:rFonts w:eastAsia="+mn-ea" w:cstheme="minorHAnsi"/>
                <w:b w:val="0"/>
                <w:bCs w:val="0"/>
                <w:sz w:val="20"/>
                <w:szCs w:val="20"/>
                <w:lang w:val="sr-Cyrl-BA"/>
              </w:rPr>
              <w:t>(2030)</w:t>
            </w:r>
          </w:p>
        </w:tc>
        <w:tc>
          <w:tcPr>
            <w:tcW w:w="708" w:type="pct"/>
          </w:tcPr>
          <w:p w14:paraId="60E6A67D" w14:textId="52ACD872" w:rsidR="000B1055" w:rsidRPr="000B1055" w:rsidRDefault="000B1055" w:rsidP="000B1055">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Latn-BA"/>
              </w:rPr>
            </w:pPr>
            <w:r w:rsidRPr="000B1055">
              <w:rPr>
                <w:rFonts w:eastAsia="+mn-ea" w:cstheme="minorHAnsi"/>
                <w:b w:val="0"/>
                <w:color w:val="000000" w:themeColor="text1"/>
                <w:sz w:val="20"/>
                <w:szCs w:val="20"/>
                <w:lang w:val="sr-Cyrl-BA"/>
              </w:rPr>
              <w:t xml:space="preserve">Проценат  извршења  2024/2030 </w:t>
            </w:r>
          </w:p>
        </w:tc>
      </w:tr>
      <w:tr w:rsidR="000B1055" w:rsidRPr="000B1055" w14:paraId="0E2A8FB0" w14:textId="77777777" w:rsidTr="000B1055">
        <w:trPr>
          <w:trHeight w:val="220"/>
        </w:trPr>
        <w:tc>
          <w:tcPr>
            <w:cnfStyle w:val="001000000000" w:firstRow="0" w:lastRow="0" w:firstColumn="1" w:lastColumn="0" w:oddVBand="0" w:evenVBand="0" w:oddHBand="0" w:evenHBand="0" w:firstRowFirstColumn="0" w:firstRowLastColumn="0" w:lastRowFirstColumn="0" w:lastRowLastColumn="0"/>
            <w:tcW w:w="1907" w:type="pct"/>
          </w:tcPr>
          <w:p w14:paraId="5E53B469" w14:textId="7B5140C4" w:rsidR="000B1055" w:rsidRPr="000B1055" w:rsidRDefault="000B1055" w:rsidP="000B1055">
            <w:pPr>
              <w:jc w:val="center"/>
              <w:rPr>
                <w:rFonts w:ascii="Calibri" w:hAnsi="Calibri" w:cs="Calibri"/>
                <w:b w:val="0"/>
                <w:bCs w:val="0"/>
                <w:color w:val="000000"/>
                <w:sz w:val="20"/>
                <w:szCs w:val="20"/>
                <w:lang w:val="sr-Cyrl-BA"/>
              </w:rPr>
            </w:pPr>
            <w:r w:rsidRPr="000B1055">
              <w:rPr>
                <w:b w:val="0"/>
                <w:sz w:val="20"/>
                <w:szCs w:val="20"/>
              </w:rPr>
              <w:t>Дистрибутивни губици НН и СН електро-енергетске мреже</w:t>
            </w:r>
          </w:p>
        </w:tc>
        <w:tc>
          <w:tcPr>
            <w:tcW w:w="840" w:type="pct"/>
            <w:vAlign w:val="center"/>
          </w:tcPr>
          <w:p w14:paraId="5CC48DE5" w14:textId="1AB1CE82" w:rsidR="000B1055" w:rsidRPr="000B1055" w:rsidRDefault="000B1055" w:rsidP="000B105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B1055">
              <w:rPr>
                <w:rFonts w:ascii="Calibri" w:hAnsi="Calibri"/>
                <w:color w:val="000000"/>
                <w:sz w:val="20"/>
                <w:szCs w:val="20"/>
              </w:rPr>
              <w:t>10%</w:t>
            </w:r>
          </w:p>
        </w:tc>
        <w:tc>
          <w:tcPr>
            <w:tcW w:w="754" w:type="pct"/>
            <w:vAlign w:val="center"/>
          </w:tcPr>
          <w:p w14:paraId="7B8475C9" w14:textId="2B9F0512" w:rsidR="000B1055" w:rsidRPr="000B1055" w:rsidRDefault="000B1055" w:rsidP="000B105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B1055">
              <w:rPr>
                <w:rFonts w:ascii="Calibri" w:hAnsi="Calibri"/>
                <w:color w:val="000000"/>
                <w:sz w:val="20"/>
                <w:szCs w:val="20"/>
              </w:rPr>
              <w:t>9%</w:t>
            </w:r>
          </w:p>
        </w:tc>
        <w:tc>
          <w:tcPr>
            <w:tcW w:w="792" w:type="pct"/>
            <w:vAlign w:val="center"/>
          </w:tcPr>
          <w:p w14:paraId="23A799EE" w14:textId="1C9CEBE0" w:rsidR="000B1055" w:rsidRPr="000B1055" w:rsidRDefault="000B1055" w:rsidP="000B105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B1055">
              <w:rPr>
                <w:rFonts w:ascii="Calibri" w:hAnsi="Calibri"/>
                <w:color w:val="000000"/>
                <w:sz w:val="20"/>
                <w:szCs w:val="20"/>
              </w:rPr>
              <w:t>Највише 10%</w:t>
            </w:r>
          </w:p>
        </w:tc>
        <w:tc>
          <w:tcPr>
            <w:tcW w:w="708" w:type="pct"/>
            <w:vAlign w:val="center"/>
          </w:tcPr>
          <w:p w14:paraId="6FC90751" w14:textId="7FD307D6" w:rsidR="000B1055" w:rsidRPr="000B1055" w:rsidRDefault="000B1055" w:rsidP="000B105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Latn-BA"/>
              </w:rPr>
            </w:pPr>
            <w:r w:rsidRPr="000B1055">
              <w:rPr>
                <w:rFonts w:ascii="Calibri" w:hAnsi="Calibri"/>
                <w:color w:val="000000"/>
                <w:sz w:val="20"/>
                <w:szCs w:val="20"/>
              </w:rPr>
              <w:t>111,1%</w:t>
            </w:r>
          </w:p>
        </w:tc>
      </w:tr>
      <w:tr w:rsidR="000B1055" w:rsidRPr="000B1055" w14:paraId="184950A6" w14:textId="77777777" w:rsidTr="000B1055">
        <w:trPr>
          <w:trHeight w:val="217"/>
        </w:trPr>
        <w:tc>
          <w:tcPr>
            <w:cnfStyle w:val="001000000000" w:firstRow="0" w:lastRow="0" w:firstColumn="1" w:lastColumn="0" w:oddVBand="0" w:evenVBand="0" w:oddHBand="0" w:evenHBand="0" w:firstRowFirstColumn="0" w:firstRowLastColumn="0" w:lastRowFirstColumn="0" w:lastRowLastColumn="0"/>
            <w:tcW w:w="1907" w:type="pct"/>
          </w:tcPr>
          <w:p w14:paraId="11D6FDBA" w14:textId="4EE615B9" w:rsidR="000B1055" w:rsidRPr="000B1055" w:rsidRDefault="000B1055" w:rsidP="000B1055">
            <w:pPr>
              <w:jc w:val="center"/>
              <w:rPr>
                <w:rFonts w:eastAsia="+mn-ea" w:cstheme="minorHAnsi"/>
                <w:b w:val="0"/>
                <w:bCs w:val="0"/>
                <w:sz w:val="20"/>
                <w:szCs w:val="20"/>
                <w:lang w:val="sr-Cyrl-BA"/>
              </w:rPr>
            </w:pPr>
            <w:r w:rsidRPr="000B1055">
              <w:rPr>
                <w:b w:val="0"/>
                <w:sz w:val="20"/>
                <w:szCs w:val="20"/>
              </w:rPr>
              <w:t>Дужина путне мреже обухваћене зимском службом</w:t>
            </w:r>
          </w:p>
        </w:tc>
        <w:tc>
          <w:tcPr>
            <w:tcW w:w="840" w:type="pct"/>
            <w:vAlign w:val="center"/>
          </w:tcPr>
          <w:p w14:paraId="7A92DCC8" w14:textId="0CEEE1DE" w:rsidR="000B1055" w:rsidRPr="000B1055" w:rsidRDefault="000B1055" w:rsidP="000B105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B1055">
              <w:rPr>
                <w:rFonts w:ascii="Calibri" w:hAnsi="Calibri"/>
                <w:color w:val="000000"/>
                <w:sz w:val="20"/>
                <w:szCs w:val="20"/>
              </w:rPr>
              <w:t>221.000</w:t>
            </w:r>
          </w:p>
        </w:tc>
        <w:tc>
          <w:tcPr>
            <w:tcW w:w="754" w:type="pct"/>
            <w:vAlign w:val="center"/>
          </w:tcPr>
          <w:p w14:paraId="6F2CD439" w14:textId="32E3DFE8" w:rsidR="000B1055" w:rsidRPr="000B1055" w:rsidRDefault="000B1055" w:rsidP="000B105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B1055">
              <w:rPr>
                <w:rFonts w:ascii="Calibri" w:hAnsi="Calibri"/>
                <w:color w:val="000000"/>
                <w:sz w:val="20"/>
                <w:szCs w:val="20"/>
              </w:rPr>
              <w:t>221.142</w:t>
            </w:r>
          </w:p>
        </w:tc>
        <w:tc>
          <w:tcPr>
            <w:tcW w:w="792" w:type="pct"/>
            <w:vAlign w:val="center"/>
          </w:tcPr>
          <w:p w14:paraId="25D67A62" w14:textId="1CE664E1" w:rsidR="000B1055" w:rsidRPr="000B1055" w:rsidRDefault="000B1055" w:rsidP="000B105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B1055">
              <w:rPr>
                <w:rFonts w:ascii="Calibri" w:hAnsi="Calibri"/>
                <w:color w:val="000000"/>
                <w:sz w:val="20"/>
                <w:szCs w:val="20"/>
              </w:rPr>
              <w:t>Најмање 221.000</w:t>
            </w:r>
          </w:p>
        </w:tc>
        <w:tc>
          <w:tcPr>
            <w:tcW w:w="708" w:type="pct"/>
            <w:vAlign w:val="center"/>
          </w:tcPr>
          <w:p w14:paraId="3021B5D4" w14:textId="43E86E84" w:rsidR="000B1055" w:rsidRPr="000B1055" w:rsidRDefault="000B1055" w:rsidP="000B105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Latn-BA"/>
              </w:rPr>
            </w:pPr>
            <w:r w:rsidRPr="000B1055">
              <w:rPr>
                <w:rFonts w:ascii="Calibri" w:hAnsi="Calibri"/>
                <w:color w:val="000000"/>
                <w:sz w:val="20"/>
                <w:szCs w:val="20"/>
              </w:rPr>
              <w:t>100,1%</w:t>
            </w:r>
          </w:p>
        </w:tc>
      </w:tr>
      <w:tr w:rsidR="000B1055" w:rsidRPr="000B1055" w14:paraId="7AE7D02E" w14:textId="77777777" w:rsidTr="000B1055">
        <w:trPr>
          <w:trHeight w:val="427"/>
        </w:trPr>
        <w:tc>
          <w:tcPr>
            <w:cnfStyle w:val="001000000000" w:firstRow="0" w:lastRow="0" w:firstColumn="1" w:lastColumn="0" w:oddVBand="0" w:evenVBand="0" w:oddHBand="0" w:evenHBand="0" w:firstRowFirstColumn="0" w:firstRowLastColumn="0" w:lastRowFirstColumn="0" w:lastRowLastColumn="0"/>
            <w:tcW w:w="1907" w:type="pct"/>
          </w:tcPr>
          <w:p w14:paraId="4FA7A07C" w14:textId="5D73399F" w:rsidR="000B1055" w:rsidRPr="000B1055" w:rsidRDefault="000B1055" w:rsidP="000B1055">
            <w:pPr>
              <w:jc w:val="center"/>
              <w:rPr>
                <w:rFonts w:ascii="Calibri" w:hAnsi="Calibri" w:cs="Calibri"/>
                <w:b w:val="0"/>
                <w:color w:val="000000"/>
                <w:sz w:val="20"/>
                <w:szCs w:val="20"/>
                <w:lang w:val="sr-Cyrl-BA"/>
              </w:rPr>
            </w:pPr>
            <w:r w:rsidRPr="000B1055">
              <w:rPr>
                <w:rFonts w:ascii="Calibri" w:eastAsia="+mn-ea" w:hAnsi="Calibri" w:cs="Calibri"/>
                <w:b w:val="0"/>
                <w:sz w:val="20"/>
                <w:szCs w:val="20"/>
                <w:lang w:val="sr-Cyrl-BA"/>
              </w:rPr>
              <w:t>Укупан број домаћинстава са обезбијеђеним организованим водоснабдијевањем</w:t>
            </w:r>
          </w:p>
        </w:tc>
        <w:tc>
          <w:tcPr>
            <w:tcW w:w="840" w:type="pct"/>
            <w:vAlign w:val="center"/>
          </w:tcPr>
          <w:p w14:paraId="4A7C99B7" w14:textId="46E4868F" w:rsidR="000B1055" w:rsidRPr="000B1055" w:rsidRDefault="000B1055" w:rsidP="000B105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B1055">
              <w:rPr>
                <w:rFonts w:ascii="Calibri" w:hAnsi="Calibri"/>
                <w:color w:val="000000"/>
                <w:sz w:val="20"/>
                <w:szCs w:val="20"/>
              </w:rPr>
              <w:t>4.250</w:t>
            </w:r>
          </w:p>
        </w:tc>
        <w:tc>
          <w:tcPr>
            <w:tcW w:w="754" w:type="pct"/>
            <w:vAlign w:val="center"/>
          </w:tcPr>
          <w:p w14:paraId="2921E5A9" w14:textId="480AF62A" w:rsidR="000B1055" w:rsidRPr="000B1055" w:rsidRDefault="000B1055" w:rsidP="000B1055">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r-Cyrl-BA"/>
              </w:rPr>
            </w:pPr>
            <w:r w:rsidRPr="000B1055">
              <w:rPr>
                <w:rFonts w:ascii="Calibri" w:hAnsi="Calibri"/>
                <w:color w:val="000000"/>
                <w:sz w:val="20"/>
                <w:szCs w:val="20"/>
              </w:rPr>
              <w:t xml:space="preserve">4867 </w:t>
            </w:r>
            <w:r w:rsidRPr="000B1055">
              <w:rPr>
                <w:rFonts w:ascii="Calibri" w:hAnsi="Calibri"/>
                <w:color w:val="000000"/>
                <w:sz w:val="20"/>
                <w:szCs w:val="20"/>
              </w:rPr>
              <w:br/>
              <w:t>383 привреда</w:t>
            </w:r>
          </w:p>
        </w:tc>
        <w:tc>
          <w:tcPr>
            <w:tcW w:w="792" w:type="pct"/>
            <w:vAlign w:val="center"/>
          </w:tcPr>
          <w:p w14:paraId="1474589E" w14:textId="18FB1632" w:rsidR="000B1055" w:rsidRPr="000B1055" w:rsidRDefault="000B1055" w:rsidP="000B105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RS"/>
              </w:rPr>
            </w:pPr>
            <w:r w:rsidRPr="000B1055">
              <w:rPr>
                <w:rFonts w:ascii="Calibri" w:hAnsi="Calibri"/>
                <w:color w:val="000000"/>
                <w:sz w:val="20"/>
                <w:szCs w:val="20"/>
              </w:rPr>
              <w:t>4500 до 2030</w:t>
            </w:r>
            <w:r w:rsidRPr="000B1055">
              <w:rPr>
                <w:rFonts w:ascii="Calibri" w:hAnsi="Calibri"/>
                <w:color w:val="000000"/>
                <w:sz w:val="20"/>
                <w:szCs w:val="20"/>
                <w:lang w:val="sr-Cyrl-RS"/>
              </w:rPr>
              <w:t xml:space="preserve"> </w:t>
            </w:r>
            <w:r w:rsidRPr="000B1055">
              <w:rPr>
                <w:rFonts w:ascii="Calibri" w:hAnsi="Calibri"/>
                <w:color w:val="000000"/>
                <w:sz w:val="20"/>
                <w:szCs w:val="20"/>
              </w:rPr>
              <w:t>г</w:t>
            </w:r>
            <w:r w:rsidRPr="000B1055">
              <w:rPr>
                <w:rFonts w:ascii="Calibri" w:hAnsi="Calibri"/>
                <w:color w:val="000000"/>
                <w:sz w:val="20"/>
                <w:szCs w:val="20"/>
                <w:lang w:val="sr-Cyrl-RS"/>
              </w:rPr>
              <w:t>од.</w:t>
            </w:r>
          </w:p>
        </w:tc>
        <w:tc>
          <w:tcPr>
            <w:tcW w:w="708" w:type="pct"/>
            <w:vAlign w:val="center"/>
          </w:tcPr>
          <w:p w14:paraId="4E785F2B" w14:textId="78FBBBED" w:rsidR="000B1055" w:rsidRPr="000B1055" w:rsidRDefault="000B1055" w:rsidP="000B105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B1055">
              <w:rPr>
                <w:rFonts w:ascii="Calibri" w:hAnsi="Calibri"/>
                <w:color w:val="000000"/>
                <w:sz w:val="20"/>
                <w:szCs w:val="20"/>
              </w:rPr>
              <w:t>108,2%</w:t>
            </w:r>
          </w:p>
        </w:tc>
      </w:tr>
      <w:tr w:rsidR="000B1055" w:rsidRPr="000B1055" w14:paraId="1A898DFD" w14:textId="77777777" w:rsidTr="000B1055">
        <w:trPr>
          <w:trHeight w:val="427"/>
        </w:trPr>
        <w:tc>
          <w:tcPr>
            <w:cnfStyle w:val="001000000000" w:firstRow="0" w:lastRow="0" w:firstColumn="1" w:lastColumn="0" w:oddVBand="0" w:evenVBand="0" w:oddHBand="0" w:evenHBand="0" w:firstRowFirstColumn="0" w:firstRowLastColumn="0" w:lastRowFirstColumn="0" w:lastRowLastColumn="0"/>
            <w:tcW w:w="1907" w:type="pct"/>
          </w:tcPr>
          <w:p w14:paraId="6B5B11B4" w14:textId="60C2BED7" w:rsidR="000B1055" w:rsidRPr="000B1055" w:rsidRDefault="000B1055" w:rsidP="000B1055">
            <w:pPr>
              <w:jc w:val="center"/>
              <w:rPr>
                <w:rFonts w:ascii="Calibri" w:eastAsia="+mn-ea" w:hAnsi="Calibri" w:cs="Calibri"/>
                <w:b w:val="0"/>
                <w:sz w:val="20"/>
                <w:szCs w:val="20"/>
                <w:lang w:val="sr-Cyrl-BA"/>
              </w:rPr>
            </w:pPr>
            <w:r w:rsidRPr="000B1055">
              <w:rPr>
                <w:rFonts w:ascii="Calibri" w:eastAsia="+mn-ea" w:hAnsi="Calibri" w:cs="Calibri"/>
                <w:b w:val="0"/>
                <w:sz w:val="20"/>
                <w:szCs w:val="20"/>
                <w:lang w:val="sr-Cyrl-BA"/>
              </w:rPr>
              <w:t>Задовољство грађана свим јавним комуналним услугама</w:t>
            </w:r>
          </w:p>
        </w:tc>
        <w:tc>
          <w:tcPr>
            <w:tcW w:w="840" w:type="pct"/>
            <w:vAlign w:val="center"/>
          </w:tcPr>
          <w:p w14:paraId="1887B6C4" w14:textId="098F7389" w:rsidR="000B1055" w:rsidRPr="000B1055" w:rsidRDefault="000B1055" w:rsidP="000B1055">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r-Cyrl-BA"/>
              </w:rPr>
            </w:pPr>
            <w:r w:rsidRPr="000B1055">
              <w:rPr>
                <w:rFonts w:ascii="Calibri" w:hAnsi="Calibri"/>
                <w:color w:val="000000"/>
                <w:sz w:val="20"/>
                <w:szCs w:val="20"/>
              </w:rPr>
              <w:t>Н.А.</w:t>
            </w:r>
          </w:p>
        </w:tc>
        <w:tc>
          <w:tcPr>
            <w:tcW w:w="754" w:type="pct"/>
            <w:vAlign w:val="center"/>
          </w:tcPr>
          <w:p w14:paraId="297B304E" w14:textId="1C3C3382" w:rsidR="000B1055" w:rsidRPr="000B1055" w:rsidRDefault="000B1055" w:rsidP="000B1055">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r-Cyrl-BA"/>
              </w:rPr>
            </w:pPr>
            <w:r w:rsidRPr="000B1055">
              <w:rPr>
                <w:rFonts w:ascii="Calibri" w:hAnsi="Calibri"/>
                <w:color w:val="000000"/>
                <w:sz w:val="20"/>
                <w:szCs w:val="20"/>
              </w:rPr>
              <w:t>81%</w:t>
            </w:r>
          </w:p>
        </w:tc>
        <w:tc>
          <w:tcPr>
            <w:tcW w:w="792" w:type="pct"/>
            <w:vAlign w:val="center"/>
          </w:tcPr>
          <w:p w14:paraId="75F8F587" w14:textId="69496D06" w:rsidR="000B1055" w:rsidRPr="000B1055" w:rsidRDefault="000B1055" w:rsidP="000B1055">
            <w:pPr>
              <w:tabs>
                <w:tab w:val="left" w:pos="465"/>
                <w:tab w:val="center" w:pos="680"/>
              </w:tabs>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r-Cyrl-BA"/>
              </w:rPr>
            </w:pPr>
            <w:r w:rsidRPr="000B1055">
              <w:rPr>
                <w:rFonts w:ascii="Calibri" w:hAnsi="Calibri"/>
                <w:color w:val="000000"/>
                <w:sz w:val="20"/>
                <w:szCs w:val="20"/>
              </w:rPr>
              <w:t>Најмање 90%</w:t>
            </w:r>
          </w:p>
        </w:tc>
        <w:tc>
          <w:tcPr>
            <w:tcW w:w="708" w:type="pct"/>
            <w:vAlign w:val="center"/>
          </w:tcPr>
          <w:p w14:paraId="6AF02A09" w14:textId="2DDC98C8" w:rsidR="000B1055" w:rsidRPr="000B1055" w:rsidRDefault="000B1055" w:rsidP="000B1055">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0B1055">
              <w:rPr>
                <w:rFonts w:ascii="Calibri" w:hAnsi="Calibri"/>
                <w:color w:val="000000"/>
                <w:sz w:val="20"/>
                <w:szCs w:val="20"/>
              </w:rPr>
              <w:t>90,0%</w:t>
            </w:r>
          </w:p>
        </w:tc>
      </w:tr>
    </w:tbl>
    <w:p w14:paraId="4E54D5D9" w14:textId="258F74E4" w:rsidR="004E1823" w:rsidRPr="004E1823" w:rsidRDefault="00DD3FA1" w:rsidP="000B1055">
      <w:pPr>
        <w:spacing w:line="240" w:lineRule="auto"/>
        <w:jc w:val="center"/>
        <w:rPr>
          <w:rFonts w:eastAsia="+mn-ea" w:cstheme="minorHAnsi"/>
          <w:sz w:val="16"/>
          <w:szCs w:val="20"/>
          <w:lang w:val="sr-Cyrl-BA" w:eastAsia="hr-HR"/>
        </w:rPr>
      </w:pPr>
      <w:r w:rsidRPr="00BC3E64">
        <w:rPr>
          <w:rFonts w:eastAsia="+mn-ea" w:cstheme="minorHAnsi"/>
          <w:b/>
          <w:i/>
          <w:sz w:val="16"/>
          <w:szCs w:val="20"/>
          <w:lang w:val="sr-Cyrl-BA" w:eastAsia="hr-HR"/>
        </w:rPr>
        <w:t>Извори података:</w:t>
      </w:r>
      <w:r>
        <w:rPr>
          <w:rFonts w:eastAsia="+mn-ea" w:cstheme="minorHAnsi"/>
          <w:b/>
          <w:i/>
          <w:sz w:val="16"/>
          <w:szCs w:val="20"/>
          <w:lang w:val="sr-Cyrl-BA" w:eastAsia="hr-HR"/>
        </w:rPr>
        <w:t xml:space="preserve"> </w:t>
      </w:r>
      <w:r w:rsidRPr="00DD3FA1">
        <w:rPr>
          <w:rFonts w:eastAsia="+mn-ea" w:cstheme="minorHAnsi"/>
          <w:sz w:val="16"/>
          <w:szCs w:val="20"/>
          <w:lang w:val="sr-Cyrl-BA" w:eastAsia="hr-HR"/>
        </w:rPr>
        <w:t>КП „</w:t>
      </w:r>
      <w:r w:rsidR="000B1055">
        <w:rPr>
          <w:rFonts w:eastAsia="+mn-ea" w:cstheme="minorHAnsi"/>
          <w:sz w:val="16"/>
          <w:szCs w:val="20"/>
          <w:lang w:val="sr-Cyrl-BA" w:eastAsia="hr-HR"/>
        </w:rPr>
        <w:t>Парк</w:t>
      </w:r>
      <w:r w:rsidR="00605DEC">
        <w:rPr>
          <w:rFonts w:eastAsia="+mn-ea" w:cstheme="minorHAnsi"/>
          <w:sz w:val="16"/>
          <w:szCs w:val="20"/>
          <w:lang w:val="sr-Cyrl-BA" w:eastAsia="hr-HR"/>
        </w:rPr>
        <w:t>“ Мркоњић</w:t>
      </w:r>
      <w:r w:rsidR="000B1055">
        <w:rPr>
          <w:rFonts w:eastAsia="+mn-ea" w:cstheme="minorHAnsi"/>
          <w:sz w:val="16"/>
          <w:szCs w:val="20"/>
          <w:lang w:val="sr-Cyrl-BA" w:eastAsia="hr-HR"/>
        </w:rPr>
        <w:t>,</w:t>
      </w:r>
      <w:r w:rsidR="000B1055" w:rsidRPr="000B1055">
        <w:rPr>
          <w:rFonts w:eastAsia="+mn-ea" w:cstheme="minorHAnsi"/>
          <w:sz w:val="14"/>
          <w:szCs w:val="14"/>
          <w:lang w:val="sr-Cyrl-BA" w:eastAsia="hr-HR"/>
        </w:rPr>
        <w:t xml:space="preserve"> </w:t>
      </w:r>
      <w:r w:rsidR="000B1055">
        <w:rPr>
          <w:rFonts w:eastAsia="+mn-ea" w:cstheme="minorHAnsi"/>
          <w:sz w:val="14"/>
          <w:szCs w:val="14"/>
          <w:lang w:val="sr-Cyrl-BA" w:eastAsia="hr-HR"/>
        </w:rPr>
        <w:t>Анкета о задовољству грађана јавним услугама</w:t>
      </w:r>
    </w:p>
    <w:p w14:paraId="452907E7" w14:textId="50071A6B" w:rsidR="000B1055" w:rsidRDefault="004E1823" w:rsidP="004E1823">
      <w:pPr>
        <w:spacing w:after="0" w:line="240" w:lineRule="auto"/>
        <w:ind w:firstLine="706"/>
        <w:jc w:val="both"/>
        <w:rPr>
          <w:lang w:val="sr-Cyrl-BA"/>
        </w:rPr>
      </w:pPr>
      <w:r w:rsidRPr="004E1823">
        <w:rPr>
          <w:lang w:val="sr-Cyrl-BA"/>
        </w:rPr>
        <w:t>Анализа индикатора у сектору</w:t>
      </w:r>
      <w:r w:rsidR="000B1055" w:rsidRPr="000B1055">
        <w:t xml:space="preserve"> </w:t>
      </w:r>
      <w:r w:rsidR="000B1055" w:rsidRPr="00152F2C">
        <w:t>јавних комуналних услуга</w:t>
      </w:r>
      <w:r w:rsidR="000B1055">
        <w:rPr>
          <w:lang w:val="sr-Cyrl-RS"/>
        </w:rPr>
        <w:t xml:space="preserve"> када су у питању</w:t>
      </w:r>
      <w:r w:rsidRPr="004E1823">
        <w:rPr>
          <w:lang w:val="sr-Cyrl-BA"/>
        </w:rPr>
        <w:t xml:space="preserve"> </w:t>
      </w:r>
      <w:r w:rsidR="000B1055">
        <w:rPr>
          <w:lang w:val="sr-Cyrl-BA"/>
        </w:rPr>
        <w:t>д</w:t>
      </w:r>
      <w:r w:rsidR="000B1055" w:rsidRPr="000B1055">
        <w:rPr>
          <w:lang w:val="sr-Cyrl-BA"/>
        </w:rPr>
        <w:t>истрибутивни губици НН и СН електро-енергетске мреже у 2024.години су смањени са 10% на 9%, те је постигуто остварење циљаног индикатор којим планирани губици су највиш</w:t>
      </w:r>
      <w:r w:rsidR="000B1055">
        <w:rPr>
          <w:lang w:val="sr-Cyrl-BA"/>
        </w:rPr>
        <w:t>е</w:t>
      </w:r>
      <w:r w:rsidR="000B1055" w:rsidRPr="000B1055">
        <w:rPr>
          <w:lang w:val="sr-Cyrl-BA"/>
        </w:rPr>
        <w:t xml:space="preserve"> 10%</w:t>
      </w:r>
      <w:r w:rsidR="000B1055">
        <w:rPr>
          <w:lang w:val="sr-Cyrl-BA"/>
        </w:rPr>
        <w:t>.</w:t>
      </w:r>
    </w:p>
    <w:p w14:paraId="3B3E73A0" w14:textId="1D350606" w:rsidR="000B1055" w:rsidRPr="000B1055" w:rsidRDefault="000B1055" w:rsidP="004E1823">
      <w:pPr>
        <w:spacing w:after="0" w:line="240" w:lineRule="auto"/>
        <w:ind w:firstLine="706"/>
        <w:jc w:val="both"/>
        <w:rPr>
          <w:lang w:val="sr-Cyrl-RS"/>
        </w:rPr>
      </w:pPr>
      <w:r w:rsidRPr="000B1055">
        <w:rPr>
          <w:sz w:val="20"/>
          <w:szCs w:val="20"/>
        </w:rPr>
        <w:t>Дужина путне мреже обухваћене зимском службом</w:t>
      </w:r>
      <w:r>
        <w:rPr>
          <w:sz w:val="20"/>
          <w:szCs w:val="20"/>
          <w:lang w:val="sr-Cyrl-RS"/>
        </w:rPr>
        <w:t xml:space="preserve"> у 2024.години  је </w:t>
      </w:r>
      <w:r w:rsidRPr="000B1055">
        <w:rPr>
          <w:sz w:val="20"/>
          <w:szCs w:val="20"/>
          <w:lang w:val="sr-Cyrl-RS"/>
        </w:rPr>
        <w:t>221.142</w:t>
      </w:r>
      <w:r>
        <w:rPr>
          <w:sz w:val="20"/>
          <w:szCs w:val="20"/>
          <w:lang w:val="sr-Cyrl-RS"/>
        </w:rPr>
        <w:t xml:space="preserve"> метара што је на истом нивоу као и у претхосном периоду, што значи да је оставарен циљани индикатор.</w:t>
      </w:r>
    </w:p>
    <w:p w14:paraId="038F3B7A" w14:textId="54DF52E2" w:rsidR="00BF3F85" w:rsidRDefault="000B1055" w:rsidP="004E1823">
      <w:pPr>
        <w:spacing w:after="0" w:line="240" w:lineRule="auto"/>
        <w:ind w:firstLine="706"/>
        <w:jc w:val="both"/>
        <w:rPr>
          <w:lang w:val="sr-Cyrl-BA"/>
        </w:rPr>
      </w:pPr>
      <w:r w:rsidRPr="004E1823">
        <w:rPr>
          <w:lang w:val="sr-Cyrl-BA"/>
        </w:rPr>
        <w:t>Анализа индикатора у сектору</w:t>
      </w:r>
      <w:r w:rsidRPr="000B1055">
        <w:t xml:space="preserve"> </w:t>
      </w:r>
      <w:r w:rsidR="004E1823" w:rsidRPr="004E1823">
        <w:rPr>
          <w:lang w:val="sr-Cyrl-BA"/>
        </w:rPr>
        <w:t>водоснабдијевања показује континуирано унапређење</w:t>
      </w:r>
      <w:r>
        <w:rPr>
          <w:lang w:val="sr-Cyrl-BA"/>
        </w:rPr>
        <w:t xml:space="preserve"> у домену јавне водоводне мреже</w:t>
      </w:r>
      <w:r w:rsidR="00605DEC">
        <w:rPr>
          <w:lang w:val="sr-Cyrl-BA"/>
        </w:rPr>
        <w:t xml:space="preserve">. На основу података </w:t>
      </w:r>
      <w:r w:rsidR="00605DEC" w:rsidRPr="00605DEC">
        <w:rPr>
          <w:lang w:val="sr-Cyrl-BA"/>
        </w:rPr>
        <w:t xml:space="preserve">КП „Парк“ Мркоњић Град </w:t>
      </w:r>
      <w:r w:rsidR="00605DEC">
        <w:rPr>
          <w:lang w:val="sr-Cyrl-BA"/>
        </w:rPr>
        <w:t>у</w:t>
      </w:r>
      <w:r w:rsidR="00605DEC" w:rsidRPr="00605DEC">
        <w:rPr>
          <w:lang w:val="sr-Cyrl-BA"/>
        </w:rPr>
        <w:t xml:space="preserve">купан број домаћинстава са обезбијеђеним организованим водоснабдијевањем </w:t>
      </w:r>
      <w:r w:rsidR="00605DEC">
        <w:rPr>
          <w:lang w:val="sr-Cyrl-BA"/>
        </w:rPr>
        <w:t>је у порасту за 8,2</w:t>
      </w:r>
      <w:r w:rsidR="004E1823" w:rsidRPr="004E1823">
        <w:rPr>
          <w:lang w:val="sr-Cyrl-BA"/>
        </w:rPr>
        <w:t>% у односу на</w:t>
      </w:r>
      <w:r w:rsidR="00605DEC">
        <w:rPr>
          <w:lang w:val="sr-Cyrl-BA"/>
        </w:rPr>
        <w:t xml:space="preserve"> планирани</w:t>
      </w:r>
      <w:r w:rsidR="004E1823" w:rsidRPr="004E1823">
        <w:rPr>
          <w:lang w:val="sr-Cyrl-BA"/>
        </w:rPr>
        <w:t xml:space="preserve"> циљ до 20</w:t>
      </w:r>
      <w:r w:rsidR="00605DEC">
        <w:rPr>
          <w:lang w:val="sr-Cyrl-BA"/>
        </w:rPr>
        <w:t>30</w:t>
      </w:r>
      <w:r w:rsidR="004E1823" w:rsidRPr="004E1823">
        <w:rPr>
          <w:lang w:val="sr-Cyrl-BA"/>
        </w:rPr>
        <w:t>. године</w:t>
      </w:r>
      <w:r w:rsidR="004E1823">
        <w:rPr>
          <w:lang w:val="sr-Cyrl-BA"/>
        </w:rPr>
        <w:t>.</w:t>
      </w:r>
      <w:r w:rsidR="004E1823" w:rsidRPr="004E1823">
        <w:rPr>
          <w:lang w:val="sr-Cyrl-BA"/>
        </w:rPr>
        <w:t xml:space="preserve"> </w:t>
      </w:r>
    </w:p>
    <w:p w14:paraId="03C65FE7" w14:textId="46ED2834" w:rsidR="00FE71EB" w:rsidRPr="00285696" w:rsidRDefault="00FE71EB" w:rsidP="00FE71EB">
      <w:pPr>
        <w:spacing w:after="0" w:line="240" w:lineRule="auto"/>
        <w:ind w:firstLine="567"/>
        <w:jc w:val="both"/>
        <w:rPr>
          <w:rFonts w:ascii="Calibri" w:eastAsia="+mn-ea" w:hAnsi="Calibri" w:cs="Calibri"/>
          <w:lang w:val="sr-Cyrl-RS"/>
        </w:rPr>
      </w:pPr>
      <w:r w:rsidRPr="00285696">
        <w:rPr>
          <w:rFonts w:eastAsia="+mn-ea" w:cstheme="minorHAnsi"/>
          <w:lang w:val="sr-Cyrl-BA"/>
        </w:rPr>
        <w:t xml:space="preserve">Задовољство грађана </w:t>
      </w:r>
      <w:r w:rsidRPr="00FE71EB">
        <w:rPr>
          <w:rFonts w:eastAsia="+mn-ea" w:cstheme="minorHAnsi"/>
          <w:lang w:val="sr-Cyrl-BA"/>
        </w:rPr>
        <w:t xml:space="preserve">свим јавним комуналним услугама </w:t>
      </w:r>
      <w:r>
        <w:rPr>
          <w:rFonts w:eastAsia="+mn-ea" w:cstheme="minorHAnsi"/>
          <w:lang w:val="sr-Cyrl-BA"/>
        </w:rPr>
        <w:t xml:space="preserve">на основу </w:t>
      </w:r>
      <w:r>
        <w:rPr>
          <w:rFonts w:ascii="Calibri" w:eastAsia="+mn-ea" w:hAnsi="Calibri" w:cs="Calibri"/>
          <w:lang w:val="sr-Cyrl-BA"/>
        </w:rPr>
        <w:t>Анкете</w:t>
      </w:r>
      <w:r w:rsidRPr="00285696">
        <w:rPr>
          <w:rFonts w:ascii="Calibri" w:eastAsia="+mn-ea" w:hAnsi="Calibri" w:cs="Calibri"/>
          <w:lang w:val="sr-Cyrl-BA"/>
        </w:rPr>
        <w:t xml:space="preserve"> о задовољству грађана јавним услугама која је показала да је </w:t>
      </w:r>
      <w:r>
        <w:rPr>
          <w:lang w:val="sr-Cyrl-RS"/>
        </w:rPr>
        <w:t>81</w:t>
      </w:r>
      <w:r w:rsidRPr="00285696">
        <w:t>%</w:t>
      </w:r>
      <w:r w:rsidRPr="00285696">
        <w:rPr>
          <w:lang w:val="sr-Cyrl-RS"/>
        </w:rPr>
        <w:t xml:space="preserve"> задов</w:t>
      </w:r>
      <w:r>
        <w:rPr>
          <w:lang w:val="sr-Cyrl-RS"/>
        </w:rPr>
        <w:t>ољно услугама, што представља остварење циљаног индикатор до 2030.године од 90%.</w:t>
      </w:r>
    </w:p>
    <w:p w14:paraId="6C59DAAF" w14:textId="186B19AA" w:rsidR="00FE71EB" w:rsidRDefault="00FE71EB" w:rsidP="00FE71EB">
      <w:pPr>
        <w:spacing w:after="0" w:line="240" w:lineRule="auto"/>
        <w:jc w:val="both"/>
        <w:rPr>
          <w:lang w:val="sr-Cyrl-BA"/>
        </w:rPr>
      </w:pPr>
      <w:r>
        <w:rPr>
          <w:lang w:val="sr-Cyrl-BA"/>
        </w:rPr>
        <w:t xml:space="preserve">Испуњеност </w:t>
      </w:r>
      <w:r w:rsidRPr="00285696">
        <w:rPr>
          <w:lang w:val="sr-Cyrl-BA"/>
        </w:rPr>
        <w:t>Приоритет</w:t>
      </w:r>
      <w:r>
        <w:rPr>
          <w:lang w:val="sr-Cyrl-BA"/>
        </w:rPr>
        <w:t>а 3.3:</w:t>
      </w:r>
      <w:r w:rsidRPr="00FE71EB">
        <w:rPr>
          <w:lang w:val="sr-Cyrl-BA"/>
        </w:rPr>
        <w:t xml:space="preserve">Сигурност  у обезбјеђењу свих јавних комуналних услуга </w:t>
      </w:r>
      <w:r>
        <w:rPr>
          <w:lang w:val="sr-Cyrl-BA"/>
        </w:rPr>
        <w:t>у 2024. години је 102,3</w:t>
      </w:r>
      <w:r w:rsidRPr="00285696">
        <w:rPr>
          <w:lang w:val="sr-Cyrl-BA"/>
        </w:rPr>
        <w:t>%</w:t>
      </w:r>
      <w:r>
        <w:rPr>
          <w:lang w:val="sr-Cyrl-BA"/>
        </w:rPr>
        <w:t>.</w:t>
      </w:r>
    </w:p>
    <w:p w14:paraId="4E276D80" w14:textId="77777777" w:rsidR="00FE71EB" w:rsidRDefault="00FE71EB" w:rsidP="004E1823">
      <w:pPr>
        <w:spacing w:after="0" w:line="240" w:lineRule="auto"/>
        <w:ind w:firstLine="706"/>
        <w:jc w:val="both"/>
        <w:rPr>
          <w:lang w:val="sr-Cyrl-BA"/>
        </w:rPr>
      </w:pPr>
    </w:p>
    <w:p w14:paraId="2A593BE7" w14:textId="77777777" w:rsidR="004E1823" w:rsidRPr="00DD3FA1" w:rsidRDefault="004E1823" w:rsidP="004E1823">
      <w:pPr>
        <w:spacing w:after="0" w:line="240" w:lineRule="auto"/>
        <w:ind w:firstLine="706"/>
        <w:jc w:val="both"/>
        <w:rPr>
          <w:lang w:val="sr-Cyrl-BA"/>
        </w:rPr>
      </w:pPr>
    </w:p>
    <w:p w14:paraId="6E0F712F" w14:textId="7062CF39" w:rsidR="000B450B" w:rsidRDefault="00341D61" w:rsidP="008625E2">
      <w:pPr>
        <w:pStyle w:val="Heading2"/>
        <w:rPr>
          <w:szCs w:val="24"/>
          <w:lang w:val="sr-Cyrl-BA"/>
        </w:rPr>
      </w:pPr>
      <w:bookmarkStart w:id="37" w:name="_Toc207691061"/>
      <w:r>
        <w:rPr>
          <w:bCs/>
          <w:szCs w:val="24"/>
          <w:lang w:val="sr-Cyrl-BA"/>
        </w:rPr>
        <w:lastRenderedPageBreak/>
        <w:t>3.4</w:t>
      </w:r>
      <w:r w:rsidR="008625E2">
        <w:rPr>
          <w:bCs/>
          <w:szCs w:val="24"/>
          <w:lang w:val="sr-Cyrl-BA"/>
        </w:rPr>
        <w:t>. Стратешки циљ 4</w:t>
      </w:r>
      <w:r w:rsidR="008625E2" w:rsidRPr="008625E2">
        <w:rPr>
          <w:szCs w:val="24"/>
          <w:lang w:val="sr-Cyrl-BA"/>
        </w:rPr>
        <w:t>: Одрживо управљање простором и животном средином</w:t>
      </w:r>
      <w:bookmarkEnd w:id="37"/>
    </w:p>
    <w:p w14:paraId="11A0E2EF" w14:textId="77777777" w:rsidR="000B450B" w:rsidRDefault="000B450B" w:rsidP="008625E2">
      <w:pPr>
        <w:pStyle w:val="Heading2"/>
      </w:pPr>
    </w:p>
    <w:p w14:paraId="256950FC" w14:textId="5B198967" w:rsidR="0021508C" w:rsidRDefault="0021508C" w:rsidP="00D47C9C">
      <w:pPr>
        <w:rPr>
          <w:rStyle w:val="BookTitle"/>
          <w:b w:val="0"/>
        </w:rPr>
      </w:pPr>
      <w:r w:rsidRPr="00D47C9C">
        <w:rPr>
          <w:rStyle w:val="BookTitle"/>
          <w:b w:val="0"/>
        </w:rPr>
        <w:t xml:space="preserve">Табела </w:t>
      </w:r>
      <w:r w:rsidR="001B7BF3" w:rsidRPr="00D47C9C">
        <w:rPr>
          <w:rStyle w:val="BookTitle"/>
          <w:b w:val="0"/>
          <w:lang w:val="sr-Cyrl-RS"/>
        </w:rPr>
        <w:t>2</w:t>
      </w:r>
      <w:r w:rsidR="000B450B" w:rsidRPr="00D47C9C">
        <w:rPr>
          <w:rStyle w:val="BookTitle"/>
          <w:b w:val="0"/>
        </w:rPr>
        <w:t>1</w:t>
      </w:r>
      <w:r w:rsidRPr="00D47C9C">
        <w:rPr>
          <w:rStyle w:val="BookTitle"/>
          <w:b w:val="0"/>
        </w:rPr>
        <w:t xml:space="preserve">: Списак индикатора </w:t>
      </w:r>
      <w:r w:rsidR="000B450B" w:rsidRPr="00D47C9C">
        <w:rPr>
          <w:rStyle w:val="BookTitle"/>
          <w:b w:val="0"/>
          <w:lang w:val="sr-Cyrl-BA"/>
        </w:rPr>
        <w:t>Стратешки циљ 4</w:t>
      </w:r>
      <w:r w:rsidRPr="00D47C9C">
        <w:rPr>
          <w:rStyle w:val="BookTitle"/>
          <w:b w:val="0"/>
        </w:rPr>
        <w:t>.  и њихов статус извршења</w:t>
      </w:r>
    </w:p>
    <w:p w14:paraId="345C1410" w14:textId="77777777" w:rsidR="00F04D08" w:rsidRPr="00D47C9C" w:rsidRDefault="00F04D08" w:rsidP="00D47C9C">
      <w:pPr>
        <w:rPr>
          <w:rStyle w:val="BookTitle"/>
          <w:b w:val="0"/>
        </w:rPr>
      </w:pPr>
    </w:p>
    <w:tbl>
      <w:tblPr>
        <w:tblStyle w:val="GridTable1Light-Accent12"/>
        <w:tblW w:w="5402" w:type="pct"/>
        <w:tblLook w:val="04A0" w:firstRow="1" w:lastRow="0" w:firstColumn="1" w:lastColumn="0" w:noHBand="0" w:noVBand="1"/>
      </w:tblPr>
      <w:tblGrid>
        <w:gridCol w:w="3763"/>
        <w:gridCol w:w="1503"/>
        <w:gridCol w:w="1738"/>
        <w:gridCol w:w="1503"/>
        <w:gridCol w:w="1433"/>
      </w:tblGrid>
      <w:tr w:rsidR="006C69DF" w:rsidRPr="002A6DE2" w14:paraId="533EAEE7" w14:textId="77777777" w:rsidTr="002A6DE2">
        <w:trPr>
          <w:cnfStyle w:val="100000000000" w:firstRow="1" w:lastRow="0" w:firstColumn="0" w:lastColumn="0" w:oddVBand="0" w:evenVBand="0" w:oddHBand="0"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893" w:type="pct"/>
          </w:tcPr>
          <w:p w14:paraId="4B467BA6" w14:textId="77777777" w:rsidR="002A6DE2" w:rsidRPr="002A6DE2" w:rsidRDefault="002A6DE2" w:rsidP="009C3BF8">
            <w:pPr>
              <w:jc w:val="center"/>
              <w:rPr>
                <w:rFonts w:eastAsia="+mn-ea" w:cstheme="minorHAnsi"/>
                <w:b w:val="0"/>
                <w:bCs w:val="0"/>
                <w:sz w:val="20"/>
                <w:szCs w:val="20"/>
                <w:lang w:val="sr-Cyrl-BA"/>
              </w:rPr>
            </w:pPr>
            <w:r w:rsidRPr="002A6DE2">
              <w:rPr>
                <w:rFonts w:eastAsia="+mn-ea" w:cstheme="minorHAnsi"/>
                <w:b w:val="0"/>
                <w:bCs w:val="0"/>
                <w:sz w:val="20"/>
                <w:szCs w:val="20"/>
                <w:lang w:val="sr-Cyrl-BA"/>
              </w:rPr>
              <w:t xml:space="preserve">Индикатор </w:t>
            </w:r>
          </w:p>
          <w:p w14:paraId="6A027E59" w14:textId="77777777" w:rsidR="002A6DE2" w:rsidRPr="002A6DE2" w:rsidRDefault="002A6DE2" w:rsidP="009C3BF8">
            <w:pPr>
              <w:jc w:val="center"/>
              <w:rPr>
                <w:rFonts w:eastAsia="+mn-ea" w:cstheme="minorHAnsi"/>
                <w:b w:val="0"/>
                <w:bCs w:val="0"/>
                <w:sz w:val="20"/>
                <w:szCs w:val="20"/>
                <w:lang w:val="sr-Cyrl-BA"/>
              </w:rPr>
            </w:pPr>
          </w:p>
        </w:tc>
        <w:tc>
          <w:tcPr>
            <w:tcW w:w="756" w:type="pct"/>
          </w:tcPr>
          <w:p w14:paraId="7CB5FD83" w14:textId="77777777" w:rsidR="002A6DE2" w:rsidRPr="002A6DE2" w:rsidRDefault="002A6DE2" w:rsidP="009C3BF8">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2A6DE2">
              <w:rPr>
                <w:rFonts w:eastAsia="+mn-ea" w:cstheme="minorHAnsi"/>
                <w:b w:val="0"/>
                <w:bCs w:val="0"/>
                <w:sz w:val="20"/>
                <w:szCs w:val="20"/>
                <w:lang w:val="sr-Cyrl-BA"/>
              </w:rPr>
              <w:t>Полазна вриједност</w:t>
            </w:r>
          </w:p>
          <w:p w14:paraId="6CCB7AFB" w14:textId="3AFA2520" w:rsidR="002A6DE2" w:rsidRPr="002A6DE2" w:rsidRDefault="002A6DE2" w:rsidP="009C3BF8">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2A6DE2">
              <w:rPr>
                <w:rFonts w:eastAsia="+mn-ea" w:cstheme="minorHAnsi"/>
                <w:b w:val="0"/>
                <w:bCs w:val="0"/>
                <w:sz w:val="20"/>
                <w:szCs w:val="20"/>
                <w:lang w:val="sr-Cyrl-BA"/>
              </w:rPr>
              <w:t>(2022-2023)</w:t>
            </w:r>
          </w:p>
        </w:tc>
        <w:tc>
          <w:tcPr>
            <w:tcW w:w="874" w:type="pct"/>
          </w:tcPr>
          <w:p w14:paraId="2C034EA7" w14:textId="0CD1A966" w:rsidR="002A6DE2" w:rsidRPr="002A6DE2" w:rsidRDefault="006C69DF" w:rsidP="009C3BF8">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Pr>
                <w:rFonts w:eastAsia="+mn-ea" w:cstheme="minorHAnsi"/>
                <w:b w:val="0"/>
                <w:bCs w:val="0"/>
                <w:sz w:val="20"/>
                <w:szCs w:val="20"/>
                <w:lang w:val="sr-Cyrl-BA"/>
              </w:rPr>
              <w:t>Реализована в</w:t>
            </w:r>
            <w:r w:rsidR="002A6DE2" w:rsidRPr="002A6DE2">
              <w:rPr>
                <w:rFonts w:eastAsia="+mn-ea" w:cstheme="minorHAnsi"/>
                <w:b w:val="0"/>
                <w:bCs w:val="0"/>
                <w:sz w:val="20"/>
                <w:szCs w:val="20"/>
                <w:lang w:val="sr-Cyrl-BA"/>
              </w:rPr>
              <w:t xml:space="preserve">риједност </w:t>
            </w:r>
          </w:p>
          <w:p w14:paraId="15ED3277" w14:textId="581CFEBB" w:rsidR="002A6DE2" w:rsidRPr="002A6DE2" w:rsidRDefault="002A6DE2" w:rsidP="009C3BF8">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2A6DE2">
              <w:rPr>
                <w:rFonts w:eastAsia="+mn-ea" w:cstheme="minorHAnsi"/>
                <w:b w:val="0"/>
                <w:bCs w:val="0"/>
                <w:sz w:val="20"/>
                <w:szCs w:val="20"/>
                <w:lang w:val="sr-Cyrl-BA"/>
              </w:rPr>
              <w:t>2024</w:t>
            </w:r>
          </w:p>
        </w:tc>
        <w:tc>
          <w:tcPr>
            <w:tcW w:w="756" w:type="pct"/>
          </w:tcPr>
          <w:p w14:paraId="47B5B1E2" w14:textId="77777777" w:rsidR="002A6DE2" w:rsidRPr="002A6DE2" w:rsidRDefault="002A6DE2" w:rsidP="009C3BF8">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2A6DE2">
              <w:rPr>
                <w:rFonts w:eastAsia="+mn-ea" w:cstheme="minorHAnsi"/>
                <w:b w:val="0"/>
                <w:bCs w:val="0"/>
                <w:sz w:val="20"/>
                <w:szCs w:val="20"/>
                <w:lang w:val="sr-Cyrl-BA"/>
              </w:rPr>
              <w:t>Циљна вриједност</w:t>
            </w:r>
          </w:p>
          <w:p w14:paraId="2075FCDA" w14:textId="16BC4966" w:rsidR="002A6DE2" w:rsidRPr="002A6DE2" w:rsidRDefault="002A6DE2" w:rsidP="002A6DE2">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Cyrl-BA"/>
              </w:rPr>
            </w:pPr>
            <w:r w:rsidRPr="002A6DE2">
              <w:rPr>
                <w:rFonts w:eastAsia="+mn-ea" w:cstheme="minorHAnsi"/>
                <w:b w:val="0"/>
                <w:bCs w:val="0"/>
                <w:sz w:val="20"/>
                <w:szCs w:val="20"/>
                <w:lang w:val="sr-Cyrl-BA"/>
              </w:rPr>
              <w:t>(20</w:t>
            </w:r>
            <w:r>
              <w:rPr>
                <w:rFonts w:eastAsia="+mn-ea" w:cstheme="minorHAnsi"/>
                <w:b w:val="0"/>
                <w:bCs w:val="0"/>
                <w:sz w:val="20"/>
                <w:szCs w:val="20"/>
                <w:lang w:val="sr-Cyrl-BA"/>
              </w:rPr>
              <w:t>30</w:t>
            </w:r>
            <w:r w:rsidRPr="002A6DE2">
              <w:rPr>
                <w:rFonts w:eastAsia="+mn-ea" w:cstheme="minorHAnsi"/>
                <w:b w:val="0"/>
                <w:bCs w:val="0"/>
                <w:sz w:val="20"/>
                <w:szCs w:val="20"/>
                <w:lang w:val="sr-Cyrl-BA"/>
              </w:rPr>
              <w:t>)</w:t>
            </w:r>
          </w:p>
        </w:tc>
        <w:tc>
          <w:tcPr>
            <w:tcW w:w="721" w:type="pct"/>
          </w:tcPr>
          <w:p w14:paraId="6971F130" w14:textId="48FE16C6" w:rsidR="002A6DE2" w:rsidRPr="002A6DE2" w:rsidRDefault="002A6DE2" w:rsidP="002A6DE2">
            <w:pPr>
              <w:jc w:val="center"/>
              <w:cnfStyle w:val="100000000000" w:firstRow="1" w:lastRow="0" w:firstColumn="0" w:lastColumn="0" w:oddVBand="0" w:evenVBand="0" w:oddHBand="0" w:evenHBand="0" w:firstRowFirstColumn="0" w:firstRowLastColumn="0" w:lastRowFirstColumn="0" w:lastRowLastColumn="0"/>
              <w:rPr>
                <w:rFonts w:eastAsia="+mn-ea" w:cstheme="minorHAnsi"/>
                <w:b w:val="0"/>
                <w:bCs w:val="0"/>
                <w:sz w:val="20"/>
                <w:szCs w:val="20"/>
                <w:lang w:val="sr-Latn-BA"/>
              </w:rPr>
            </w:pPr>
            <w:r w:rsidRPr="002A6DE2">
              <w:rPr>
                <w:rFonts w:eastAsia="+mn-ea" w:cstheme="minorHAnsi"/>
                <w:b w:val="0"/>
                <w:color w:val="000000" w:themeColor="text1"/>
                <w:sz w:val="20"/>
                <w:szCs w:val="20"/>
                <w:lang w:val="sr-Cyrl-BA"/>
              </w:rPr>
              <w:t>Проценат  извршења  2024/20</w:t>
            </w:r>
            <w:r>
              <w:rPr>
                <w:rFonts w:eastAsia="+mn-ea" w:cstheme="minorHAnsi"/>
                <w:b w:val="0"/>
                <w:color w:val="000000" w:themeColor="text1"/>
                <w:sz w:val="20"/>
                <w:szCs w:val="20"/>
                <w:lang w:val="sr-Cyrl-BA"/>
              </w:rPr>
              <w:t>30</w:t>
            </w:r>
          </w:p>
        </w:tc>
      </w:tr>
      <w:tr w:rsidR="006C69DF" w:rsidRPr="002A6DE2" w14:paraId="14ACF328" w14:textId="77777777" w:rsidTr="002A6DE2">
        <w:trPr>
          <w:trHeight w:val="194"/>
        </w:trPr>
        <w:tc>
          <w:tcPr>
            <w:cnfStyle w:val="001000000000" w:firstRow="0" w:lastRow="0" w:firstColumn="1" w:lastColumn="0" w:oddVBand="0" w:evenVBand="0" w:oddHBand="0" w:evenHBand="0" w:firstRowFirstColumn="0" w:firstRowLastColumn="0" w:lastRowFirstColumn="0" w:lastRowLastColumn="0"/>
            <w:tcW w:w="1893" w:type="pct"/>
          </w:tcPr>
          <w:p w14:paraId="26C8C669" w14:textId="5F7DFC1D" w:rsidR="002A6DE2" w:rsidRPr="002A6DE2" w:rsidRDefault="002A6DE2" w:rsidP="002A6DE2">
            <w:pPr>
              <w:rPr>
                <w:rFonts w:cs="Calibri"/>
                <w:b w:val="0"/>
                <w:bCs w:val="0"/>
                <w:color w:val="000000"/>
                <w:sz w:val="20"/>
                <w:szCs w:val="20"/>
                <w:lang w:val="sr-Latn-BA"/>
              </w:rPr>
            </w:pPr>
            <w:r w:rsidRPr="002A6DE2">
              <w:rPr>
                <w:b w:val="0"/>
                <w:sz w:val="20"/>
                <w:szCs w:val="20"/>
              </w:rPr>
              <w:t>Покривеност територије општине (или домаћинстава) организованим сакупљањем отпада</w:t>
            </w:r>
          </w:p>
        </w:tc>
        <w:tc>
          <w:tcPr>
            <w:tcW w:w="756" w:type="pct"/>
          </w:tcPr>
          <w:p w14:paraId="7F707299" w14:textId="4FB2F82B" w:rsidR="002A6DE2" w:rsidRPr="002A6DE2" w:rsidRDefault="002A6DE2" w:rsidP="002A6DE2">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Latn-BA"/>
              </w:rPr>
            </w:pPr>
            <w:r w:rsidRPr="002A6DE2">
              <w:rPr>
                <w:sz w:val="20"/>
                <w:szCs w:val="20"/>
              </w:rPr>
              <w:t>3.816</w:t>
            </w:r>
          </w:p>
        </w:tc>
        <w:tc>
          <w:tcPr>
            <w:tcW w:w="874" w:type="pct"/>
          </w:tcPr>
          <w:p w14:paraId="6BD1433F" w14:textId="6CF1BF8C" w:rsidR="002A6DE2" w:rsidRPr="002A6DE2" w:rsidRDefault="002A6DE2" w:rsidP="002A6DE2">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Latn-BA"/>
              </w:rPr>
            </w:pPr>
            <w:r w:rsidRPr="002A6DE2">
              <w:rPr>
                <w:sz w:val="20"/>
                <w:szCs w:val="20"/>
              </w:rPr>
              <w:t>3</w:t>
            </w:r>
            <w:r>
              <w:rPr>
                <w:sz w:val="20"/>
                <w:szCs w:val="20"/>
                <w:lang w:val="sr-Cyrl-RS"/>
              </w:rPr>
              <w:t>.</w:t>
            </w:r>
            <w:r w:rsidRPr="002A6DE2">
              <w:rPr>
                <w:sz w:val="20"/>
                <w:szCs w:val="20"/>
              </w:rPr>
              <w:t>840 (</w:t>
            </w:r>
            <w:r>
              <w:rPr>
                <w:sz w:val="20"/>
                <w:szCs w:val="20"/>
                <w:lang w:val="sr-Cyrl-RS"/>
              </w:rPr>
              <w:t xml:space="preserve">2670 из град, из </w:t>
            </w:r>
            <w:r w:rsidRPr="002A6DE2">
              <w:rPr>
                <w:sz w:val="20"/>
                <w:szCs w:val="20"/>
              </w:rPr>
              <w:t xml:space="preserve">16 села 1.170) </w:t>
            </w:r>
          </w:p>
        </w:tc>
        <w:tc>
          <w:tcPr>
            <w:tcW w:w="756" w:type="pct"/>
          </w:tcPr>
          <w:p w14:paraId="560DC038" w14:textId="17347980" w:rsidR="002A6DE2" w:rsidRPr="002A6DE2" w:rsidRDefault="002A6DE2" w:rsidP="002A6DE2">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2A6DE2">
              <w:rPr>
                <w:sz w:val="20"/>
                <w:szCs w:val="20"/>
              </w:rPr>
              <w:t>3.900  до 2028.г.</w:t>
            </w:r>
          </w:p>
        </w:tc>
        <w:tc>
          <w:tcPr>
            <w:tcW w:w="721" w:type="pct"/>
          </w:tcPr>
          <w:p w14:paraId="689419C1" w14:textId="0343A6B3" w:rsidR="002A6DE2" w:rsidRPr="002A6DE2" w:rsidRDefault="002A6DE2" w:rsidP="002A6DE2">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437A29">
              <w:t>98,5%</w:t>
            </w:r>
          </w:p>
        </w:tc>
      </w:tr>
      <w:tr w:rsidR="006C69DF" w:rsidRPr="002A6DE2" w14:paraId="29C2EDCA" w14:textId="77777777" w:rsidTr="002A6DE2">
        <w:trPr>
          <w:trHeight w:val="192"/>
        </w:trPr>
        <w:tc>
          <w:tcPr>
            <w:cnfStyle w:val="001000000000" w:firstRow="0" w:lastRow="0" w:firstColumn="1" w:lastColumn="0" w:oddVBand="0" w:evenVBand="0" w:oddHBand="0" w:evenHBand="0" w:firstRowFirstColumn="0" w:firstRowLastColumn="0" w:lastRowFirstColumn="0" w:lastRowLastColumn="0"/>
            <w:tcW w:w="1893" w:type="pct"/>
          </w:tcPr>
          <w:p w14:paraId="49F90A8A" w14:textId="0160BC29" w:rsidR="002A6DE2" w:rsidRPr="002A6DE2" w:rsidRDefault="002A6DE2" w:rsidP="002A6DE2">
            <w:pPr>
              <w:rPr>
                <w:rFonts w:eastAsia="+mn-ea" w:cstheme="minorHAnsi"/>
                <w:b w:val="0"/>
                <w:bCs w:val="0"/>
                <w:sz w:val="20"/>
                <w:szCs w:val="20"/>
                <w:lang w:val="sr-Cyrl-BA"/>
              </w:rPr>
            </w:pPr>
            <w:r w:rsidRPr="002A6DE2">
              <w:rPr>
                <w:b w:val="0"/>
                <w:sz w:val="20"/>
                <w:szCs w:val="20"/>
              </w:rPr>
              <w:t>Приоритетна подручја обухваћена спроведбеном просторно-планском документацијом</w:t>
            </w:r>
          </w:p>
        </w:tc>
        <w:tc>
          <w:tcPr>
            <w:tcW w:w="756" w:type="pct"/>
          </w:tcPr>
          <w:p w14:paraId="72163522" w14:textId="090DCC7E" w:rsidR="002A6DE2" w:rsidRPr="002A6DE2" w:rsidRDefault="002A6DE2" w:rsidP="002A6DE2">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Latn-BA"/>
              </w:rPr>
            </w:pPr>
            <w:r w:rsidRPr="002A6DE2">
              <w:rPr>
                <w:sz w:val="20"/>
                <w:szCs w:val="20"/>
              </w:rPr>
              <w:t>23</w:t>
            </w:r>
          </w:p>
        </w:tc>
        <w:tc>
          <w:tcPr>
            <w:tcW w:w="874" w:type="pct"/>
          </w:tcPr>
          <w:p w14:paraId="22FAF82A" w14:textId="4485F06B" w:rsidR="002A6DE2" w:rsidRPr="002A6DE2" w:rsidRDefault="002A6DE2" w:rsidP="002A6DE2">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Latn-BA"/>
              </w:rPr>
            </w:pPr>
            <w:r w:rsidRPr="002A6DE2">
              <w:rPr>
                <w:sz w:val="20"/>
                <w:szCs w:val="20"/>
              </w:rPr>
              <w:t>23</w:t>
            </w:r>
          </w:p>
        </w:tc>
        <w:tc>
          <w:tcPr>
            <w:tcW w:w="756" w:type="pct"/>
          </w:tcPr>
          <w:p w14:paraId="110F238D" w14:textId="6DFFC321" w:rsidR="002A6DE2" w:rsidRPr="002A6DE2" w:rsidRDefault="002A6DE2" w:rsidP="002A6DE2">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2A6DE2">
              <w:rPr>
                <w:sz w:val="20"/>
                <w:szCs w:val="20"/>
              </w:rPr>
              <w:t>31 до 2028.г</w:t>
            </w:r>
          </w:p>
        </w:tc>
        <w:tc>
          <w:tcPr>
            <w:tcW w:w="721" w:type="pct"/>
          </w:tcPr>
          <w:p w14:paraId="0CD385DC" w14:textId="30649D8D" w:rsidR="002A6DE2" w:rsidRPr="002A6DE2" w:rsidRDefault="002A6DE2" w:rsidP="002A6DE2">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437A29">
              <w:t>74,2%</w:t>
            </w:r>
          </w:p>
        </w:tc>
      </w:tr>
      <w:tr w:rsidR="006C69DF" w:rsidRPr="002A6DE2" w14:paraId="18EECABE" w14:textId="77777777" w:rsidTr="002A6DE2">
        <w:trPr>
          <w:trHeight w:val="188"/>
        </w:trPr>
        <w:tc>
          <w:tcPr>
            <w:cnfStyle w:val="001000000000" w:firstRow="0" w:lastRow="0" w:firstColumn="1" w:lastColumn="0" w:oddVBand="0" w:evenVBand="0" w:oddHBand="0" w:evenHBand="0" w:firstRowFirstColumn="0" w:firstRowLastColumn="0" w:lastRowFirstColumn="0" w:lastRowLastColumn="0"/>
            <w:tcW w:w="1893" w:type="pct"/>
          </w:tcPr>
          <w:p w14:paraId="36291FF2" w14:textId="7F4D72FE" w:rsidR="002A6DE2" w:rsidRPr="002A6DE2" w:rsidRDefault="002A6DE2" w:rsidP="002A6DE2">
            <w:pPr>
              <w:rPr>
                <w:rFonts w:cs="Calibri"/>
                <w:b w:val="0"/>
                <w:color w:val="000000"/>
                <w:sz w:val="20"/>
                <w:szCs w:val="20"/>
                <w:lang w:val="sr-Cyrl-BA"/>
              </w:rPr>
            </w:pPr>
            <w:r w:rsidRPr="002A6DE2">
              <w:rPr>
                <w:b w:val="0"/>
                <w:sz w:val="20"/>
                <w:szCs w:val="20"/>
              </w:rPr>
              <w:t>Замијењена постојећа расвјетна тијела енергетски-ефикасним свјетиљкама</w:t>
            </w:r>
          </w:p>
        </w:tc>
        <w:tc>
          <w:tcPr>
            <w:tcW w:w="756" w:type="pct"/>
          </w:tcPr>
          <w:p w14:paraId="6F4D5B04" w14:textId="275D9C0F" w:rsidR="002A6DE2" w:rsidRPr="002A6DE2" w:rsidRDefault="002A6DE2" w:rsidP="002A6DE2">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2A6DE2">
              <w:rPr>
                <w:sz w:val="20"/>
                <w:szCs w:val="20"/>
              </w:rPr>
              <w:t>450</w:t>
            </w:r>
          </w:p>
        </w:tc>
        <w:tc>
          <w:tcPr>
            <w:tcW w:w="874" w:type="pct"/>
          </w:tcPr>
          <w:p w14:paraId="65F1B1FA" w14:textId="7E495940" w:rsidR="002A6DE2" w:rsidRPr="002A6DE2" w:rsidRDefault="002A6DE2" w:rsidP="002A6DE2">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2A6DE2">
              <w:rPr>
                <w:sz w:val="20"/>
                <w:szCs w:val="20"/>
              </w:rPr>
              <w:t>0</w:t>
            </w:r>
          </w:p>
        </w:tc>
        <w:tc>
          <w:tcPr>
            <w:tcW w:w="756" w:type="pct"/>
          </w:tcPr>
          <w:p w14:paraId="0F6373F4" w14:textId="53DB2D58" w:rsidR="002A6DE2" w:rsidRPr="002A6DE2" w:rsidRDefault="002A6DE2" w:rsidP="002A6DE2">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2A6DE2">
              <w:rPr>
                <w:sz w:val="20"/>
                <w:szCs w:val="20"/>
              </w:rPr>
              <w:t>3</w:t>
            </w:r>
            <w:r>
              <w:rPr>
                <w:sz w:val="20"/>
                <w:szCs w:val="20"/>
                <w:lang w:val="sr-Cyrl-RS"/>
              </w:rPr>
              <w:t>.</w:t>
            </w:r>
            <w:r w:rsidRPr="002A6DE2">
              <w:rPr>
                <w:sz w:val="20"/>
                <w:szCs w:val="20"/>
              </w:rPr>
              <w:t>000 до 2026.г.</w:t>
            </w:r>
          </w:p>
        </w:tc>
        <w:tc>
          <w:tcPr>
            <w:tcW w:w="721" w:type="pct"/>
          </w:tcPr>
          <w:p w14:paraId="756403B2" w14:textId="67FF949C" w:rsidR="002A6DE2" w:rsidRPr="002A6DE2" w:rsidRDefault="002A6DE2" w:rsidP="002A6DE2">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437A29">
              <w:t>0,0%</w:t>
            </w:r>
          </w:p>
        </w:tc>
      </w:tr>
      <w:tr w:rsidR="006C69DF" w:rsidRPr="002A6DE2" w14:paraId="2D3B8E5D" w14:textId="77777777" w:rsidTr="00317E7A">
        <w:trPr>
          <w:trHeight w:val="188"/>
        </w:trPr>
        <w:tc>
          <w:tcPr>
            <w:cnfStyle w:val="001000000000" w:firstRow="0" w:lastRow="0" w:firstColumn="1" w:lastColumn="0" w:oddVBand="0" w:evenVBand="0" w:oddHBand="0" w:evenHBand="0" w:firstRowFirstColumn="0" w:firstRowLastColumn="0" w:lastRowFirstColumn="0" w:lastRowLastColumn="0"/>
            <w:tcW w:w="1893" w:type="pct"/>
          </w:tcPr>
          <w:p w14:paraId="74FED886" w14:textId="417A1B41" w:rsidR="002A6DE2" w:rsidRPr="002A6DE2" w:rsidRDefault="002A6DE2" w:rsidP="002A6DE2">
            <w:pPr>
              <w:rPr>
                <w:rFonts w:eastAsia="+mn-ea" w:cs="Calibri"/>
                <w:b w:val="0"/>
                <w:sz w:val="20"/>
                <w:szCs w:val="20"/>
                <w:lang w:val="sr-Cyrl-BA"/>
              </w:rPr>
            </w:pPr>
            <w:r w:rsidRPr="002A6DE2">
              <w:rPr>
                <w:b w:val="0"/>
                <w:sz w:val="20"/>
                <w:szCs w:val="20"/>
              </w:rPr>
              <w:t>Остварене уштеде у утрошку енергије у јавним институцијама и јавној расвјети</w:t>
            </w:r>
          </w:p>
        </w:tc>
        <w:tc>
          <w:tcPr>
            <w:tcW w:w="756" w:type="pct"/>
          </w:tcPr>
          <w:p w14:paraId="6FC572CE" w14:textId="13211A26" w:rsidR="002A6DE2" w:rsidRPr="002A6DE2" w:rsidRDefault="002A6DE2" w:rsidP="002A6DE2">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2A6DE2">
              <w:rPr>
                <w:sz w:val="20"/>
                <w:szCs w:val="20"/>
              </w:rPr>
              <w:t>4.900 MWh/год.</w:t>
            </w:r>
          </w:p>
        </w:tc>
        <w:tc>
          <w:tcPr>
            <w:tcW w:w="874" w:type="pct"/>
            <w:vAlign w:val="center"/>
          </w:tcPr>
          <w:p w14:paraId="0FDBF251" w14:textId="0173769E" w:rsidR="002A6DE2" w:rsidRPr="002A6DE2" w:rsidRDefault="002A6DE2" w:rsidP="00317E7A">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Latn-BA"/>
              </w:rPr>
            </w:pPr>
            <w:r w:rsidRPr="002A6DE2">
              <w:rPr>
                <w:sz w:val="20"/>
                <w:szCs w:val="20"/>
              </w:rPr>
              <w:t>4.900 MWh/год.</w:t>
            </w:r>
          </w:p>
        </w:tc>
        <w:tc>
          <w:tcPr>
            <w:tcW w:w="756" w:type="pct"/>
          </w:tcPr>
          <w:p w14:paraId="03EBCF38" w14:textId="01D8C7EA" w:rsidR="002A6DE2" w:rsidRPr="002A6DE2" w:rsidRDefault="002A6DE2" w:rsidP="002A6DE2">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2A6DE2">
              <w:rPr>
                <w:sz w:val="20"/>
                <w:szCs w:val="20"/>
              </w:rPr>
              <w:t>Смањење за 10%  до 2026. године</w:t>
            </w:r>
          </w:p>
        </w:tc>
        <w:tc>
          <w:tcPr>
            <w:tcW w:w="721" w:type="pct"/>
          </w:tcPr>
          <w:p w14:paraId="087936E4" w14:textId="1CAF2F6F" w:rsidR="002A6DE2" w:rsidRPr="002A6DE2" w:rsidRDefault="002A6DE2" w:rsidP="002A6DE2">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437A29">
              <w:t>90,0%</w:t>
            </w:r>
          </w:p>
        </w:tc>
      </w:tr>
      <w:tr w:rsidR="006C69DF" w:rsidRPr="002A6DE2" w14:paraId="3A84925A" w14:textId="77777777" w:rsidTr="00317E7A">
        <w:trPr>
          <w:trHeight w:val="188"/>
        </w:trPr>
        <w:tc>
          <w:tcPr>
            <w:cnfStyle w:val="001000000000" w:firstRow="0" w:lastRow="0" w:firstColumn="1" w:lastColumn="0" w:oddVBand="0" w:evenVBand="0" w:oddHBand="0" w:evenHBand="0" w:firstRowFirstColumn="0" w:firstRowLastColumn="0" w:lastRowFirstColumn="0" w:lastRowLastColumn="0"/>
            <w:tcW w:w="1893" w:type="pct"/>
          </w:tcPr>
          <w:p w14:paraId="503C24C7" w14:textId="04746E53" w:rsidR="002A6DE2" w:rsidRPr="002A6DE2" w:rsidRDefault="002A6DE2" w:rsidP="002A6DE2">
            <w:pPr>
              <w:rPr>
                <w:rFonts w:eastAsia="+mn-ea" w:cs="Calibri"/>
                <w:b w:val="0"/>
                <w:sz w:val="20"/>
                <w:szCs w:val="20"/>
                <w:lang w:val="sr-Cyrl-BA"/>
              </w:rPr>
            </w:pPr>
            <w:r w:rsidRPr="002A6DE2">
              <w:rPr>
                <w:b w:val="0"/>
                <w:sz w:val="20"/>
                <w:szCs w:val="20"/>
              </w:rPr>
              <w:t>Број субјеката који производе електричну енергију из обновљивих извора</w:t>
            </w:r>
          </w:p>
        </w:tc>
        <w:tc>
          <w:tcPr>
            <w:tcW w:w="756" w:type="pct"/>
          </w:tcPr>
          <w:p w14:paraId="7918692C" w14:textId="77777777" w:rsidR="00317E7A" w:rsidRDefault="002A6DE2" w:rsidP="002A6DE2">
            <w:pPr>
              <w:jc w:val="center"/>
              <w:cnfStyle w:val="000000000000" w:firstRow="0" w:lastRow="0" w:firstColumn="0" w:lastColumn="0" w:oddVBand="0" w:evenVBand="0" w:oddHBand="0" w:evenHBand="0" w:firstRowFirstColumn="0" w:firstRowLastColumn="0" w:lastRowFirstColumn="0" w:lastRowLastColumn="0"/>
              <w:rPr>
                <w:szCs w:val="20"/>
              </w:rPr>
            </w:pPr>
            <w:r w:rsidRPr="002A6DE2">
              <w:rPr>
                <w:sz w:val="20"/>
                <w:szCs w:val="20"/>
              </w:rPr>
              <w:t>9</w:t>
            </w:r>
          </w:p>
          <w:p w14:paraId="2E5BBEA3" w14:textId="1249A8AC" w:rsidR="002A6DE2" w:rsidRPr="002A6DE2" w:rsidRDefault="002A6DE2" w:rsidP="002A6DE2">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317E7A">
              <w:rPr>
                <w:sz w:val="18"/>
                <w:szCs w:val="20"/>
              </w:rPr>
              <w:t xml:space="preserve"> (ЈЗУ Дом здравља, „6 МиГ електро“ д</w:t>
            </w:r>
            <w:r w:rsidR="00317E7A">
              <w:rPr>
                <w:sz w:val="18"/>
                <w:szCs w:val="20"/>
              </w:rPr>
              <w:t>.о.о., „Визитор центар“ Пецка Д.</w:t>
            </w:r>
            <w:r w:rsidRPr="00317E7A">
              <w:rPr>
                <w:sz w:val="18"/>
                <w:szCs w:val="20"/>
              </w:rPr>
              <w:t xml:space="preserve"> Д.М.С)</w:t>
            </w:r>
          </w:p>
        </w:tc>
        <w:tc>
          <w:tcPr>
            <w:tcW w:w="874" w:type="pct"/>
          </w:tcPr>
          <w:p w14:paraId="430AC694" w14:textId="77777777" w:rsidR="00317E7A" w:rsidRPr="00317E7A" w:rsidRDefault="002A6DE2" w:rsidP="002A6DE2">
            <w:pPr>
              <w:jc w:val="center"/>
              <w:cnfStyle w:val="000000000000" w:firstRow="0" w:lastRow="0" w:firstColumn="0" w:lastColumn="0" w:oddVBand="0" w:evenVBand="0" w:oddHBand="0" w:evenHBand="0" w:firstRowFirstColumn="0" w:firstRowLastColumn="0" w:lastRowFirstColumn="0" w:lastRowLastColumn="0"/>
              <w:rPr>
                <w:sz w:val="20"/>
                <w:szCs w:val="18"/>
                <w:lang w:val="sr-Cyrl-RS"/>
              </w:rPr>
            </w:pPr>
            <w:r w:rsidRPr="00317E7A">
              <w:rPr>
                <w:sz w:val="20"/>
                <w:szCs w:val="18"/>
                <w:lang w:val="sr-Cyrl-RS"/>
              </w:rPr>
              <w:t xml:space="preserve">9 </w:t>
            </w:r>
          </w:p>
          <w:p w14:paraId="5E953BC1" w14:textId="0F70E546" w:rsidR="002A6DE2" w:rsidRPr="002A6DE2" w:rsidRDefault="002A6DE2" w:rsidP="002A6DE2">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Latn-BA"/>
              </w:rPr>
            </w:pPr>
            <w:r w:rsidRPr="00317E7A">
              <w:rPr>
                <w:sz w:val="18"/>
                <w:szCs w:val="18"/>
                <w:lang w:val="sr-Cyrl-RS"/>
              </w:rPr>
              <w:t>(</w:t>
            </w:r>
            <w:r w:rsidRPr="00317E7A">
              <w:rPr>
                <w:sz w:val="18"/>
                <w:szCs w:val="18"/>
              </w:rPr>
              <w:t>у 2024.години  није издата нити једна Употребна дозвола, али је поднесено 41 Захтјев</w:t>
            </w:r>
            <w:r>
              <w:rPr>
                <w:sz w:val="20"/>
                <w:szCs w:val="20"/>
              </w:rPr>
              <w:t xml:space="preserve"> )</w:t>
            </w:r>
          </w:p>
        </w:tc>
        <w:tc>
          <w:tcPr>
            <w:tcW w:w="756" w:type="pct"/>
            <w:vAlign w:val="center"/>
          </w:tcPr>
          <w:p w14:paraId="1E224836" w14:textId="7479FAE0" w:rsidR="002A6DE2" w:rsidRPr="002A6DE2" w:rsidRDefault="002A6DE2" w:rsidP="00317E7A">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r-Cyrl-BA"/>
              </w:rPr>
            </w:pPr>
            <w:r w:rsidRPr="002A6DE2">
              <w:rPr>
                <w:sz w:val="20"/>
                <w:szCs w:val="20"/>
              </w:rPr>
              <w:t>Најмање 20 до 2030.г.</w:t>
            </w:r>
          </w:p>
        </w:tc>
        <w:tc>
          <w:tcPr>
            <w:tcW w:w="721" w:type="pct"/>
            <w:vAlign w:val="center"/>
          </w:tcPr>
          <w:p w14:paraId="24390514" w14:textId="07BB886C" w:rsidR="002A6DE2" w:rsidRPr="002A6DE2" w:rsidRDefault="002A6DE2" w:rsidP="00317E7A">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437A29">
              <w:t>45,0%</w:t>
            </w:r>
          </w:p>
        </w:tc>
      </w:tr>
    </w:tbl>
    <w:p w14:paraId="4BCCDBF1" w14:textId="6BC42652" w:rsidR="004549AC" w:rsidRDefault="004549AC" w:rsidP="009C3BF8">
      <w:pPr>
        <w:spacing w:line="240" w:lineRule="auto"/>
        <w:rPr>
          <w:rFonts w:eastAsia="+mn-ea" w:cstheme="minorHAnsi"/>
          <w:sz w:val="16"/>
          <w:szCs w:val="20"/>
          <w:lang w:val="sr-Cyrl-BA" w:eastAsia="hr-HR"/>
        </w:rPr>
      </w:pPr>
      <w:r w:rsidRPr="00BC3E64">
        <w:rPr>
          <w:rFonts w:eastAsia="+mn-ea" w:cstheme="minorHAnsi"/>
          <w:b/>
          <w:i/>
          <w:sz w:val="16"/>
          <w:szCs w:val="20"/>
          <w:lang w:val="sr-Cyrl-BA" w:eastAsia="hr-HR"/>
        </w:rPr>
        <w:t>Извори података:</w:t>
      </w:r>
      <w:r>
        <w:rPr>
          <w:rFonts w:eastAsia="+mn-ea" w:cstheme="minorHAnsi"/>
          <w:b/>
          <w:i/>
          <w:sz w:val="16"/>
          <w:szCs w:val="20"/>
          <w:lang w:val="sr-Cyrl-BA" w:eastAsia="hr-HR"/>
        </w:rPr>
        <w:t xml:space="preserve"> </w:t>
      </w:r>
      <w:r w:rsidR="00EA7637" w:rsidRPr="00EA7637">
        <w:rPr>
          <w:rFonts w:eastAsia="+mn-ea" w:cstheme="minorHAnsi"/>
          <w:sz w:val="16"/>
          <w:szCs w:val="20"/>
          <w:lang w:val="sr-Cyrl-BA" w:eastAsia="hr-HR"/>
        </w:rPr>
        <w:t>КП „Парк“ Мркоњић</w:t>
      </w:r>
      <w:r w:rsidR="00EA7637">
        <w:rPr>
          <w:rFonts w:eastAsia="+mn-ea" w:cstheme="minorHAnsi"/>
          <w:sz w:val="16"/>
          <w:szCs w:val="20"/>
          <w:lang w:val="sr-Cyrl-BA" w:eastAsia="hr-HR"/>
        </w:rPr>
        <w:t>, Одјељење за просторно планирање и комуналне послове</w:t>
      </w:r>
    </w:p>
    <w:p w14:paraId="59813B1D" w14:textId="77777777" w:rsidR="00F04D08" w:rsidRDefault="00F04D08" w:rsidP="009D3D15">
      <w:pPr>
        <w:spacing w:after="0" w:line="240" w:lineRule="auto"/>
        <w:ind w:firstLine="709"/>
        <w:jc w:val="both"/>
        <w:rPr>
          <w:rFonts w:cstheme="minorHAnsi"/>
          <w:lang w:val="sr-Cyrl-RS"/>
        </w:rPr>
      </w:pPr>
    </w:p>
    <w:p w14:paraId="1C9AF8AF" w14:textId="73AB5BDA" w:rsidR="002A6DE2" w:rsidRDefault="002A6DE2" w:rsidP="009D3D15">
      <w:pPr>
        <w:spacing w:after="0" w:line="240" w:lineRule="auto"/>
        <w:ind w:firstLine="709"/>
        <w:jc w:val="both"/>
        <w:rPr>
          <w:rFonts w:cstheme="minorHAnsi"/>
        </w:rPr>
      </w:pPr>
      <w:r>
        <w:rPr>
          <w:rFonts w:cstheme="minorHAnsi"/>
          <w:lang w:val="sr-Cyrl-RS"/>
        </w:rPr>
        <w:t xml:space="preserve">У 2024.години </w:t>
      </w:r>
      <w:r w:rsidR="009D3D15">
        <w:rPr>
          <w:rFonts w:cstheme="minorHAnsi"/>
          <w:lang w:val="sr-Cyrl-RS"/>
        </w:rPr>
        <w:t xml:space="preserve">је </w:t>
      </w:r>
      <w:r w:rsidR="009D3D15" w:rsidRPr="009D3D15">
        <w:rPr>
          <w:rFonts w:cstheme="minorHAnsi"/>
        </w:rPr>
        <w:t xml:space="preserve">3.840 </w:t>
      </w:r>
      <w:r>
        <w:rPr>
          <w:rFonts w:cstheme="minorHAnsi"/>
        </w:rPr>
        <w:t>домаћинстава</w:t>
      </w:r>
      <w:r w:rsidRPr="002A6DE2">
        <w:rPr>
          <w:rFonts w:cstheme="minorHAnsi"/>
        </w:rPr>
        <w:t xml:space="preserve"> </w:t>
      </w:r>
      <w:r w:rsidR="009D3D15" w:rsidRPr="009D3D15">
        <w:rPr>
          <w:rFonts w:cstheme="minorHAnsi"/>
        </w:rPr>
        <w:t>(2</w:t>
      </w:r>
      <w:r w:rsidR="009D3D15">
        <w:rPr>
          <w:rFonts w:cstheme="minorHAnsi"/>
          <w:lang w:val="sr-Cyrl-RS"/>
        </w:rPr>
        <w:t>.</w:t>
      </w:r>
      <w:r w:rsidR="009D3D15" w:rsidRPr="009D3D15">
        <w:rPr>
          <w:rFonts w:cstheme="minorHAnsi"/>
        </w:rPr>
        <w:t>670 из град</w:t>
      </w:r>
      <w:r w:rsidR="009D3D15">
        <w:rPr>
          <w:rFonts w:cstheme="minorHAnsi"/>
          <w:lang w:val="sr-Cyrl-RS"/>
        </w:rPr>
        <w:t>а</w:t>
      </w:r>
      <w:r w:rsidR="009D3D15">
        <w:rPr>
          <w:rFonts w:cstheme="minorHAnsi"/>
        </w:rPr>
        <w:t xml:space="preserve"> и </w:t>
      </w:r>
      <w:r w:rsidR="009D3D15" w:rsidRPr="009D3D15">
        <w:rPr>
          <w:rFonts w:cstheme="minorHAnsi"/>
        </w:rPr>
        <w:t>1.170</w:t>
      </w:r>
      <w:r w:rsidR="009D3D15">
        <w:rPr>
          <w:rFonts w:cstheme="minorHAnsi"/>
          <w:lang w:val="sr-Cyrl-RS"/>
        </w:rPr>
        <w:t xml:space="preserve"> доамаћинстава </w:t>
      </w:r>
      <w:r w:rsidR="009D3D15" w:rsidRPr="009D3D15">
        <w:rPr>
          <w:rFonts w:cstheme="minorHAnsi"/>
          <w:lang w:val="sr-Cyrl-RS"/>
        </w:rPr>
        <w:t>из 16 села</w:t>
      </w:r>
      <w:r w:rsidR="009D3D15" w:rsidRPr="009D3D15">
        <w:rPr>
          <w:rFonts w:cstheme="minorHAnsi"/>
        </w:rPr>
        <w:t xml:space="preserve">) </w:t>
      </w:r>
      <w:r w:rsidR="009D3D15">
        <w:rPr>
          <w:rFonts w:cstheme="minorHAnsi"/>
          <w:lang w:val="sr-Cyrl-RS"/>
        </w:rPr>
        <w:t xml:space="preserve">обухваћено </w:t>
      </w:r>
      <w:r w:rsidRPr="002A6DE2">
        <w:rPr>
          <w:rFonts w:cstheme="minorHAnsi"/>
        </w:rPr>
        <w:t>организованим сакупљањем отпада</w:t>
      </w:r>
      <w:r w:rsidR="009D3D15">
        <w:rPr>
          <w:rFonts w:cstheme="minorHAnsi"/>
          <w:lang w:val="sr-Cyrl-RS"/>
        </w:rPr>
        <w:t xml:space="preserve">, што је више у односу на полазни индикатор за </w:t>
      </w:r>
      <w:r>
        <w:rPr>
          <w:rFonts w:cstheme="minorHAnsi"/>
          <w:lang w:val="sr-Cyrl-RS"/>
        </w:rPr>
        <w:t xml:space="preserve"> </w:t>
      </w:r>
      <w:r w:rsidR="009D3D15">
        <w:rPr>
          <w:rFonts w:cstheme="minorHAnsi"/>
          <w:lang w:val="sr-Cyrl-RS"/>
        </w:rPr>
        <w:t xml:space="preserve">24 домаћинства.  Циљана вриједност индикатора којим је планирано да до 2028.године буде обухваћено </w:t>
      </w:r>
      <w:r w:rsidR="009D3D15" w:rsidRPr="009D3D15">
        <w:rPr>
          <w:rFonts w:cstheme="minorHAnsi"/>
          <w:lang w:val="sr-Cyrl-RS"/>
        </w:rPr>
        <w:t>3.900  до</w:t>
      </w:r>
      <w:r w:rsidR="009D3D15">
        <w:rPr>
          <w:rFonts w:cstheme="minorHAnsi"/>
          <w:lang w:val="sr-Cyrl-RS"/>
        </w:rPr>
        <w:t xml:space="preserve">маћинстава </w:t>
      </w:r>
      <w:r w:rsidR="009D3D15" w:rsidRPr="009D3D15">
        <w:rPr>
          <w:rFonts w:cstheme="minorHAnsi"/>
          <w:lang w:val="sr-Cyrl-RS"/>
        </w:rPr>
        <w:t xml:space="preserve"> </w:t>
      </w:r>
      <w:r w:rsidR="009D3D15">
        <w:rPr>
          <w:rFonts w:cstheme="minorHAnsi"/>
          <w:lang w:val="sr-Cyrl-RS"/>
        </w:rPr>
        <w:t xml:space="preserve">је остварена са  </w:t>
      </w:r>
      <w:r w:rsidR="009D3D15" w:rsidRPr="009D3D15">
        <w:rPr>
          <w:rFonts w:cstheme="minorHAnsi"/>
          <w:lang w:val="sr-Cyrl-RS"/>
        </w:rPr>
        <w:t>98,5%</w:t>
      </w:r>
      <w:r w:rsidR="009D3D15">
        <w:rPr>
          <w:rFonts w:cstheme="minorHAnsi"/>
          <w:lang w:val="sr-Cyrl-RS"/>
        </w:rPr>
        <w:t>.</w:t>
      </w:r>
    </w:p>
    <w:p w14:paraId="004309ED" w14:textId="58B78FCD" w:rsidR="002A6DE2" w:rsidRPr="009D3D15" w:rsidRDefault="009D3D15" w:rsidP="002A6DE2">
      <w:pPr>
        <w:spacing w:after="0" w:line="240" w:lineRule="auto"/>
        <w:jc w:val="both"/>
        <w:rPr>
          <w:rFonts w:cstheme="minorHAnsi"/>
          <w:lang w:val="sr-Cyrl-RS"/>
        </w:rPr>
      </w:pPr>
      <w:r w:rsidRPr="009D3D15">
        <w:rPr>
          <w:rFonts w:cstheme="minorHAnsi"/>
        </w:rPr>
        <w:t>Приоритетна подручја обухваћена спроведбеном просторно-планском документацијом</w:t>
      </w:r>
      <w:r>
        <w:rPr>
          <w:rFonts w:cstheme="minorHAnsi"/>
          <w:lang w:val="sr-Cyrl-RS"/>
        </w:rPr>
        <w:t xml:space="preserve"> у 2024.години су на истом нивоу као и полазни индикатор, што значи да у</w:t>
      </w:r>
      <w:r w:rsidRPr="009D3D15">
        <w:rPr>
          <w:rFonts w:cstheme="minorHAnsi"/>
        </w:rPr>
        <w:t xml:space="preserve"> 2024.години није усвојен нити један план али је започета израда </w:t>
      </w:r>
      <w:r>
        <w:rPr>
          <w:rFonts w:cstheme="minorHAnsi"/>
          <w:lang w:val="sr-Cyrl-RS"/>
        </w:rPr>
        <w:t>5</w:t>
      </w:r>
      <w:r w:rsidRPr="009D3D15">
        <w:rPr>
          <w:rFonts w:cstheme="minorHAnsi"/>
        </w:rPr>
        <w:t xml:space="preserve"> планова: Руд</w:t>
      </w:r>
      <w:r>
        <w:rPr>
          <w:rFonts w:cstheme="minorHAnsi"/>
        </w:rPr>
        <w:t>ине, Транзит, Градња,  Мањача, и</w:t>
      </w:r>
      <w:r w:rsidRPr="009D3D15">
        <w:rPr>
          <w:rFonts w:cstheme="minorHAnsi"/>
        </w:rPr>
        <w:t>змјена Зоонинг плана Балкана</w:t>
      </w:r>
      <w:r>
        <w:rPr>
          <w:rFonts w:cstheme="minorHAnsi"/>
          <w:lang w:val="sr-Cyrl-RS"/>
        </w:rPr>
        <w:t>.</w:t>
      </w:r>
    </w:p>
    <w:p w14:paraId="4DC5B275" w14:textId="77777777" w:rsidR="00F04D08" w:rsidRDefault="00F04D08" w:rsidP="00D00C61">
      <w:pPr>
        <w:spacing w:after="0" w:line="240" w:lineRule="auto"/>
        <w:jc w:val="both"/>
        <w:rPr>
          <w:rFonts w:cstheme="minorHAnsi"/>
          <w:lang w:val="sr-Cyrl-RS"/>
        </w:rPr>
      </w:pPr>
    </w:p>
    <w:p w14:paraId="58700023" w14:textId="70576847" w:rsidR="00BC5613" w:rsidRPr="00B8228C" w:rsidRDefault="009D3D15" w:rsidP="00D00C61">
      <w:pPr>
        <w:spacing w:after="0" w:line="240" w:lineRule="auto"/>
        <w:jc w:val="both"/>
        <w:rPr>
          <w:rFonts w:cstheme="minorHAnsi"/>
          <w:lang w:val="sr-Cyrl-RS"/>
        </w:rPr>
      </w:pPr>
      <w:r w:rsidRPr="00B8228C">
        <w:rPr>
          <w:rFonts w:cstheme="minorHAnsi"/>
          <w:lang w:val="sr-Cyrl-RS"/>
        </w:rPr>
        <w:t>На основу</w:t>
      </w:r>
      <w:r w:rsidR="00AC0517" w:rsidRPr="00B8228C">
        <w:rPr>
          <w:rFonts w:cstheme="minorHAnsi"/>
          <w:lang w:val="sr-Cyrl-RS"/>
        </w:rPr>
        <w:t xml:space="preserve"> података</w:t>
      </w:r>
      <w:r w:rsidRPr="00B8228C">
        <w:rPr>
          <w:rFonts w:cstheme="minorHAnsi"/>
          <w:lang w:val="sr-Cyrl-RS"/>
        </w:rPr>
        <w:t xml:space="preserve"> надлежног одјељења у 2024.години није била нити једна </w:t>
      </w:r>
      <w:r w:rsidRPr="00B8228C">
        <w:rPr>
          <w:rFonts w:cstheme="minorHAnsi"/>
        </w:rPr>
        <w:t>замјена постојећ</w:t>
      </w:r>
      <w:r w:rsidRPr="00B8228C">
        <w:rPr>
          <w:rFonts w:cstheme="minorHAnsi"/>
          <w:lang w:val="sr-Cyrl-RS"/>
        </w:rPr>
        <w:t>их</w:t>
      </w:r>
      <w:r w:rsidRPr="00B8228C">
        <w:rPr>
          <w:rFonts w:cstheme="minorHAnsi"/>
        </w:rPr>
        <w:t xml:space="preserve"> расвјетн</w:t>
      </w:r>
      <w:r w:rsidRPr="00B8228C">
        <w:rPr>
          <w:rFonts w:cstheme="minorHAnsi"/>
          <w:lang w:val="sr-Cyrl-RS"/>
        </w:rPr>
        <w:t xml:space="preserve">их </w:t>
      </w:r>
      <w:r w:rsidRPr="00B8228C">
        <w:rPr>
          <w:rFonts w:cstheme="minorHAnsi"/>
        </w:rPr>
        <w:t>тијела енергетски-ефикасним свјетиљкама</w:t>
      </w:r>
      <w:r w:rsidRPr="00B8228C">
        <w:rPr>
          <w:rFonts w:cstheme="minorHAnsi"/>
          <w:lang w:val="sr-Cyrl-RS"/>
        </w:rPr>
        <w:t>,</w:t>
      </w:r>
      <w:r w:rsidR="00B8228C" w:rsidRPr="00B8228C">
        <w:rPr>
          <w:rFonts w:cstheme="minorHAnsi"/>
          <w:lang w:val="sr-Cyrl-RS"/>
        </w:rPr>
        <w:t xml:space="preserve"> али је изграђена јавна расвјета на којој је постављено укупно 45 свјетиљки од чега је 40 ЛЕД свејтиљки и 5 соларних свјетиљки.</w:t>
      </w:r>
    </w:p>
    <w:p w14:paraId="292F5D54" w14:textId="1AB56933" w:rsidR="009A3875" w:rsidRPr="00EA7637" w:rsidRDefault="009D3D15" w:rsidP="00D00C61">
      <w:pPr>
        <w:spacing w:after="0" w:line="240" w:lineRule="auto"/>
        <w:jc w:val="both"/>
        <w:rPr>
          <w:rFonts w:cstheme="minorHAnsi"/>
          <w:lang w:val="sr-Cyrl-RS"/>
        </w:rPr>
      </w:pPr>
      <w:r>
        <w:rPr>
          <w:rFonts w:cstheme="minorHAnsi"/>
          <w:lang w:val="sr-Cyrl-RS"/>
        </w:rPr>
        <w:t xml:space="preserve">Утрошак електричне </w:t>
      </w:r>
      <w:r w:rsidRPr="009D3D15">
        <w:rPr>
          <w:rFonts w:cstheme="minorHAnsi"/>
          <w:lang w:val="sr-Cyrl-RS"/>
        </w:rPr>
        <w:t xml:space="preserve">у јавним институцијама и јавној расвјети </w:t>
      </w:r>
      <w:r>
        <w:rPr>
          <w:rFonts w:cstheme="minorHAnsi"/>
          <w:lang w:val="sr-Cyrl-RS"/>
        </w:rPr>
        <w:t>је на истом нивоу у 2023.год</w:t>
      </w:r>
      <w:r w:rsidR="00EA7637">
        <w:rPr>
          <w:rFonts w:cstheme="minorHAnsi"/>
          <w:lang w:val="sr-Cyrl-RS"/>
        </w:rPr>
        <w:t xml:space="preserve">ини, стога је индикатор остварен са </w:t>
      </w:r>
      <w:r w:rsidR="00EA7637" w:rsidRPr="00437A29">
        <w:t>90,0%</w:t>
      </w:r>
      <w:r w:rsidR="00EA7637">
        <w:rPr>
          <w:lang w:val="sr-Cyrl-RS"/>
        </w:rPr>
        <w:t xml:space="preserve"> у односу на циљани индикатор којим се планирала уштеда електричне енрегије за 10% до 2026.године. </w:t>
      </w:r>
    </w:p>
    <w:p w14:paraId="0CC7797D" w14:textId="77777777" w:rsidR="00D4720F" w:rsidRDefault="00D4720F" w:rsidP="00D00C61">
      <w:pPr>
        <w:spacing w:after="0" w:line="240" w:lineRule="auto"/>
        <w:jc w:val="both"/>
        <w:rPr>
          <w:rFonts w:cstheme="minorHAnsi"/>
        </w:rPr>
      </w:pPr>
    </w:p>
    <w:p w14:paraId="5B8C7258" w14:textId="3465792A" w:rsidR="00D4720F" w:rsidRPr="00EA7637" w:rsidRDefault="00EA7637" w:rsidP="00D00C61">
      <w:pPr>
        <w:spacing w:after="0" w:line="240" w:lineRule="auto"/>
        <w:jc w:val="both"/>
        <w:rPr>
          <w:rFonts w:cstheme="minorHAnsi"/>
          <w:lang w:val="sr-Cyrl-RS"/>
        </w:rPr>
      </w:pPr>
      <w:r>
        <w:rPr>
          <w:sz w:val="20"/>
          <w:szCs w:val="20"/>
          <w:lang w:val="sr-Cyrl-RS"/>
        </w:rPr>
        <w:t xml:space="preserve">У 2024.години је остало и даље 9 </w:t>
      </w:r>
      <w:r w:rsidRPr="002A6DE2">
        <w:rPr>
          <w:sz w:val="20"/>
          <w:szCs w:val="20"/>
        </w:rPr>
        <w:t xml:space="preserve"> субјеката који производе електричну енергију из обновљивих извора</w:t>
      </w:r>
      <w:r>
        <w:rPr>
          <w:sz w:val="20"/>
          <w:szCs w:val="20"/>
          <w:lang w:val="sr-Cyrl-RS"/>
        </w:rPr>
        <w:t xml:space="preserve">, што значи да </w:t>
      </w:r>
      <w:r w:rsidRPr="00EA7637">
        <w:t xml:space="preserve"> </w:t>
      </w:r>
      <w:r w:rsidRPr="00EA7637">
        <w:rPr>
          <w:sz w:val="20"/>
          <w:szCs w:val="20"/>
        </w:rPr>
        <w:t xml:space="preserve">у 2024.години  није </w:t>
      </w:r>
      <w:r>
        <w:rPr>
          <w:sz w:val="20"/>
          <w:szCs w:val="20"/>
          <w:lang w:val="sr-Cyrl-RS"/>
        </w:rPr>
        <w:t xml:space="preserve"> пошео са радом нити један </w:t>
      </w:r>
      <w:r w:rsidRPr="002A6DE2">
        <w:rPr>
          <w:sz w:val="20"/>
          <w:szCs w:val="20"/>
        </w:rPr>
        <w:t>субјекат</w:t>
      </w:r>
      <w:r>
        <w:rPr>
          <w:sz w:val="20"/>
          <w:szCs w:val="20"/>
          <w:lang w:val="sr-Cyrl-RS"/>
        </w:rPr>
        <w:t xml:space="preserve"> односно није </w:t>
      </w:r>
      <w:r w:rsidRPr="00EA7637">
        <w:rPr>
          <w:sz w:val="20"/>
          <w:szCs w:val="20"/>
        </w:rPr>
        <w:t>издата нити једна Упо</w:t>
      </w:r>
      <w:r>
        <w:rPr>
          <w:sz w:val="20"/>
          <w:szCs w:val="20"/>
        </w:rPr>
        <w:t>требна дозвола, али је поднесен</w:t>
      </w:r>
      <w:r w:rsidRPr="00EA7637">
        <w:rPr>
          <w:sz w:val="20"/>
          <w:szCs w:val="20"/>
        </w:rPr>
        <w:t xml:space="preserve"> 41 Захтјев</w:t>
      </w:r>
      <w:r>
        <w:rPr>
          <w:sz w:val="20"/>
          <w:szCs w:val="20"/>
          <w:lang w:val="sr-Cyrl-RS"/>
        </w:rPr>
        <w:t xml:space="preserve">. </w:t>
      </w:r>
    </w:p>
    <w:p w14:paraId="4B7A7052" w14:textId="77777777" w:rsidR="00F04D08" w:rsidRDefault="00F04D08" w:rsidP="00D00C61">
      <w:pPr>
        <w:spacing w:after="0" w:line="240" w:lineRule="auto"/>
        <w:jc w:val="both"/>
        <w:rPr>
          <w:rFonts w:cstheme="minorHAnsi"/>
        </w:rPr>
      </w:pPr>
    </w:p>
    <w:p w14:paraId="360B942D" w14:textId="20131DCE" w:rsidR="00D4720F" w:rsidRDefault="00EA7637" w:rsidP="00D00C61">
      <w:pPr>
        <w:spacing w:after="0" w:line="240" w:lineRule="auto"/>
        <w:jc w:val="both"/>
        <w:rPr>
          <w:rFonts w:cstheme="minorHAnsi"/>
        </w:rPr>
      </w:pPr>
      <w:r>
        <w:rPr>
          <w:rFonts w:cstheme="minorHAnsi"/>
        </w:rPr>
        <w:t>Ост</w:t>
      </w:r>
      <w:r w:rsidR="00D52C7D">
        <w:rPr>
          <w:rFonts w:cstheme="minorHAnsi"/>
          <w:lang w:val="sr-Cyrl-RS"/>
        </w:rPr>
        <w:t>в</w:t>
      </w:r>
      <w:r>
        <w:rPr>
          <w:rFonts w:cstheme="minorHAnsi"/>
        </w:rPr>
        <w:t>арење Стратешког  циља  4</w:t>
      </w:r>
      <w:r w:rsidRPr="00EA7637">
        <w:rPr>
          <w:rFonts w:cstheme="minorHAnsi"/>
        </w:rPr>
        <w:t xml:space="preserve"> „Стратешки циљ 4: Одрживо управљање простором и животном средином“ у 2024.години је </w:t>
      </w:r>
      <w:r>
        <w:rPr>
          <w:rFonts w:cstheme="minorHAnsi"/>
          <w:lang w:val="sr-Cyrl-RS"/>
        </w:rPr>
        <w:t>61</w:t>
      </w:r>
      <w:r>
        <w:rPr>
          <w:rFonts w:cstheme="minorHAnsi"/>
        </w:rPr>
        <w:t>,5</w:t>
      </w:r>
      <w:r w:rsidRPr="00EA7637">
        <w:rPr>
          <w:rFonts w:cstheme="minorHAnsi"/>
        </w:rPr>
        <w:t>%.</w:t>
      </w:r>
    </w:p>
    <w:p w14:paraId="75406600" w14:textId="77777777" w:rsidR="00D4720F" w:rsidRDefault="00D4720F" w:rsidP="00D00C61">
      <w:pPr>
        <w:spacing w:after="0" w:line="240" w:lineRule="auto"/>
        <w:jc w:val="both"/>
        <w:rPr>
          <w:rFonts w:cstheme="minorHAnsi"/>
        </w:rPr>
      </w:pPr>
    </w:p>
    <w:p w14:paraId="76A18D3E" w14:textId="77777777" w:rsidR="00F04D08" w:rsidRDefault="00F04D08" w:rsidP="00D00C61">
      <w:pPr>
        <w:spacing w:after="0" w:line="240" w:lineRule="auto"/>
        <w:jc w:val="both"/>
        <w:rPr>
          <w:rFonts w:cstheme="minorHAnsi"/>
        </w:rPr>
      </w:pPr>
    </w:p>
    <w:p w14:paraId="2EB47D22" w14:textId="77777777" w:rsidR="00F04D08" w:rsidRDefault="00F04D08" w:rsidP="00D00C61">
      <w:pPr>
        <w:spacing w:after="0" w:line="240" w:lineRule="auto"/>
        <w:jc w:val="both"/>
        <w:rPr>
          <w:rFonts w:cstheme="minorHAnsi"/>
        </w:rPr>
      </w:pPr>
    </w:p>
    <w:p w14:paraId="5D3153B2" w14:textId="77777777" w:rsidR="00F04D08" w:rsidRDefault="00F04D08" w:rsidP="00D00C61">
      <w:pPr>
        <w:spacing w:after="0" w:line="240" w:lineRule="auto"/>
        <w:jc w:val="both"/>
        <w:rPr>
          <w:rFonts w:cstheme="minorHAnsi"/>
        </w:rPr>
      </w:pPr>
    </w:p>
    <w:p w14:paraId="3816B096" w14:textId="77777777" w:rsidR="00F04D08" w:rsidRDefault="00F04D08" w:rsidP="00D00C61">
      <w:pPr>
        <w:spacing w:after="0" w:line="240" w:lineRule="auto"/>
        <w:jc w:val="both"/>
        <w:rPr>
          <w:rFonts w:cstheme="minorHAnsi"/>
        </w:rPr>
      </w:pPr>
    </w:p>
    <w:p w14:paraId="4295FE2B" w14:textId="77777777" w:rsidR="00D4720F" w:rsidRDefault="00D4720F" w:rsidP="00D00C61">
      <w:pPr>
        <w:spacing w:after="0" w:line="240" w:lineRule="auto"/>
        <w:jc w:val="both"/>
        <w:rPr>
          <w:rFonts w:cstheme="minorHAnsi"/>
        </w:rPr>
      </w:pPr>
    </w:p>
    <w:p w14:paraId="0F448E51" w14:textId="76B7C3F2" w:rsidR="00D4720F" w:rsidRDefault="00EA7637" w:rsidP="00D00C61">
      <w:pPr>
        <w:spacing w:after="0" w:line="240" w:lineRule="auto"/>
        <w:jc w:val="both"/>
        <w:rPr>
          <w:rFonts w:cstheme="minorHAnsi"/>
        </w:rPr>
      </w:pPr>
      <w:r w:rsidRPr="00EA7637">
        <w:rPr>
          <w:rFonts w:cstheme="minorHAnsi"/>
        </w:rPr>
        <w:lastRenderedPageBreak/>
        <w:t xml:space="preserve">Графикон </w:t>
      </w:r>
      <w:r>
        <w:rPr>
          <w:rFonts w:cstheme="minorHAnsi"/>
          <w:lang w:val="sr-Cyrl-RS"/>
        </w:rPr>
        <w:t>4</w:t>
      </w:r>
      <w:r w:rsidRPr="00EA7637">
        <w:rPr>
          <w:rFonts w:cstheme="minorHAnsi"/>
        </w:rPr>
        <w:t xml:space="preserve">: Преглед напретка у остварењу индикатора Стратешког циља </w:t>
      </w:r>
      <w:r>
        <w:rPr>
          <w:rFonts w:cstheme="minorHAnsi"/>
          <w:lang w:val="sr-Cyrl-RS"/>
        </w:rPr>
        <w:t>4</w:t>
      </w:r>
      <w:r w:rsidRPr="00EA7637">
        <w:rPr>
          <w:rFonts w:cstheme="minorHAnsi"/>
        </w:rPr>
        <w:t>(%)</w:t>
      </w:r>
    </w:p>
    <w:p w14:paraId="15E51A64" w14:textId="382902EB" w:rsidR="00D4720F" w:rsidRDefault="00EA7637" w:rsidP="00D00C61">
      <w:pPr>
        <w:spacing w:after="0" w:line="240" w:lineRule="auto"/>
        <w:jc w:val="both"/>
        <w:rPr>
          <w:rFonts w:cstheme="minorHAnsi"/>
        </w:rPr>
      </w:pPr>
      <w:r>
        <w:rPr>
          <w:rFonts w:cstheme="minorHAnsi"/>
        </w:rPr>
        <w:object w:dxaOrig="7531" w:dyaOrig="4316" w14:anchorId="1861C8AA">
          <v:shape id="_x0000_i1027" type="#_x0000_t75" style="width:376.8pt;height:3in" o:ole="">
            <v:imagedata r:id="rId17" o:title=""/>
          </v:shape>
          <o:OLEObject Type="Embed" ProgID="Excel.Sheet.12" ShapeID="_x0000_i1027" DrawAspect="Content" ObjectID="_1821267229" r:id="rId18"/>
        </w:object>
      </w:r>
    </w:p>
    <w:p w14:paraId="1132348A" w14:textId="3AB20B3D" w:rsidR="00D4720F" w:rsidRDefault="00EA7637" w:rsidP="00D00C61">
      <w:pPr>
        <w:spacing w:after="0" w:line="240" w:lineRule="auto"/>
        <w:jc w:val="both"/>
        <w:rPr>
          <w:rFonts w:cstheme="minorHAnsi"/>
        </w:rPr>
      </w:pPr>
      <w:r w:rsidRPr="007809E7">
        <w:rPr>
          <w:rFonts w:eastAsia="+mn-ea" w:cstheme="minorHAnsi"/>
          <w:b/>
          <w:sz w:val="16"/>
          <w:szCs w:val="20"/>
          <w:lang w:val="sr-Cyrl-BA" w:eastAsia="hr-HR"/>
        </w:rPr>
        <w:t xml:space="preserve">    </w:t>
      </w:r>
      <w:r w:rsidR="007809E7" w:rsidRPr="007809E7">
        <w:rPr>
          <w:rFonts w:eastAsia="+mn-ea" w:cstheme="minorHAnsi"/>
          <w:b/>
          <w:sz w:val="16"/>
          <w:szCs w:val="20"/>
          <w:lang w:val="sr-Cyrl-BA" w:eastAsia="hr-HR"/>
        </w:rPr>
        <w:t>Извор:</w:t>
      </w:r>
      <w:r w:rsidR="007809E7">
        <w:rPr>
          <w:rFonts w:eastAsia="+mn-ea" w:cstheme="minorHAnsi"/>
          <w:sz w:val="16"/>
          <w:szCs w:val="20"/>
          <w:lang w:val="sr-Cyrl-BA" w:eastAsia="hr-HR"/>
        </w:rPr>
        <w:t xml:space="preserve"> </w:t>
      </w:r>
      <w:r w:rsidRPr="00EA7637">
        <w:rPr>
          <w:rFonts w:eastAsia="+mn-ea" w:cstheme="minorHAnsi"/>
          <w:sz w:val="16"/>
          <w:szCs w:val="20"/>
          <w:lang w:val="sr-Cyrl-BA" w:eastAsia="hr-HR"/>
        </w:rPr>
        <w:t>КП „Парк“ Мркоњић</w:t>
      </w:r>
      <w:r>
        <w:rPr>
          <w:rFonts w:eastAsia="+mn-ea" w:cstheme="minorHAnsi"/>
          <w:sz w:val="16"/>
          <w:szCs w:val="20"/>
          <w:lang w:val="sr-Cyrl-BA" w:eastAsia="hr-HR"/>
        </w:rPr>
        <w:t>, Одјељење за просторно планирање и комуналне послове</w:t>
      </w:r>
    </w:p>
    <w:p w14:paraId="4E164D2D" w14:textId="77777777" w:rsidR="00D4720F" w:rsidRDefault="00D4720F" w:rsidP="00D00C61">
      <w:pPr>
        <w:spacing w:after="0" w:line="240" w:lineRule="auto"/>
        <w:jc w:val="both"/>
        <w:rPr>
          <w:rFonts w:cstheme="minorHAnsi"/>
        </w:rPr>
      </w:pPr>
    </w:p>
    <w:p w14:paraId="489B9648" w14:textId="77777777" w:rsidR="00D4720F" w:rsidRDefault="00D4720F" w:rsidP="00D00C61">
      <w:pPr>
        <w:spacing w:after="0" w:line="240" w:lineRule="auto"/>
        <w:jc w:val="both"/>
        <w:rPr>
          <w:rFonts w:cstheme="minorHAnsi"/>
        </w:rPr>
      </w:pPr>
    </w:p>
    <w:p w14:paraId="7D57B711" w14:textId="088D414C" w:rsidR="00891AC8" w:rsidRPr="00891AC8" w:rsidRDefault="00891AC8" w:rsidP="00051CFE">
      <w:pPr>
        <w:pStyle w:val="Heading3"/>
        <w:rPr>
          <w:lang w:val="sr-Cyrl-BA"/>
        </w:rPr>
      </w:pPr>
      <w:bookmarkStart w:id="38" w:name="_Toc207691062"/>
      <w:r w:rsidRPr="00891AC8">
        <w:rPr>
          <w:lang w:val="sr-Cyrl-BA"/>
        </w:rPr>
        <w:t>3</w:t>
      </w:r>
      <w:r>
        <w:rPr>
          <w:lang w:val="sr-Cyrl-BA"/>
        </w:rPr>
        <w:t>.4.1</w:t>
      </w:r>
      <w:r w:rsidRPr="00891AC8">
        <w:rPr>
          <w:lang w:val="sr-Cyrl-BA"/>
        </w:rPr>
        <w:t xml:space="preserve">. </w:t>
      </w:r>
      <w:r>
        <w:t>Приоритет 4.1</w:t>
      </w:r>
      <w:r w:rsidRPr="00891AC8">
        <w:t>: Одрживо управљање животном средином</w:t>
      </w:r>
      <w:bookmarkEnd w:id="38"/>
    </w:p>
    <w:p w14:paraId="2916F2D9" w14:textId="401703A1" w:rsidR="00891AC8" w:rsidRPr="00D47C9C" w:rsidRDefault="00891AC8" w:rsidP="00D47C9C">
      <w:pPr>
        <w:rPr>
          <w:b/>
          <w:i/>
          <w:lang w:val="bs-Latn-BA"/>
        </w:rPr>
      </w:pPr>
      <w:r w:rsidRPr="00D47C9C">
        <w:rPr>
          <w:b/>
          <w:i/>
          <w:lang w:val="bs-Latn-BA"/>
        </w:rPr>
        <w:t xml:space="preserve">Табела </w:t>
      </w:r>
      <w:r w:rsidRPr="00D47C9C">
        <w:rPr>
          <w:b/>
          <w:i/>
          <w:lang w:val="sr-Cyrl-RS"/>
        </w:rPr>
        <w:t>2</w:t>
      </w:r>
      <w:r w:rsidR="001B7BF3" w:rsidRPr="00D47C9C">
        <w:rPr>
          <w:b/>
          <w:i/>
          <w:lang w:val="sr-Cyrl-RS"/>
        </w:rPr>
        <w:t>2</w:t>
      </w:r>
      <w:r w:rsidRPr="00D47C9C">
        <w:rPr>
          <w:b/>
          <w:i/>
          <w:lang w:val="sr-Cyrl-BA"/>
        </w:rPr>
        <w:t>:</w:t>
      </w:r>
      <w:r w:rsidRPr="00D47C9C">
        <w:rPr>
          <w:b/>
          <w:i/>
          <w:lang w:val="bs-Latn-BA"/>
        </w:rPr>
        <w:t xml:space="preserve"> </w:t>
      </w:r>
      <w:r w:rsidRPr="00D47C9C">
        <w:rPr>
          <w:i/>
          <w:lang w:val="sr-Cyrl-BA"/>
        </w:rPr>
        <w:t>Списак индикатора Приоритета 4.1.  и њихов статус извршења</w:t>
      </w:r>
    </w:p>
    <w:tbl>
      <w:tblPr>
        <w:tblStyle w:val="GridTable1Light-Accent12"/>
        <w:tblW w:w="4994" w:type="pct"/>
        <w:tblLook w:val="04A0" w:firstRow="1" w:lastRow="0" w:firstColumn="1" w:lastColumn="0" w:noHBand="0" w:noVBand="1"/>
      </w:tblPr>
      <w:tblGrid>
        <w:gridCol w:w="3504"/>
        <w:gridCol w:w="1544"/>
        <w:gridCol w:w="1386"/>
        <w:gridCol w:w="1456"/>
        <w:gridCol w:w="1299"/>
      </w:tblGrid>
      <w:tr w:rsidR="006C69DF" w:rsidRPr="00891AC8" w14:paraId="7AAF39F4" w14:textId="77777777" w:rsidTr="00891AC8">
        <w:trPr>
          <w:cnfStyle w:val="100000000000" w:firstRow="1" w:lastRow="0" w:firstColumn="0" w:lastColumn="0" w:oddVBand="0" w:evenVBand="0" w:oddHBand="0"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1907" w:type="pct"/>
          </w:tcPr>
          <w:p w14:paraId="706F496B" w14:textId="77777777" w:rsidR="00891AC8" w:rsidRPr="00891AC8" w:rsidRDefault="00891AC8" w:rsidP="00891AC8">
            <w:pPr>
              <w:jc w:val="center"/>
              <w:rPr>
                <w:rFonts w:eastAsia="+mn-ea" w:cstheme="minorHAnsi"/>
                <w:sz w:val="20"/>
                <w:szCs w:val="20"/>
                <w:lang w:val="sr-Cyrl-BA"/>
              </w:rPr>
            </w:pPr>
            <w:r w:rsidRPr="00891AC8">
              <w:rPr>
                <w:rFonts w:eastAsia="+mn-ea" w:cstheme="minorHAnsi"/>
                <w:sz w:val="20"/>
                <w:szCs w:val="20"/>
                <w:lang w:val="sr-Cyrl-BA"/>
              </w:rPr>
              <w:t xml:space="preserve">Индикатор </w:t>
            </w:r>
          </w:p>
          <w:p w14:paraId="78607EDC" w14:textId="77777777" w:rsidR="00891AC8" w:rsidRPr="00891AC8" w:rsidRDefault="00891AC8" w:rsidP="00891AC8">
            <w:pPr>
              <w:jc w:val="center"/>
              <w:rPr>
                <w:rFonts w:eastAsia="+mn-ea" w:cstheme="minorHAnsi"/>
                <w:sz w:val="20"/>
                <w:szCs w:val="20"/>
                <w:lang w:val="sr-Cyrl-BA"/>
              </w:rPr>
            </w:pPr>
          </w:p>
        </w:tc>
        <w:tc>
          <w:tcPr>
            <w:tcW w:w="840" w:type="pct"/>
          </w:tcPr>
          <w:p w14:paraId="28EFBAD4" w14:textId="77777777" w:rsidR="00891AC8" w:rsidRPr="00891AC8" w:rsidRDefault="00891AC8" w:rsidP="00891AC8">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891AC8">
              <w:rPr>
                <w:bCs w:val="0"/>
                <w:sz w:val="20"/>
                <w:szCs w:val="20"/>
              </w:rPr>
              <w:t>Полазна вриједност</w:t>
            </w:r>
          </w:p>
          <w:p w14:paraId="0FDF2911" w14:textId="1FE1D625" w:rsidR="00891AC8" w:rsidRPr="00891AC8" w:rsidRDefault="00891AC8" w:rsidP="00891AC8">
            <w:pPr>
              <w:jc w:val="center"/>
              <w:cnfStyle w:val="100000000000" w:firstRow="1" w:lastRow="0" w:firstColumn="0" w:lastColumn="0" w:oddVBand="0" w:evenVBand="0" w:oddHBand="0" w:evenHBand="0" w:firstRowFirstColumn="0" w:firstRowLastColumn="0" w:lastRowFirstColumn="0" w:lastRowLastColumn="0"/>
              <w:rPr>
                <w:rFonts w:eastAsia="+mn-ea" w:cstheme="minorHAnsi"/>
                <w:sz w:val="20"/>
                <w:szCs w:val="20"/>
                <w:lang w:val="sr-Cyrl-RS"/>
              </w:rPr>
            </w:pPr>
            <w:r w:rsidRPr="00891AC8">
              <w:rPr>
                <w:bCs w:val="0"/>
                <w:sz w:val="20"/>
                <w:szCs w:val="20"/>
                <w:lang w:val="sr-Cyrl-RS"/>
              </w:rPr>
              <w:t>(</w:t>
            </w:r>
            <w:r w:rsidRPr="00891AC8">
              <w:rPr>
                <w:bCs w:val="0"/>
                <w:sz w:val="20"/>
                <w:szCs w:val="20"/>
              </w:rPr>
              <w:t>202</w:t>
            </w:r>
            <w:r w:rsidRPr="00891AC8">
              <w:rPr>
                <w:bCs w:val="0"/>
                <w:sz w:val="20"/>
                <w:szCs w:val="20"/>
                <w:lang w:val="sr-Cyrl-RS"/>
              </w:rPr>
              <w:t>2-2023</w:t>
            </w:r>
            <w:r>
              <w:rPr>
                <w:bCs w:val="0"/>
                <w:sz w:val="20"/>
                <w:szCs w:val="20"/>
                <w:lang w:val="sr-Cyrl-RS"/>
              </w:rPr>
              <w:t>)</w:t>
            </w:r>
          </w:p>
        </w:tc>
        <w:tc>
          <w:tcPr>
            <w:tcW w:w="754" w:type="pct"/>
          </w:tcPr>
          <w:p w14:paraId="5DF26053" w14:textId="77777777" w:rsidR="006C69DF" w:rsidRDefault="006C69DF" w:rsidP="00891AC8">
            <w:pPr>
              <w:jc w:val="center"/>
              <w:cnfStyle w:val="100000000000" w:firstRow="1" w:lastRow="0" w:firstColumn="0" w:lastColumn="0" w:oddVBand="0" w:evenVBand="0" w:oddHBand="0" w:evenHBand="0" w:firstRowFirstColumn="0" w:firstRowLastColumn="0" w:lastRowFirstColumn="0" w:lastRowLastColumn="0"/>
              <w:rPr>
                <w:rFonts w:eastAsia="+mn-ea" w:cstheme="minorHAnsi"/>
                <w:sz w:val="20"/>
                <w:szCs w:val="20"/>
                <w:lang w:val="sr-Cyrl-BA"/>
              </w:rPr>
            </w:pPr>
            <w:r>
              <w:rPr>
                <w:rFonts w:eastAsia="+mn-ea" w:cstheme="minorHAnsi"/>
                <w:sz w:val="20"/>
                <w:szCs w:val="20"/>
                <w:lang w:val="sr-Cyrl-BA"/>
              </w:rPr>
              <w:t>Реализована</w:t>
            </w:r>
          </w:p>
          <w:p w14:paraId="7F3720AD" w14:textId="77777777" w:rsidR="00891AC8" w:rsidRPr="00891AC8" w:rsidRDefault="00891AC8" w:rsidP="00891AC8">
            <w:pPr>
              <w:jc w:val="center"/>
              <w:cnfStyle w:val="100000000000" w:firstRow="1" w:lastRow="0" w:firstColumn="0" w:lastColumn="0" w:oddVBand="0" w:evenVBand="0" w:oddHBand="0" w:evenHBand="0" w:firstRowFirstColumn="0" w:firstRowLastColumn="0" w:lastRowFirstColumn="0" w:lastRowLastColumn="0"/>
              <w:rPr>
                <w:rFonts w:eastAsia="+mn-ea" w:cstheme="minorHAnsi"/>
                <w:sz w:val="20"/>
                <w:szCs w:val="20"/>
                <w:lang w:val="sr-Cyrl-BA"/>
              </w:rPr>
            </w:pPr>
            <w:r w:rsidRPr="00891AC8">
              <w:rPr>
                <w:rFonts w:eastAsia="+mn-ea" w:cstheme="minorHAnsi"/>
                <w:sz w:val="20"/>
                <w:szCs w:val="20"/>
                <w:lang w:val="sr-Cyrl-BA"/>
              </w:rPr>
              <w:t xml:space="preserve">Вриједност </w:t>
            </w:r>
          </w:p>
          <w:p w14:paraId="00ED9333" w14:textId="77777777" w:rsidR="00891AC8" w:rsidRPr="00891AC8" w:rsidRDefault="00891AC8" w:rsidP="00891AC8">
            <w:pPr>
              <w:jc w:val="center"/>
              <w:cnfStyle w:val="100000000000" w:firstRow="1" w:lastRow="0" w:firstColumn="0" w:lastColumn="0" w:oddVBand="0" w:evenVBand="0" w:oddHBand="0" w:evenHBand="0" w:firstRowFirstColumn="0" w:firstRowLastColumn="0" w:lastRowFirstColumn="0" w:lastRowLastColumn="0"/>
              <w:rPr>
                <w:rFonts w:eastAsia="+mn-ea" w:cstheme="minorHAnsi"/>
                <w:sz w:val="20"/>
                <w:szCs w:val="20"/>
                <w:lang w:val="sr-Cyrl-BA"/>
              </w:rPr>
            </w:pPr>
            <w:r w:rsidRPr="00891AC8">
              <w:rPr>
                <w:rFonts w:eastAsia="+mn-ea" w:cstheme="minorHAnsi"/>
                <w:sz w:val="20"/>
                <w:szCs w:val="20"/>
                <w:lang w:val="sr-Cyrl-BA"/>
              </w:rPr>
              <w:t>2024</w:t>
            </w:r>
          </w:p>
        </w:tc>
        <w:tc>
          <w:tcPr>
            <w:tcW w:w="792" w:type="pct"/>
          </w:tcPr>
          <w:p w14:paraId="3534B2DE" w14:textId="77777777" w:rsidR="00891AC8" w:rsidRPr="00891AC8" w:rsidRDefault="00891AC8" w:rsidP="00891AC8">
            <w:pPr>
              <w:jc w:val="center"/>
              <w:cnfStyle w:val="100000000000" w:firstRow="1" w:lastRow="0" w:firstColumn="0" w:lastColumn="0" w:oddVBand="0" w:evenVBand="0" w:oddHBand="0" w:evenHBand="0" w:firstRowFirstColumn="0" w:firstRowLastColumn="0" w:lastRowFirstColumn="0" w:lastRowLastColumn="0"/>
              <w:rPr>
                <w:rFonts w:eastAsia="+mn-ea" w:cstheme="minorHAnsi"/>
                <w:sz w:val="20"/>
                <w:szCs w:val="20"/>
                <w:lang w:val="sr-Cyrl-BA"/>
              </w:rPr>
            </w:pPr>
            <w:r w:rsidRPr="00891AC8">
              <w:rPr>
                <w:rFonts w:eastAsia="+mn-ea" w:cstheme="minorHAnsi"/>
                <w:sz w:val="20"/>
                <w:szCs w:val="20"/>
                <w:lang w:val="sr-Cyrl-BA"/>
              </w:rPr>
              <w:t>Циљна вриједност</w:t>
            </w:r>
          </w:p>
          <w:p w14:paraId="41BEAFFD" w14:textId="77777777" w:rsidR="00891AC8" w:rsidRPr="00891AC8" w:rsidRDefault="00891AC8" w:rsidP="00891AC8">
            <w:pPr>
              <w:jc w:val="center"/>
              <w:cnfStyle w:val="100000000000" w:firstRow="1" w:lastRow="0" w:firstColumn="0" w:lastColumn="0" w:oddVBand="0" w:evenVBand="0" w:oddHBand="0" w:evenHBand="0" w:firstRowFirstColumn="0" w:firstRowLastColumn="0" w:lastRowFirstColumn="0" w:lastRowLastColumn="0"/>
              <w:rPr>
                <w:rFonts w:eastAsia="+mn-ea" w:cstheme="minorHAnsi"/>
                <w:sz w:val="20"/>
                <w:szCs w:val="20"/>
                <w:lang w:val="sr-Cyrl-BA"/>
              </w:rPr>
            </w:pPr>
            <w:r w:rsidRPr="00891AC8">
              <w:rPr>
                <w:rFonts w:eastAsia="+mn-ea" w:cstheme="minorHAnsi"/>
                <w:sz w:val="20"/>
                <w:szCs w:val="20"/>
                <w:lang w:val="sr-Cyrl-BA"/>
              </w:rPr>
              <w:t>(2030)</w:t>
            </w:r>
          </w:p>
        </w:tc>
        <w:tc>
          <w:tcPr>
            <w:tcW w:w="707" w:type="pct"/>
          </w:tcPr>
          <w:p w14:paraId="4B724ADF" w14:textId="77777777" w:rsidR="00891AC8" w:rsidRPr="00891AC8" w:rsidRDefault="00891AC8" w:rsidP="00891AC8">
            <w:pPr>
              <w:jc w:val="center"/>
              <w:cnfStyle w:val="100000000000" w:firstRow="1" w:lastRow="0" w:firstColumn="0" w:lastColumn="0" w:oddVBand="0" w:evenVBand="0" w:oddHBand="0" w:evenHBand="0" w:firstRowFirstColumn="0" w:firstRowLastColumn="0" w:lastRowFirstColumn="0" w:lastRowLastColumn="0"/>
              <w:rPr>
                <w:rFonts w:eastAsia="+mn-ea" w:cstheme="minorHAnsi"/>
                <w:sz w:val="20"/>
                <w:szCs w:val="20"/>
                <w:lang w:val="sr-Latn-BA"/>
              </w:rPr>
            </w:pPr>
            <w:r w:rsidRPr="00891AC8">
              <w:rPr>
                <w:rFonts w:eastAsia="+mn-ea" w:cstheme="minorHAnsi"/>
                <w:bCs w:val="0"/>
                <w:color w:val="000000" w:themeColor="text1"/>
                <w:sz w:val="20"/>
                <w:szCs w:val="20"/>
                <w:lang w:val="sr-Cyrl-BA"/>
              </w:rPr>
              <w:t xml:space="preserve">Проценат  извршења  2024/2030 </w:t>
            </w:r>
          </w:p>
        </w:tc>
      </w:tr>
      <w:tr w:rsidR="006C69DF" w:rsidRPr="00891AC8" w14:paraId="7E0D324A" w14:textId="77777777" w:rsidTr="00891AC8">
        <w:trPr>
          <w:trHeight w:val="850"/>
        </w:trPr>
        <w:tc>
          <w:tcPr>
            <w:cnfStyle w:val="001000000000" w:firstRow="0" w:lastRow="0" w:firstColumn="1" w:lastColumn="0" w:oddVBand="0" w:evenVBand="0" w:oddHBand="0" w:evenHBand="0" w:firstRowFirstColumn="0" w:firstRowLastColumn="0" w:lastRowFirstColumn="0" w:lastRowLastColumn="0"/>
            <w:tcW w:w="1907" w:type="pct"/>
          </w:tcPr>
          <w:p w14:paraId="2F4F49E4" w14:textId="36664604" w:rsidR="00891AC8" w:rsidRPr="00891AC8" w:rsidRDefault="00891AC8" w:rsidP="00891AC8">
            <w:pPr>
              <w:rPr>
                <w:rFonts w:ascii="Calibri" w:hAnsi="Calibri" w:cs="Calibri"/>
                <w:b w:val="0"/>
                <w:color w:val="000000"/>
                <w:sz w:val="20"/>
                <w:szCs w:val="20"/>
                <w:lang w:val="sr-Cyrl-BA"/>
              </w:rPr>
            </w:pPr>
            <w:r w:rsidRPr="00891AC8">
              <w:rPr>
                <w:b w:val="0"/>
                <w:sz w:val="20"/>
                <w:szCs w:val="20"/>
              </w:rPr>
              <w:t>Број корисника обухваћених организованим сакупљањем отпада</w:t>
            </w:r>
          </w:p>
        </w:tc>
        <w:tc>
          <w:tcPr>
            <w:tcW w:w="840" w:type="pct"/>
          </w:tcPr>
          <w:p w14:paraId="0FD27A3C" w14:textId="01FFB4BF" w:rsidR="00891AC8" w:rsidRPr="00891AC8" w:rsidRDefault="00891AC8" w:rsidP="00891AC8">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891AC8">
              <w:rPr>
                <w:sz w:val="20"/>
                <w:szCs w:val="20"/>
              </w:rPr>
              <w:t>3.816</w:t>
            </w:r>
          </w:p>
        </w:tc>
        <w:tc>
          <w:tcPr>
            <w:tcW w:w="754" w:type="pct"/>
          </w:tcPr>
          <w:p w14:paraId="18A81170" w14:textId="3DE5F1EA" w:rsidR="00891AC8" w:rsidRPr="00891AC8" w:rsidRDefault="00891AC8" w:rsidP="00891AC8">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891AC8">
              <w:rPr>
                <w:sz w:val="20"/>
                <w:szCs w:val="20"/>
              </w:rPr>
              <w:t>3.840</w:t>
            </w:r>
          </w:p>
        </w:tc>
        <w:tc>
          <w:tcPr>
            <w:tcW w:w="792" w:type="pct"/>
          </w:tcPr>
          <w:p w14:paraId="02B1ADAA" w14:textId="40A0D5D8" w:rsidR="00891AC8" w:rsidRPr="00891AC8" w:rsidRDefault="00891AC8" w:rsidP="00891AC8">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891AC8">
              <w:rPr>
                <w:sz w:val="20"/>
                <w:szCs w:val="20"/>
              </w:rPr>
              <w:t>3.900</w:t>
            </w:r>
          </w:p>
        </w:tc>
        <w:tc>
          <w:tcPr>
            <w:tcW w:w="707" w:type="pct"/>
          </w:tcPr>
          <w:p w14:paraId="755FFA2B" w14:textId="191BD3F0" w:rsidR="00891AC8" w:rsidRPr="00891AC8" w:rsidRDefault="00891AC8" w:rsidP="00891AC8">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Latn-BA"/>
              </w:rPr>
            </w:pPr>
            <w:r w:rsidRPr="00891AC8">
              <w:rPr>
                <w:sz w:val="20"/>
                <w:szCs w:val="20"/>
              </w:rPr>
              <w:t>98,5%</w:t>
            </w:r>
          </w:p>
        </w:tc>
      </w:tr>
      <w:tr w:rsidR="006C69DF" w:rsidRPr="00891AC8" w14:paraId="7B24875A" w14:textId="77777777" w:rsidTr="001B7BF3">
        <w:trPr>
          <w:trHeight w:val="217"/>
        </w:trPr>
        <w:tc>
          <w:tcPr>
            <w:cnfStyle w:val="001000000000" w:firstRow="0" w:lastRow="0" w:firstColumn="1" w:lastColumn="0" w:oddVBand="0" w:evenVBand="0" w:oddHBand="0" w:evenHBand="0" w:firstRowFirstColumn="0" w:firstRowLastColumn="0" w:lastRowFirstColumn="0" w:lastRowLastColumn="0"/>
            <w:tcW w:w="1907" w:type="pct"/>
          </w:tcPr>
          <w:p w14:paraId="5B4F3C97" w14:textId="10E96213" w:rsidR="00891AC8" w:rsidRPr="00891AC8" w:rsidRDefault="00891AC8" w:rsidP="00891AC8">
            <w:pPr>
              <w:rPr>
                <w:rFonts w:eastAsia="+mn-ea" w:cstheme="minorHAnsi"/>
                <w:b w:val="0"/>
                <w:sz w:val="20"/>
                <w:szCs w:val="20"/>
                <w:lang w:val="sr-Cyrl-BA"/>
              </w:rPr>
            </w:pPr>
            <w:r w:rsidRPr="00891AC8">
              <w:rPr>
                <w:b w:val="0"/>
                <w:sz w:val="20"/>
                <w:szCs w:val="20"/>
              </w:rPr>
              <w:t>Количина сакупљеног отпада m³</w:t>
            </w:r>
          </w:p>
        </w:tc>
        <w:tc>
          <w:tcPr>
            <w:tcW w:w="840" w:type="pct"/>
          </w:tcPr>
          <w:p w14:paraId="09D44281" w14:textId="185E11DD" w:rsidR="00891AC8" w:rsidRPr="00891AC8" w:rsidRDefault="00891AC8" w:rsidP="00891AC8">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891AC8">
              <w:rPr>
                <w:sz w:val="20"/>
                <w:szCs w:val="20"/>
              </w:rPr>
              <w:t>15.583</w:t>
            </w:r>
          </w:p>
        </w:tc>
        <w:tc>
          <w:tcPr>
            <w:tcW w:w="754" w:type="pct"/>
          </w:tcPr>
          <w:p w14:paraId="2F07F394" w14:textId="0DB5B410" w:rsidR="00891AC8" w:rsidRPr="00891AC8" w:rsidRDefault="00891AC8" w:rsidP="00891AC8">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891AC8">
              <w:rPr>
                <w:sz w:val="20"/>
                <w:szCs w:val="20"/>
              </w:rPr>
              <w:t>16.672</w:t>
            </w:r>
          </w:p>
        </w:tc>
        <w:tc>
          <w:tcPr>
            <w:tcW w:w="792" w:type="pct"/>
          </w:tcPr>
          <w:p w14:paraId="5F184EC1" w14:textId="64E939C2" w:rsidR="00891AC8" w:rsidRPr="00891AC8" w:rsidRDefault="00891AC8" w:rsidP="00891AC8">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891AC8">
              <w:rPr>
                <w:sz w:val="20"/>
                <w:szCs w:val="20"/>
              </w:rPr>
              <w:t>Најмање 16.000m³</w:t>
            </w:r>
          </w:p>
        </w:tc>
        <w:tc>
          <w:tcPr>
            <w:tcW w:w="707" w:type="pct"/>
          </w:tcPr>
          <w:p w14:paraId="429221B9" w14:textId="64BDEC45" w:rsidR="00891AC8" w:rsidRPr="00891AC8" w:rsidRDefault="00891AC8" w:rsidP="00891AC8">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Latn-BA"/>
              </w:rPr>
            </w:pPr>
            <w:r w:rsidRPr="00891AC8">
              <w:rPr>
                <w:sz w:val="20"/>
                <w:szCs w:val="20"/>
              </w:rPr>
              <w:t>104,2%</w:t>
            </w:r>
          </w:p>
        </w:tc>
      </w:tr>
      <w:tr w:rsidR="006C69DF" w:rsidRPr="00891AC8" w14:paraId="1585763E" w14:textId="77777777" w:rsidTr="001B7BF3">
        <w:trPr>
          <w:trHeight w:val="427"/>
        </w:trPr>
        <w:tc>
          <w:tcPr>
            <w:cnfStyle w:val="001000000000" w:firstRow="0" w:lastRow="0" w:firstColumn="1" w:lastColumn="0" w:oddVBand="0" w:evenVBand="0" w:oddHBand="0" w:evenHBand="0" w:firstRowFirstColumn="0" w:firstRowLastColumn="0" w:lastRowFirstColumn="0" w:lastRowLastColumn="0"/>
            <w:tcW w:w="1907" w:type="pct"/>
          </w:tcPr>
          <w:p w14:paraId="43697D08" w14:textId="34F3572C" w:rsidR="00891AC8" w:rsidRPr="00891AC8" w:rsidRDefault="00891AC8" w:rsidP="001B7BF3">
            <w:pPr>
              <w:rPr>
                <w:rFonts w:ascii="Calibri" w:hAnsi="Calibri" w:cs="Calibri"/>
                <w:b w:val="0"/>
                <w:bCs w:val="0"/>
                <w:color w:val="000000"/>
                <w:sz w:val="20"/>
                <w:szCs w:val="20"/>
                <w:lang w:val="sr-Cyrl-RS"/>
              </w:rPr>
            </w:pPr>
            <w:r w:rsidRPr="00891AC8">
              <w:rPr>
                <w:b w:val="0"/>
                <w:sz w:val="20"/>
                <w:szCs w:val="20"/>
              </w:rPr>
              <w:t>Успостављен систем селективног сакупљања отпа</w:t>
            </w:r>
            <w:r w:rsidR="001B7BF3">
              <w:rPr>
                <w:b w:val="0"/>
                <w:sz w:val="20"/>
                <w:szCs w:val="20"/>
                <w:lang w:val="sr-Cyrl-RS"/>
              </w:rPr>
              <w:t>да</w:t>
            </w:r>
          </w:p>
        </w:tc>
        <w:tc>
          <w:tcPr>
            <w:tcW w:w="840" w:type="pct"/>
          </w:tcPr>
          <w:p w14:paraId="40EE8721" w14:textId="24D6235B" w:rsidR="00891AC8" w:rsidRPr="00891AC8" w:rsidRDefault="00891AC8" w:rsidP="00891AC8">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891AC8">
              <w:rPr>
                <w:sz w:val="20"/>
                <w:szCs w:val="20"/>
              </w:rPr>
              <w:t>НЕ</w:t>
            </w:r>
          </w:p>
        </w:tc>
        <w:tc>
          <w:tcPr>
            <w:tcW w:w="754" w:type="pct"/>
          </w:tcPr>
          <w:p w14:paraId="19C2D40F" w14:textId="01B3614D" w:rsidR="00891AC8" w:rsidRPr="00891AC8" w:rsidRDefault="00891AC8" w:rsidP="00891AC8">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r-Cyrl-BA"/>
              </w:rPr>
            </w:pPr>
            <w:r w:rsidRPr="00891AC8">
              <w:rPr>
                <w:sz w:val="20"/>
                <w:szCs w:val="20"/>
              </w:rPr>
              <w:t>НЕ</w:t>
            </w:r>
          </w:p>
        </w:tc>
        <w:tc>
          <w:tcPr>
            <w:tcW w:w="792" w:type="pct"/>
          </w:tcPr>
          <w:p w14:paraId="624DF979" w14:textId="30659455" w:rsidR="00891AC8" w:rsidRPr="00891AC8" w:rsidRDefault="00891AC8" w:rsidP="00891AC8">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RS"/>
              </w:rPr>
            </w:pPr>
            <w:r w:rsidRPr="00891AC8">
              <w:rPr>
                <w:sz w:val="20"/>
                <w:szCs w:val="20"/>
              </w:rPr>
              <w:t>До 2027.г.</w:t>
            </w:r>
          </w:p>
        </w:tc>
        <w:tc>
          <w:tcPr>
            <w:tcW w:w="707" w:type="pct"/>
          </w:tcPr>
          <w:p w14:paraId="64686F5F" w14:textId="4D3516FB" w:rsidR="00891AC8" w:rsidRPr="00891AC8" w:rsidRDefault="00891AC8" w:rsidP="00891AC8">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891AC8">
              <w:rPr>
                <w:sz w:val="20"/>
                <w:szCs w:val="20"/>
              </w:rPr>
              <w:t>0,0%</w:t>
            </w:r>
          </w:p>
        </w:tc>
      </w:tr>
      <w:tr w:rsidR="006C69DF" w:rsidRPr="00891AC8" w14:paraId="51268C9A" w14:textId="77777777" w:rsidTr="001B7BF3">
        <w:trPr>
          <w:trHeight w:val="427"/>
        </w:trPr>
        <w:tc>
          <w:tcPr>
            <w:cnfStyle w:val="001000000000" w:firstRow="0" w:lastRow="0" w:firstColumn="1" w:lastColumn="0" w:oddVBand="0" w:evenVBand="0" w:oddHBand="0" w:evenHBand="0" w:firstRowFirstColumn="0" w:firstRowLastColumn="0" w:lastRowFirstColumn="0" w:lastRowLastColumn="0"/>
            <w:tcW w:w="1907" w:type="pct"/>
          </w:tcPr>
          <w:p w14:paraId="3C15DD20" w14:textId="2A14121D" w:rsidR="00891AC8" w:rsidRPr="00891AC8" w:rsidRDefault="00891AC8" w:rsidP="00891AC8">
            <w:pPr>
              <w:rPr>
                <w:rFonts w:ascii="Calibri" w:eastAsia="+mn-ea" w:hAnsi="Calibri" w:cs="Calibri"/>
                <w:b w:val="0"/>
                <w:bCs w:val="0"/>
                <w:sz w:val="20"/>
                <w:szCs w:val="20"/>
                <w:lang w:val="sr-Cyrl-BA"/>
              </w:rPr>
            </w:pPr>
            <w:r w:rsidRPr="00891AC8">
              <w:rPr>
                <w:b w:val="0"/>
                <w:sz w:val="20"/>
                <w:szCs w:val="20"/>
              </w:rPr>
              <w:t>Успостављен систем за праћење и систем за одговор на промјене основних параметара стања животне средине</w:t>
            </w:r>
          </w:p>
        </w:tc>
        <w:tc>
          <w:tcPr>
            <w:tcW w:w="840" w:type="pct"/>
          </w:tcPr>
          <w:p w14:paraId="2DD0DBBC" w14:textId="25FFE195" w:rsidR="00891AC8" w:rsidRPr="00891AC8" w:rsidRDefault="00891AC8" w:rsidP="00891AC8">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r-Cyrl-BA"/>
              </w:rPr>
            </w:pPr>
            <w:r w:rsidRPr="00891AC8">
              <w:rPr>
                <w:sz w:val="20"/>
                <w:szCs w:val="20"/>
              </w:rPr>
              <w:t>НЕ</w:t>
            </w:r>
          </w:p>
        </w:tc>
        <w:tc>
          <w:tcPr>
            <w:tcW w:w="754" w:type="pct"/>
          </w:tcPr>
          <w:p w14:paraId="408A7D3C" w14:textId="4C4A6DAC" w:rsidR="00891AC8" w:rsidRPr="00891AC8" w:rsidRDefault="00891AC8" w:rsidP="00891AC8">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r-Cyrl-BA"/>
              </w:rPr>
            </w:pPr>
            <w:r w:rsidRPr="00891AC8">
              <w:rPr>
                <w:sz w:val="20"/>
                <w:szCs w:val="20"/>
              </w:rPr>
              <w:t>НЕ</w:t>
            </w:r>
          </w:p>
        </w:tc>
        <w:tc>
          <w:tcPr>
            <w:tcW w:w="792" w:type="pct"/>
          </w:tcPr>
          <w:p w14:paraId="1BF33AA5" w14:textId="60F20980" w:rsidR="00891AC8" w:rsidRPr="00891AC8" w:rsidRDefault="00891AC8" w:rsidP="00891AC8">
            <w:pPr>
              <w:tabs>
                <w:tab w:val="left" w:pos="465"/>
                <w:tab w:val="center" w:pos="680"/>
              </w:tabs>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r-Cyrl-BA"/>
              </w:rPr>
            </w:pPr>
            <w:r w:rsidRPr="00891AC8">
              <w:rPr>
                <w:sz w:val="20"/>
                <w:szCs w:val="20"/>
              </w:rPr>
              <w:t>До 2026.г.</w:t>
            </w:r>
          </w:p>
        </w:tc>
        <w:tc>
          <w:tcPr>
            <w:tcW w:w="707" w:type="pct"/>
          </w:tcPr>
          <w:p w14:paraId="5D1D893B" w14:textId="33FEF898" w:rsidR="00891AC8" w:rsidRPr="00891AC8" w:rsidRDefault="00891AC8" w:rsidP="00891AC8">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891AC8">
              <w:rPr>
                <w:sz w:val="20"/>
                <w:szCs w:val="20"/>
              </w:rPr>
              <w:t>0,0%</w:t>
            </w:r>
          </w:p>
        </w:tc>
      </w:tr>
    </w:tbl>
    <w:p w14:paraId="5C3E61FC" w14:textId="77777777" w:rsidR="00B705FC" w:rsidRDefault="00B705FC" w:rsidP="00B705FC">
      <w:pPr>
        <w:spacing w:after="0" w:line="240" w:lineRule="auto"/>
        <w:jc w:val="both"/>
        <w:rPr>
          <w:rFonts w:cstheme="minorHAnsi"/>
        </w:rPr>
      </w:pPr>
      <w:r w:rsidRPr="007809E7">
        <w:rPr>
          <w:rFonts w:eastAsia="+mn-ea" w:cstheme="minorHAnsi"/>
          <w:b/>
          <w:sz w:val="16"/>
          <w:szCs w:val="20"/>
          <w:lang w:val="sr-Cyrl-BA" w:eastAsia="hr-HR"/>
        </w:rPr>
        <w:t>Извор:</w:t>
      </w:r>
      <w:r>
        <w:rPr>
          <w:rFonts w:eastAsia="+mn-ea" w:cstheme="minorHAnsi"/>
          <w:sz w:val="16"/>
          <w:szCs w:val="20"/>
          <w:lang w:val="sr-Cyrl-BA" w:eastAsia="hr-HR"/>
        </w:rPr>
        <w:t xml:space="preserve"> </w:t>
      </w:r>
      <w:r w:rsidRPr="00EA7637">
        <w:rPr>
          <w:rFonts w:eastAsia="+mn-ea" w:cstheme="minorHAnsi"/>
          <w:sz w:val="16"/>
          <w:szCs w:val="20"/>
          <w:lang w:val="sr-Cyrl-BA" w:eastAsia="hr-HR"/>
        </w:rPr>
        <w:t>КП „Парк“ Мркоњић</w:t>
      </w:r>
      <w:r>
        <w:rPr>
          <w:rFonts w:eastAsia="+mn-ea" w:cstheme="minorHAnsi"/>
          <w:sz w:val="16"/>
          <w:szCs w:val="20"/>
          <w:lang w:val="sr-Cyrl-BA" w:eastAsia="hr-HR"/>
        </w:rPr>
        <w:t>, Одјељење за просторно планирање и комуналне послове</w:t>
      </w:r>
    </w:p>
    <w:p w14:paraId="6041EDF1" w14:textId="77777777" w:rsidR="00B705FC" w:rsidRDefault="00B705FC" w:rsidP="00B705FC">
      <w:pPr>
        <w:spacing w:after="0" w:line="240" w:lineRule="auto"/>
        <w:jc w:val="both"/>
        <w:rPr>
          <w:rFonts w:cstheme="minorHAnsi"/>
        </w:rPr>
      </w:pPr>
    </w:p>
    <w:p w14:paraId="13E12751" w14:textId="77777777" w:rsidR="00D4720F" w:rsidRDefault="00D4720F" w:rsidP="00D00C61">
      <w:pPr>
        <w:spacing w:after="0" w:line="240" w:lineRule="auto"/>
        <w:jc w:val="both"/>
        <w:rPr>
          <w:rFonts w:cstheme="minorHAnsi"/>
        </w:rPr>
      </w:pPr>
    </w:p>
    <w:p w14:paraId="02CF7F77" w14:textId="77777777" w:rsidR="001B7BF3" w:rsidRDefault="001B7BF3" w:rsidP="001B7BF3">
      <w:pPr>
        <w:spacing w:after="0" w:line="240" w:lineRule="auto"/>
        <w:ind w:firstLine="709"/>
        <w:jc w:val="both"/>
        <w:rPr>
          <w:rFonts w:cstheme="minorHAnsi"/>
        </w:rPr>
      </w:pPr>
      <w:r>
        <w:rPr>
          <w:rFonts w:cstheme="minorHAnsi"/>
          <w:lang w:val="sr-Cyrl-RS"/>
        </w:rPr>
        <w:t xml:space="preserve">У 2024.години је </w:t>
      </w:r>
      <w:r w:rsidRPr="009D3D15">
        <w:rPr>
          <w:rFonts w:cstheme="minorHAnsi"/>
        </w:rPr>
        <w:t xml:space="preserve">3.840 </w:t>
      </w:r>
      <w:r>
        <w:rPr>
          <w:rFonts w:cstheme="minorHAnsi"/>
        </w:rPr>
        <w:t>домаћинстава</w:t>
      </w:r>
      <w:r w:rsidRPr="002A6DE2">
        <w:rPr>
          <w:rFonts w:cstheme="minorHAnsi"/>
        </w:rPr>
        <w:t xml:space="preserve"> </w:t>
      </w:r>
      <w:r w:rsidRPr="009D3D15">
        <w:rPr>
          <w:rFonts w:cstheme="minorHAnsi"/>
        </w:rPr>
        <w:t>(2</w:t>
      </w:r>
      <w:r>
        <w:rPr>
          <w:rFonts w:cstheme="minorHAnsi"/>
          <w:lang w:val="sr-Cyrl-RS"/>
        </w:rPr>
        <w:t>.</w:t>
      </w:r>
      <w:r w:rsidRPr="009D3D15">
        <w:rPr>
          <w:rFonts w:cstheme="minorHAnsi"/>
        </w:rPr>
        <w:t>670 из град</w:t>
      </w:r>
      <w:r>
        <w:rPr>
          <w:rFonts w:cstheme="minorHAnsi"/>
          <w:lang w:val="sr-Cyrl-RS"/>
        </w:rPr>
        <w:t>а</w:t>
      </w:r>
      <w:r>
        <w:rPr>
          <w:rFonts w:cstheme="minorHAnsi"/>
        </w:rPr>
        <w:t xml:space="preserve"> и </w:t>
      </w:r>
      <w:r w:rsidRPr="009D3D15">
        <w:rPr>
          <w:rFonts w:cstheme="minorHAnsi"/>
        </w:rPr>
        <w:t>1.170</w:t>
      </w:r>
      <w:r>
        <w:rPr>
          <w:rFonts w:cstheme="minorHAnsi"/>
          <w:lang w:val="sr-Cyrl-RS"/>
        </w:rPr>
        <w:t xml:space="preserve"> доамаћинстава </w:t>
      </w:r>
      <w:r w:rsidRPr="009D3D15">
        <w:rPr>
          <w:rFonts w:cstheme="minorHAnsi"/>
          <w:lang w:val="sr-Cyrl-RS"/>
        </w:rPr>
        <w:t>из 16 села</w:t>
      </w:r>
      <w:r w:rsidRPr="009D3D15">
        <w:rPr>
          <w:rFonts w:cstheme="minorHAnsi"/>
        </w:rPr>
        <w:t xml:space="preserve">) </w:t>
      </w:r>
      <w:r>
        <w:rPr>
          <w:rFonts w:cstheme="minorHAnsi"/>
          <w:lang w:val="sr-Cyrl-RS"/>
        </w:rPr>
        <w:t xml:space="preserve">обухваћено </w:t>
      </w:r>
      <w:r w:rsidRPr="002A6DE2">
        <w:rPr>
          <w:rFonts w:cstheme="minorHAnsi"/>
        </w:rPr>
        <w:t>организованим сакупљањем отпада</w:t>
      </w:r>
      <w:r>
        <w:rPr>
          <w:rFonts w:cstheme="minorHAnsi"/>
          <w:lang w:val="sr-Cyrl-RS"/>
        </w:rPr>
        <w:t xml:space="preserve">, што је више у односу на полазни индикатор за  24 домаћинства.  Циљана вриједност индикатора којим је планирано да до 2028.године буде обухваћено </w:t>
      </w:r>
      <w:r w:rsidRPr="009D3D15">
        <w:rPr>
          <w:rFonts w:cstheme="minorHAnsi"/>
          <w:lang w:val="sr-Cyrl-RS"/>
        </w:rPr>
        <w:t>3.900  до</w:t>
      </w:r>
      <w:r>
        <w:rPr>
          <w:rFonts w:cstheme="minorHAnsi"/>
          <w:lang w:val="sr-Cyrl-RS"/>
        </w:rPr>
        <w:t xml:space="preserve">маћинстава </w:t>
      </w:r>
      <w:r w:rsidRPr="009D3D15">
        <w:rPr>
          <w:rFonts w:cstheme="minorHAnsi"/>
          <w:lang w:val="sr-Cyrl-RS"/>
        </w:rPr>
        <w:t xml:space="preserve"> </w:t>
      </w:r>
      <w:r>
        <w:rPr>
          <w:rFonts w:cstheme="minorHAnsi"/>
          <w:lang w:val="sr-Cyrl-RS"/>
        </w:rPr>
        <w:t xml:space="preserve">је остварена са  </w:t>
      </w:r>
      <w:r w:rsidRPr="009D3D15">
        <w:rPr>
          <w:rFonts w:cstheme="minorHAnsi"/>
          <w:lang w:val="sr-Cyrl-RS"/>
        </w:rPr>
        <w:t>98,5%</w:t>
      </w:r>
      <w:r>
        <w:rPr>
          <w:rFonts w:cstheme="minorHAnsi"/>
          <w:lang w:val="sr-Cyrl-RS"/>
        </w:rPr>
        <w:t>.</w:t>
      </w:r>
    </w:p>
    <w:p w14:paraId="7F795BF9" w14:textId="7677DEBA" w:rsidR="00D4720F" w:rsidRDefault="001B7BF3" w:rsidP="00D00C61">
      <w:pPr>
        <w:spacing w:after="0" w:line="240" w:lineRule="auto"/>
        <w:jc w:val="both"/>
        <w:rPr>
          <w:rFonts w:cstheme="minorHAnsi"/>
          <w:lang w:val="sr-Cyrl-RS"/>
        </w:rPr>
      </w:pPr>
      <w:r w:rsidRPr="001B7BF3">
        <w:rPr>
          <w:rFonts w:cstheme="minorHAnsi"/>
        </w:rPr>
        <w:t>Количина сакупљеног отпада</w:t>
      </w:r>
      <w:r>
        <w:rPr>
          <w:rFonts w:cstheme="minorHAnsi"/>
          <w:lang w:val="sr-Cyrl-RS"/>
        </w:rPr>
        <w:t xml:space="preserve"> у 2024.години је </w:t>
      </w:r>
      <w:r w:rsidRPr="001B7BF3">
        <w:rPr>
          <w:rFonts w:cstheme="minorHAnsi"/>
        </w:rPr>
        <w:t xml:space="preserve"> </w:t>
      </w:r>
      <w:r w:rsidRPr="00891AC8">
        <w:rPr>
          <w:sz w:val="20"/>
          <w:szCs w:val="20"/>
        </w:rPr>
        <w:t>16.672</w:t>
      </w:r>
      <w:r w:rsidRPr="001B7BF3">
        <w:rPr>
          <w:rFonts w:cstheme="minorHAnsi"/>
        </w:rPr>
        <w:t>m³</w:t>
      </w:r>
      <w:r>
        <w:rPr>
          <w:rFonts w:cstheme="minorHAnsi"/>
          <w:lang w:val="sr-Cyrl-RS"/>
        </w:rPr>
        <w:t>, што је више за 4,2% у односу на</w:t>
      </w:r>
      <w:r w:rsidRPr="001B7BF3">
        <w:t xml:space="preserve"> </w:t>
      </w:r>
      <w:r>
        <w:rPr>
          <w:rFonts w:cstheme="minorHAnsi"/>
          <w:lang w:val="sr-Cyrl-RS"/>
        </w:rPr>
        <w:t>циљну</w:t>
      </w:r>
      <w:r w:rsidRPr="001B7BF3">
        <w:rPr>
          <w:rFonts w:cstheme="minorHAnsi"/>
          <w:lang w:val="sr-Cyrl-RS"/>
        </w:rPr>
        <w:t xml:space="preserve"> вриједност</w:t>
      </w:r>
      <w:r>
        <w:rPr>
          <w:rFonts w:cstheme="minorHAnsi"/>
          <w:lang w:val="sr-Cyrl-RS"/>
        </w:rPr>
        <w:t xml:space="preserve">  до 2030.године.</w:t>
      </w:r>
    </w:p>
    <w:p w14:paraId="138528B8" w14:textId="32EF05C5" w:rsidR="001B7BF3" w:rsidRPr="001B7BF3" w:rsidRDefault="001B7BF3" w:rsidP="00D00C61">
      <w:pPr>
        <w:spacing w:after="0" w:line="240" w:lineRule="auto"/>
        <w:jc w:val="both"/>
        <w:rPr>
          <w:rFonts w:cstheme="minorHAnsi"/>
          <w:lang w:val="sr-Cyrl-RS"/>
        </w:rPr>
      </w:pPr>
      <w:r>
        <w:rPr>
          <w:rFonts w:cstheme="minorHAnsi"/>
          <w:lang w:val="sr-Cyrl-RS"/>
        </w:rPr>
        <w:t xml:space="preserve">У 2024.години није успостављен систем селективног сакупљања отпада, нити је успостављен </w:t>
      </w:r>
      <w:r w:rsidRPr="001B7BF3">
        <w:rPr>
          <w:rFonts w:cstheme="minorHAnsi"/>
          <w:lang w:val="sr-Cyrl-RS"/>
        </w:rPr>
        <w:t>систем за праћење и систем за одговор на промјене основних параметара стања животне средине</w:t>
      </w:r>
      <w:r w:rsidR="00B705FC">
        <w:rPr>
          <w:rFonts w:cstheme="minorHAnsi"/>
          <w:lang w:val="sr-Cyrl-RS"/>
        </w:rPr>
        <w:t>, тако да ови индикатори нису испуњени.</w:t>
      </w:r>
    </w:p>
    <w:p w14:paraId="6DCA6414" w14:textId="4B417550" w:rsidR="00D4720F" w:rsidRDefault="00D52C7D" w:rsidP="00D00C61">
      <w:pPr>
        <w:spacing w:after="0" w:line="240" w:lineRule="auto"/>
        <w:jc w:val="both"/>
        <w:rPr>
          <w:rFonts w:cstheme="minorHAnsi"/>
        </w:rPr>
      </w:pPr>
      <w:r w:rsidRPr="00D52C7D">
        <w:rPr>
          <w:rFonts w:cstheme="minorHAnsi"/>
        </w:rPr>
        <w:t xml:space="preserve">Испуњеност Приоритета </w:t>
      </w:r>
      <w:r w:rsidR="00B705FC" w:rsidRPr="00B705FC">
        <w:rPr>
          <w:rFonts w:cstheme="minorHAnsi"/>
        </w:rPr>
        <w:t xml:space="preserve">4.1: </w:t>
      </w:r>
      <w:r w:rsidR="00B705FC">
        <w:rPr>
          <w:rFonts w:cstheme="minorHAnsi"/>
          <w:lang w:val="sr-Cyrl-RS"/>
        </w:rPr>
        <w:t>„</w:t>
      </w:r>
      <w:r w:rsidR="00B705FC" w:rsidRPr="00B705FC">
        <w:rPr>
          <w:rFonts w:cstheme="minorHAnsi"/>
        </w:rPr>
        <w:t>Одрживо управљање животном средином</w:t>
      </w:r>
      <w:r w:rsidR="00B705FC">
        <w:rPr>
          <w:rFonts w:cstheme="minorHAnsi"/>
          <w:lang w:val="sr-Cyrl-RS"/>
        </w:rPr>
        <w:t>“</w:t>
      </w:r>
      <w:r w:rsidR="00B705FC" w:rsidRPr="00B705FC">
        <w:rPr>
          <w:rFonts w:cstheme="minorHAnsi"/>
        </w:rPr>
        <w:t xml:space="preserve"> у 2024.години је </w:t>
      </w:r>
      <w:r w:rsidR="00B705FC">
        <w:rPr>
          <w:rFonts w:cstheme="minorHAnsi"/>
        </w:rPr>
        <w:t>50,7</w:t>
      </w:r>
      <w:r w:rsidR="00B705FC" w:rsidRPr="00B705FC">
        <w:rPr>
          <w:rFonts w:cstheme="minorHAnsi"/>
        </w:rPr>
        <w:t>%.</w:t>
      </w:r>
    </w:p>
    <w:p w14:paraId="08B094EF" w14:textId="77777777" w:rsidR="00D4720F" w:rsidRDefault="00D4720F" w:rsidP="00D00C61">
      <w:pPr>
        <w:spacing w:after="0" w:line="240" w:lineRule="auto"/>
        <w:jc w:val="both"/>
        <w:rPr>
          <w:rFonts w:cstheme="minorHAnsi"/>
        </w:rPr>
      </w:pPr>
    </w:p>
    <w:p w14:paraId="2EEF9AF6" w14:textId="15DE2F1D" w:rsidR="00B705FC" w:rsidRPr="00891AC8" w:rsidRDefault="00B705FC" w:rsidP="00B705FC">
      <w:pPr>
        <w:pStyle w:val="Heading3"/>
        <w:rPr>
          <w:lang w:val="sr-Cyrl-BA"/>
        </w:rPr>
      </w:pPr>
      <w:bookmarkStart w:id="39" w:name="_Toc207691063"/>
      <w:r w:rsidRPr="00891AC8">
        <w:rPr>
          <w:lang w:val="sr-Cyrl-BA"/>
        </w:rPr>
        <w:t>3</w:t>
      </w:r>
      <w:r>
        <w:rPr>
          <w:lang w:val="sr-Cyrl-BA"/>
        </w:rPr>
        <w:t>.4.2</w:t>
      </w:r>
      <w:r w:rsidRPr="00891AC8">
        <w:rPr>
          <w:lang w:val="sr-Cyrl-BA"/>
        </w:rPr>
        <w:t xml:space="preserve">. </w:t>
      </w:r>
      <w:r>
        <w:t>Приоритет 4.2</w:t>
      </w:r>
      <w:r w:rsidRPr="00891AC8">
        <w:t xml:space="preserve">: </w:t>
      </w:r>
      <w:r w:rsidRPr="00B705FC">
        <w:t>Одрживо управљање простором</w:t>
      </w:r>
      <w:bookmarkEnd w:id="39"/>
    </w:p>
    <w:p w14:paraId="3918A95B" w14:textId="213A131F" w:rsidR="00B705FC" w:rsidRPr="00D47C9C" w:rsidRDefault="00B705FC" w:rsidP="00D47C9C">
      <w:pPr>
        <w:rPr>
          <w:i/>
          <w:lang w:val="sr-Cyrl-BA"/>
        </w:rPr>
      </w:pPr>
      <w:r w:rsidRPr="00D47C9C">
        <w:rPr>
          <w:b/>
          <w:i/>
          <w:lang w:val="bs-Latn-BA"/>
        </w:rPr>
        <w:t xml:space="preserve">Табела </w:t>
      </w:r>
      <w:r w:rsidRPr="00D47C9C">
        <w:rPr>
          <w:b/>
          <w:i/>
          <w:lang w:val="sr-Cyrl-RS"/>
        </w:rPr>
        <w:t>23</w:t>
      </w:r>
      <w:r w:rsidRPr="00D47C9C">
        <w:rPr>
          <w:b/>
          <w:i/>
          <w:lang w:val="sr-Cyrl-BA"/>
        </w:rPr>
        <w:t>:</w:t>
      </w:r>
      <w:r w:rsidRPr="00D47C9C">
        <w:rPr>
          <w:b/>
          <w:i/>
          <w:lang w:val="bs-Latn-BA"/>
        </w:rPr>
        <w:t xml:space="preserve"> </w:t>
      </w:r>
      <w:r w:rsidRPr="00D47C9C">
        <w:rPr>
          <w:i/>
          <w:lang w:val="sr-Cyrl-BA"/>
        </w:rPr>
        <w:t>Списак индикатора Приоритета 4.2.  и њихов статус извршења</w:t>
      </w:r>
    </w:p>
    <w:tbl>
      <w:tblPr>
        <w:tblStyle w:val="GridTable1Light-Accent12"/>
        <w:tblW w:w="4994" w:type="pct"/>
        <w:tblLook w:val="04A0" w:firstRow="1" w:lastRow="0" w:firstColumn="1" w:lastColumn="0" w:noHBand="0" w:noVBand="1"/>
      </w:tblPr>
      <w:tblGrid>
        <w:gridCol w:w="3504"/>
        <w:gridCol w:w="1544"/>
        <w:gridCol w:w="1386"/>
        <w:gridCol w:w="1456"/>
        <w:gridCol w:w="1299"/>
      </w:tblGrid>
      <w:tr w:rsidR="00B705FC" w:rsidRPr="00B705FC" w14:paraId="20E22593" w14:textId="77777777" w:rsidTr="002D4194">
        <w:trPr>
          <w:cnfStyle w:val="100000000000" w:firstRow="1" w:lastRow="0" w:firstColumn="0" w:lastColumn="0" w:oddVBand="0" w:evenVBand="0" w:oddHBand="0"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1907" w:type="pct"/>
          </w:tcPr>
          <w:p w14:paraId="73571B5E" w14:textId="77777777" w:rsidR="00B705FC" w:rsidRPr="00B705FC" w:rsidRDefault="00B705FC" w:rsidP="002D4194">
            <w:pPr>
              <w:jc w:val="center"/>
              <w:rPr>
                <w:rFonts w:eastAsia="+mn-ea" w:cstheme="minorHAnsi"/>
                <w:sz w:val="20"/>
                <w:szCs w:val="20"/>
                <w:lang w:val="sr-Cyrl-BA"/>
              </w:rPr>
            </w:pPr>
            <w:r w:rsidRPr="00B705FC">
              <w:rPr>
                <w:rFonts w:eastAsia="+mn-ea" w:cstheme="minorHAnsi"/>
                <w:sz w:val="20"/>
                <w:szCs w:val="20"/>
                <w:lang w:val="sr-Cyrl-BA"/>
              </w:rPr>
              <w:t xml:space="preserve">Индикатор </w:t>
            </w:r>
          </w:p>
          <w:p w14:paraId="6FC1E9F5" w14:textId="77777777" w:rsidR="00B705FC" w:rsidRPr="00B705FC" w:rsidRDefault="00B705FC" w:rsidP="002D4194">
            <w:pPr>
              <w:jc w:val="center"/>
              <w:rPr>
                <w:rFonts w:eastAsia="+mn-ea" w:cstheme="minorHAnsi"/>
                <w:sz w:val="20"/>
                <w:szCs w:val="20"/>
                <w:lang w:val="sr-Cyrl-BA"/>
              </w:rPr>
            </w:pPr>
          </w:p>
        </w:tc>
        <w:tc>
          <w:tcPr>
            <w:tcW w:w="840" w:type="pct"/>
          </w:tcPr>
          <w:p w14:paraId="7D394786" w14:textId="77777777" w:rsidR="00B705FC" w:rsidRPr="00B705FC" w:rsidRDefault="00B705FC" w:rsidP="002D4194">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B705FC">
              <w:rPr>
                <w:bCs w:val="0"/>
                <w:sz w:val="20"/>
                <w:szCs w:val="20"/>
              </w:rPr>
              <w:t>Полазна вриједност</w:t>
            </w:r>
          </w:p>
          <w:p w14:paraId="1979D2B3" w14:textId="77777777" w:rsidR="00B705FC" w:rsidRPr="00B705FC" w:rsidRDefault="00B705FC" w:rsidP="002D4194">
            <w:pPr>
              <w:jc w:val="center"/>
              <w:cnfStyle w:val="100000000000" w:firstRow="1" w:lastRow="0" w:firstColumn="0" w:lastColumn="0" w:oddVBand="0" w:evenVBand="0" w:oddHBand="0" w:evenHBand="0" w:firstRowFirstColumn="0" w:firstRowLastColumn="0" w:lastRowFirstColumn="0" w:lastRowLastColumn="0"/>
              <w:rPr>
                <w:rFonts w:eastAsia="+mn-ea" w:cstheme="minorHAnsi"/>
                <w:sz w:val="20"/>
                <w:szCs w:val="20"/>
                <w:lang w:val="sr-Cyrl-RS"/>
              </w:rPr>
            </w:pPr>
            <w:r w:rsidRPr="00B705FC">
              <w:rPr>
                <w:bCs w:val="0"/>
                <w:sz w:val="20"/>
                <w:szCs w:val="20"/>
                <w:lang w:val="sr-Cyrl-RS"/>
              </w:rPr>
              <w:t>(</w:t>
            </w:r>
            <w:r w:rsidRPr="00B705FC">
              <w:rPr>
                <w:bCs w:val="0"/>
                <w:sz w:val="20"/>
                <w:szCs w:val="20"/>
              </w:rPr>
              <w:t>202</w:t>
            </w:r>
            <w:r w:rsidRPr="00B705FC">
              <w:rPr>
                <w:bCs w:val="0"/>
                <w:sz w:val="20"/>
                <w:szCs w:val="20"/>
                <w:lang w:val="sr-Cyrl-RS"/>
              </w:rPr>
              <w:t>2-2023)</w:t>
            </w:r>
          </w:p>
        </w:tc>
        <w:tc>
          <w:tcPr>
            <w:tcW w:w="754" w:type="pct"/>
          </w:tcPr>
          <w:p w14:paraId="7194C99B" w14:textId="77777777" w:rsidR="00B705FC" w:rsidRPr="00B705FC" w:rsidRDefault="00B705FC" w:rsidP="002D4194">
            <w:pPr>
              <w:jc w:val="center"/>
              <w:cnfStyle w:val="100000000000" w:firstRow="1" w:lastRow="0" w:firstColumn="0" w:lastColumn="0" w:oddVBand="0" w:evenVBand="0" w:oddHBand="0" w:evenHBand="0" w:firstRowFirstColumn="0" w:firstRowLastColumn="0" w:lastRowFirstColumn="0" w:lastRowLastColumn="0"/>
              <w:rPr>
                <w:rFonts w:eastAsia="+mn-ea" w:cstheme="minorHAnsi"/>
                <w:sz w:val="20"/>
                <w:szCs w:val="20"/>
                <w:lang w:val="sr-Cyrl-BA"/>
              </w:rPr>
            </w:pPr>
            <w:r w:rsidRPr="00B705FC">
              <w:rPr>
                <w:rFonts w:eastAsia="+mn-ea" w:cstheme="minorHAnsi"/>
                <w:sz w:val="20"/>
                <w:szCs w:val="20"/>
                <w:lang w:val="sr-Cyrl-BA"/>
              </w:rPr>
              <w:t>Реализована</w:t>
            </w:r>
          </w:p>
          <w:p w14:paraId="7407426E" w14:textId="77777777" w:rsidR="00B705FC" w:rsidRPr="00B705FC" w:rsidRDefault="00B705FC" w:rsidP="002D4194">
            <w:pPr>
              <w:jc w:val="center"/>
              <w:cnfStyle w:val="100000000000" w:firstRow="1" w:lastRow="0" w:firstColumn="0" w:lastColumn="0" w:oddVBand="0" w:evenVBand="0" w:oddHBand="0" w:evenHBand="0" w:firstRowFirstColumn="0" w:firstRowLastColumn="0" w:lastRowFirstColumn="0" w:lastRowLastColumn="0"/>
              <w:rPr>
                <w:rFonts w:eastAsia="+mn-ea" w:cstheme="minorHAnsi"/>
                <w:sz w:val="20"/>
                <w:szCs w:val="20"/>
                <w:lang w:val="sr-Cyrl-BA"/>
              </w:rPr>
            </w:pPr>
            <w:r w:rsidRPr="00B705FC">
              <w:rPr>
                <w:rFonts w:eastAsia="+mn-ea" w:cstheme="minorHAnsi"/>
                <w:sz w:val="20"/>
                <w:szCs w:val="20"/>
                <w:lang w:val="sr-Cyrl-BA"/>
              </w:rPr>
              <w:t xml:space="preserve">Вриједност </w:t>
            </w:r>
          </w:p>
          <w:p w14:paraId="558C715E" w14:textId="77777777" w:rsidR="00B705FC" w:rsidRPr="00B705FC" w:rsidRDefault="00B705FC" w:rsidP="002D4194">
            <w:pPr>
              <w:jc w:val="center"/>
              <w:cnfStyle w:val="100000000000" w:firstRow="1" w:lastRow="0" w:firstColumn="0" w:lastColumn="0" w:oddVBand="0" w:evenVBand="0" w:oddHBand="0" w:evenHBand="0" w:firstRowFirstColumn="0" w:firstRowLastColumn="0" w:lastRowFirstColumn="0" w:lastRowLastColumn="0"/>
              <w:rPr>
                <w:rFonts w:eastAsia="+mn-ea" w:cstheme="minorHAnsi"/>
                <w:sz w:val="20"/>
                <w:szCs w:val="20"/>
                <w:lang w:val="sr-Cyrl-BA"/>
              </w:rPr>
            </w:pPr>
            <w:r w:rsidRPr="00B705FC">
              <w:rPr>
                <w:rFonts w:eastAsia="+mn-ea" w:cstheme="minorHAnsi"/>
                <w:sz w:val="20"/>
                <w:szCs w:val="20"/>
                <w:lang w:val="sr-Cyrl-BA"/>
              </w:rPr>
              <w:t>2024</w:t>
            </w:r>
          </w:p>
        </w:tc>
        <w:tc>
          <w:tcPr>
            <w:tcW w:w="792" w:type="pct"/>
          </w:tcPr>
          <w:p w14:paraId="07E60349" w14:textId="77777777" w:rsidR="00B705FC" w:rsidRPr="00B705FC" w:rsidRDefault="00B705FC" w:rsidP="002D4194">
            <w:pPr>
              <w:jc w:val="center"/>
              <w:cnfStyle w:val="100000000000" w:firstRow="1" w:lastRow="0" w:firstColumn="0" w:lastColumn="0" w:oddVBand="0" w:evenVBand="0" w:oddHBand="0" w:evenHBand="0" w:firstRowFirstColumn="0" w:firstRowLastColumn="0" w:lastRowFirstColumn="0" w:lastRowLastColumn="0"/>
              <w:rPr>
                <w:rFonts w:eastAsia="+mn-ea" w:cstheme="minorHAnsi"/>
                <w:sz w:val="20"/>
                <w:szCs w:val="20"/>
                <w:lang w:val="sr-Cyrl-BA"/>
              </w:rPr>
            </w:pPr>
            <w:r w:rsidRPr="00B705FC">
              <w:rPr>
                <w:rFonts w:eastAsia="+mn-ea" w:cstheme="minorHAnsi"/>
                <w:sz w:val="20"/>
                <w:szCs w:val="20"/>
                <w:lang w:val="sr-Cyrl-BA"/>
              </w:rPr>
              <w:t>Циљна вриједност</w:t>
            </w:r>
          </w:p>
          <w:p w14:paraId="1E18BCB9" w14:textId="77777777" w:rsidR="00B705FC" w:rsidRPr="00B705FC" w:rsidRDefault="00B705FC" w:rsidP="002D4194">
            <w:pPr>
              <w:jc w:val="center"/>
              <w:cnfStyle w:val="100000000000" w:firstRow="1" w:lastRow="0" w:firstColumn="0" w:lastColumn="0" w:oddVBand="0" w:evenVBand="0" w:oddHBand="0" w:evenHBand="0" w:firstRowFirstColumn="0" w:firstRowLastColumn="0" w:lastRowFirstColumn="0" w:lastRowLastColumn="0"/>
              <w:rPr>
                <w:rFonts w:eastAsia="+mn-ea" w:cstheme="minorHAnsi"/>
                <w:sz w:val="20"/>
                <w:szCs w:val="20"/>
                <w:lang w:val="sr-Cyrl-BA"/>
              </w:rPr>
            </w:pPr>
            <w:r w:rsidRPr="00B705FC">
              <w:rPr>
                <w:rFonts w:eastAsia="+mn-ea" w:cstheme="minorHAnsi"/>
                <w:sz w:val="20"/>
                <w:szCs w:val="20"/>
                <w:lang w:val="sr-Cyrl-BA"/>
              </w:rPr>
              <w:t>(2030)</w:t>
            </w:r>
          </w:p>
        </w:tc>
        <w:tc>
          <w:tcPr>
            <w:tcW w:w="707" w:type="pct"/>
          </w:tcPr>
          <w:p w14:paraId="360CB756" w14:textId="77777777" w:rsidR="00B705FC" w:rsidRPr="00B705FC" w:rsidRDefault="00B705FC" w:rsidP="002D4194">
            <w:pPr>
              <w:jc w:val="center"/>
              <w:cnfStyle w:val="100000000000" w:firstRow="1" w:lastRow="0" w:firstColumn="0" w:lastColumn="0" w:oddVBand="0" w:evenVBand="0" w:oddHBand="0" w:evenHBand="0" w:firstRowFirstColumn="0" w:firstRowLastColumn="0" w:lastRowFirstColumn="0" w:lastRowLastColumn="0"/>
              <w:rPr>
                <w:rFonts w:eastAsia="+mn-ea" w:cstheme="minorHAnsi"/>
                <w:sz w:val="20"/>
                <w:szCs w:val="20"/>
                <w:lang w:val="sr-Latn-BA"/>
              </w:rPr>
            </w:pPr>
            <w:r w:rsidRPr="00B705FC">
              <w:rPr>
                <w:rFonts w:eastAsia="+mn-ea" w:cstheme="minorHAnsi"/>
                <w:bCs w:val="0"/>
                <w:color w:val="000000" w:themeColor="text1"/>
                <w:sz w:val="20"/>
                <w:szCs w:val="20"/>
                <w:lang w:val="sr-Cyrl-BA"/>
              </w:rPr>
              <w:t xml:space="preserve">Проценат  извршења  2024/2030 </w:t>
            </w:r>
          </w:p>
        </w:tc>
      </w:tr>
      <w:tr w:rsidR="00B705FC" w:rsidRPr="00B705FC" w14:paraId="4D5F2C25" w14:textId="77777777" w:rsidTr="002D4194">
        <w:trPr>
          <w:trHeight w:val="850"/>
        </w:trPr>
        <w:tc>
          <w:tcPr>
            <w:cnfStyle w:val="001000000000" w:firstRow="0" w:lastRow="0" w:firstColumn="1" w:lastColumn="0" w:oddVBand="0" w:evenVBand="0" w:oddHBand="0" w:evenHBand="0" w:firstRowFirstColumn="0" w:firstRowLastColumn="0" w:lastRowFirstColumn="0" w:lastRowLastColumn="0"/>
            <w:tcW w:w="1907" w:type="pct"/>
            <w:vAlign w:val="center"/>
          </w:tcPr>
          <w:p w14:paraId="1EC84F3F" w14:textId="0EBEBD7D" w:rsidR="00B705FC" w:rsidRPr="00B705FC" w:rsidRDefault="00B705FC" w:rsidP="00B705FC">
            <w:pPr>
              <w:rPr>
                <w:rFonts w:ascii="Calibri" w:hAnsi="Calibri" w:cs="Calibri"/>
                <w:b w:val="0"/>
                <w:color w:val="000000"/>
                <w:sz w:val="20"/>
                <w:szCs w:val="20"/>
                <w:lang w:val="sr-Cyrl-BA"/>
              </w:rPr>
            </w:pPr>
            <w:r w:rsidRPr="00B705FC">
              <w:rPr>
                <w:rFonts w:ascii="Calibri" w:hAnsi="Calibri"/>
                <w:b w:val="0"/>
                <w:color w:val="000000"/>
                <w:sz w:val="20"/>
                <w:szCs w:val="20"/>
              </w:rPr>
              <w:lastRenderedPageBreak/>
              <w:t>Укупна површина подручја обухваћених новом и измијењеном спроведбеном просторно планском документацијом</w:t>
            </w:r>
          </w:p>
        </w:tc>
        <w:tc>
          <w:tcPr>
            <w:tcW w:w="840" w:type="pct"/>
          </w:tcPr>
          <w:p w14:paraId="0594EB5F" w14:textId="0D1E34E3" w:rsidR="00B705FC" w:rsidRPr="00B705FC" w:rsidRDefault="00B705FC" w:rsidP="00B705F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B705FC">
              <w:rPr>
                <w:sz w:val="20"/>
                <w:szCs w:val="20"/>
              </w:rPr>
              <w:t>453 ха</w:t>
            </w:r>
          </w:p>
        </w:tc>
        <w:tc>
          <w:tcPr>
            <w:tcW w:w="754" w:type="pct"/>
          </w:tcPr>
          <w:p w14:paraId="3D1659ED" w14:textId="4E93C80D" w:rsidR="00B705FC" w:rsidRPr="00B705FC" w:rsidRDefault="00B705FC" w:rsidP="00B705F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B705FC">
              <w:rPr>
                <w:sz w:val="20"/>
                <w:szCs w:val="20"/>
              </w:rPr>
              <w:t>454 ха</w:t>
            </w:r>
          </w:p>
        </w:tc>
        <w:tc>
          <w:tcPr>
            <w:tcW w:w="792" w:type="pct"/>
          </w:tcPr>
          <w:p w14:paraId="1D84BEB4" w14:textId="275ABFE6" w:rsidR="00B705FC" w:rsidRPr="00B705FC" w:rsidRDefault="00B705FC" w:rsidP="00B705F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B705FC">
              <w:rPr>
                <w:sz w:val="20"/>
                <w:szCs w:val="20"/>
              </w:rPr>
              <w:t>Најмање 550 ха</w:t>
            </w:r>
          </w:p>
        </w:tc>
        <w:tc>
          <w:tcPr>
            <w:tcW w:w="707" w:type="pct"/>
          </w:tcPr>
          <w:p w14:paraId="0894BE8F" w14:textId="315E7118" w:rsidR="00B705FC" w:rsidRPr="00B705FC" w:rsidRDefault="00A35834" w:rsidP="00B705F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Latn-BA"/>
              </w:rPr>
            </w:pPr>
            <w:r w:rsidRPr="00A35834">
              <w:rPr>
                <w:sz w:val="20"/>
                <w:szCs w:val="20"/>
              </w:rPr>
              <w:t>82,4%</w:t>
            </w:r>
            <w:r w:rsidR="00B705FC" w:rsidRPr="00B705FC">
              <w:rPr>
                <w:sz w:val="20"/>
                <w:szCs w:val="20"/>
              </w:rPr>
              <w:t>%</w:t>
            </w:r>
          </w:p>
        </w:tc>
      </w:tr>
      <w:tr w:rsidR="00B705FC" w:rsidRPr="00B705FC" w14:paraId="2BE2BB9F" w14:textId="77777777" w:rsidTr="002D4194">
        <w:trPr>
          <w:trHeight w:val="217"/>
        </w:trPr>
        <w:tc>
          <w:tcPr>
            <w:cnfStyle w:val="001000000000" w:firstRow="0" w:lastRow="0" w:firstColumn="1" w:lastColumn="0" w:oddVBand="0" w:evenVBand="0" w:oddHBand="0" w:evenHBand="0" w:firstRowFirstColumn="0" w:firstRowLastColumn="0" w:lastRowFirstColumn="0" w:lastRowLastColumn="0"/>
            <w:tcW w:w="1907" w:type="pct"/>
            <w:vAlign w:val="center"/>
          </w:tcPr>
          <w:p w14:paraId="572D6A1F" w14:textId="093625C2" w:rsidR="00B705FC" w:rsidRPr="00B705FC" w:rsidRDefault="00B705FC" w:rsidP="00B705FC">
            <w:pPr>
              <w:rPr>
                <w:rFonts w:eastAsia="+mn-ea" w:cstheme="minorHAnsi"/>
                <w:b w:val="0"/>
                <w:sz w:val="20"/>
                <w:szCs w:val="20"/>
                <w:lang w:val="sr-Cyrl-BA"/>
              </w:rPr>
            </w:pPr>
            <w:r w:rsidRPr="00B705FC">
              <w:rPr>
                <w:rFonts w:ascii="Calibri" w:hAnsi="Calibri"/>
                <w:b w:val="0"/>
                <w:color w:val="000000"/>
                <w:sz w:val="20"/>
                <w:szCs w:val="20"/>
              </w:rPr>
              <w:t>Уређени  локалитети наслијеђа природе и културе</w:t>
            </w:r>
          </w:p>
        </w:tc>
        <w:tc>
          <w:tcPr>
            <w:tcW w:w="840" w:type="pct"/>
          </w:tcPr>
          <w:p w14:paraId="044D0992" w14:textId="6556723A" w:rsidR="00B705FC" w:rsidRPr="00B705FC" w:rsidRDefault="00B705FC" w:rsidP="00B705F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B705FC">
              <w:rPr>
                <w:sz w:val="20"/>
                <w:szCs w:val="20"/>
              </w:rPr>
              <w:t>18</w:t>
            </w:r>
          </w:p>
        </w:tc>
        <w:tc>
          <w:tcPr>
            <w:tcW w:w="754" w:type="pct"/>
          </w:tcPr>
          <w:p w14:paraId="1A74E582" w14:textId="18400106" w:rsidR="00B705FC" w:rsidRPr="00B705FC" w:rsidRDefault="00B705FC" w:rsidP="00B705F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B705FC">
              <w:rPr>
                <w:sz w:val="20"/>
                <w:szCs w:val="20"/>
              </w:rPr>
              <w:t>19</w:t>
            </w:r>
          </w:p>
        </w:tc>
        <w:tc>
          <w:tcPr>
            <w:tcW w:w="792" w:type="pct"/>
          </w:tcPr>
          <w:p w14:paraId="119559F0" w14:textId="7DBEDD38" w:rsidR="00B705FC" w:rsidRPr="00B705FC" w:rsidRDefault="00B705FC" w:rsidP="00B705F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B705FC">
              <w:rPr>
                <w:sz w:val="20"/>
                <w:szCs w:val="20"/>
              </w:rPr>
              <w:t>30</w:t>
            </w:r>
          </w:p>
        </w:tc>
        <w:tc>
          <w:tcPr>
            <w:tcW w:w="707" w:type="pct"/>
          </w:tcPr>
          <w:p w14:paraId="29A7F806" w14:textId="6D60AFA1" w:rsidR="00B705FC" w:rsidRPr="00B705FC" w:rsidRDefault="00B705FC" w:rsidP="00B705F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Latn-BA"/>
              </w:rPr>
            </w:pPr>
            <w:r w:rsidRPr="00B705FC">
              <w:rPr>
                <w:sz w:val="20"/>
                <w:szCs w:val="20"/>
              </w:rPr>
              <w:t>63,3%</w:t>
            </w:r>
          </w:p>
        </w:tc>
      </w:tr>
      <w:tr w:rsidR="00B705FC" w:rsidRPr="00B705FC" w14:paraId="435EB632" w14:textId="77777777" w:rsidTr="002D4194">
        <w:trPr>
          <w:trHeight w:val="427"/>
        </w:trPr>
        <w:tc>
          <w:tcPr>
            <w:cnfStyle w:val="001000000000" w:firstRow="0" w:lastRow="0" w:firstColumn="1" w:lastColumn="0" w:oddVBand="0" w:evenVBand="0" w:oddHBand="0" w:evenHBand="0" w:firstRowFirstColumn="0" w:firstRowLastColumn="0" w:lastRowFirstColumn="0" w:lastRowLastColumn="0"/>
            <w:tcW w:w="1907" w:type="pct"/>
            <w:vAlign w:val="center"/>
          </w:tcPr>
          <w:p w14:paraId="34449A81" w14:textId="7F839CE0" w:rsidR="00B705FC" w:rsidRPr="00B705FC" w:rsidRDefault="00B705FC" w:rsidP="00B705FC">
            <w:pPr>
              <w:rPr>
                <w:rFonts w:ascii="Calibri" w:hAnsi="Calibri" w:cs="Calibri"/>
                <w:b w:val="0"/>
                <w:bCs w:val="0"/>
                <w:color w:val="000000"/>
                <w:sz w:val="20"/>
                <w:szCs w:val="20"/>
                <w:lang w:val="sr-Cyrl-RS"/>
              </w:rPr>
            </w:pPr>
            <w:r w:rsidRPr="00B705FC">
              <w:rPr>
                <w:rFonts w:ascii="Calibri" w:hAnsi="Calibri"/>
                <w:b w:val="0"/>
                <w:color w:val="000000"/>
                <w:sz w:val="20"/>
                <w:szCs w:val="20"/>
              </w:rPr>
              <w:t>Геоинформациони систем општине (ГИС) у пуној функцији</w:t>
            </w:r>
          </w:p>
        </w:tc>
        <w:tc>
          <w:tcPr>
            <w:tcW w:w="840" w:type="pct"/>
          </w:tcPr>
          <w:p w14:paraId="46E8153D" w14:textId="226B0C26" w:rsidR="00B705FC" w:rsidRPr="00B705FC" w:rsidRDefault="00B705FC" w:rsidP="00B705F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B705FC">
              <w:rPr>
                <w:sz w:val="20"/>
                <w:szCs w:val="20"/>
              </w:rPr>
              <w:t>НЕ</w:t>
            </w:r>
          </w:p>
        </w:tc>
        <w:tc>
          <w:tcPr>
            <w:tcW w:w="754" w:type="pct"/>
          </w:tcPr>
          <w:p w14:paraId="50839ED9" w14:textId="2EB80CCD" w:rsidR="00B705FC" w:rsidRPr="00B705FC" w:rsidRDefault="00B705FC" w:rsidP="00B705FC">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val="sr-Cyrl-BA"/>
              </w:rPr>
            </w:pPr>
            <w:r w:rsidRPr="00B705FC">
              <w:rPr>
                <w:sz w:val="20"/>
                <w:szCs w:val="20"/>
              </w:rPr>
              <w:t>НЕ</w:t>
            </w:r>
          </w:p>
        </w:tc>
        <w:tc>
          <w:tcPr>
            <w:tcW w:w="792" w:type="pct"/>
          </w:tcPr>
          <w:p w14:paraId="6471D4EE" w14:textId="74F644BB" w:rsidR="00B705FC" w:rsidRPr="00B705FC" w:rsidRDefault="00B705FC" w:rsidP="00B705F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RS"/>
              </w:rPr>
            </w:pPr>
            <w:r w:rsidRPr="00B705FC">
              <w:rPr>
                <w:sz w:val="20"/>
                <w:szCs w:val="20"/>
              </w:rPr>
              <w:t>ДА 2026. год.</w:t>
            </w:r>
          </w:p>
        </w:tc>
        <w:tc>
          <w:tcPr>
            <w:tcW w:w="707" w:type="pct"/>
          </w:tcPr>
          <w:p w14:paraId="7E029017" w14:textId="4BB193F2" w:rsidR="00B705FC" w:rsidRPr="00B705FC" w:rsidRDefault="00B705FC" w:rsidP="00B705FC">
            <w:pPr>
              <w:jc w:val="center"/>
              <w:cnfStyle w:val="000000000000" w:firstRow="0" w:lastRow="0" w:firstColumn="0" w:lastColumn="0" w:oddVBand="0" w:evenVBand="0" w:oddHBand="0" w:evenHBand="0" w:firstRowFirstColumn="0" w:firstRowLastColumn="0" w:lastRowFirstColumn="0" w:lastRowLastColumn="0"/>
              <w:rPr>
                <w:rFonts w:eastAsia="+mn-ea" w:cstheme="minorHAnsi"/>
                <w:bCs/>
                <w:sz w:val="20"/>
                <w:szCs w:val="20"/>
                <w:lang w:val="sr-Cyrl-BA"/>
              </w:rPr>
            </w:pPr>
            <w:r w:rsidRPr="00B705FC">
              <w:rPr>
                <w:sz w:val="20"/>
                <w:szCs w:val="20"/>
              </w:rPr>
              <w:t>0,0%</w:t>
            </w:r>
          </w:p>
        </w:tc>
      </w:tr>
    </w:tbl>
    <w:p w14:paraId="5C5217E2" w14:textId="77777777" w:rsidR="00B705FC" w:rsidRDefault="00B705FC" w:rsidP="00B705FC">
      <w:pPr>
        <w:spacing w:after="0" w:line="240" w:lineRule="auto"/>
        <w:jc w:val="both"/>
        <w:rPr>
          <w:rFonts w:cstheme="minorHAnsi"/>
        </w:rPr>
      </w:pPr>
      <w:r w:rsidRPr="007809E7">
        <w:rPr>
          <w:rFonts w:eastAsia="+mn-ea" w:cstheme="minorHAnsi"/>
          <w:b/>
          <w:sz w:val="16"/>
          <w:szCs w:val="20"/>
          <w:lang w:val="sr-Cyrl-BA" w:eastAsia="hr-HR"/>
        </w:rPr>
        <w:t>Извор:</w:t>
      </w:r>
      <w:r>
        <w:rPr>
          <w:rFonts w:eastAsia="+mn-ea" w:cstheme="minorHAnsi"/>
          <w:sz w:val="16"/>
          <w:szCs w:val="20"/>
          <w:lang w:val="sr-Cyrl-BA" w:eastAsia="hr-HR"/>
        </w:rPr>
        <w:t xml:space="preserve"> </w:t>
      </w:r>
      <w:r w:rsidRPr="00EA7637">
        <w:rPr>
          <w:rFonts w:eastAsia="+mn-ea" w:cstheme="minorHAnsi"/>
          <w:sz w:val="16"/>
          <w:szCs w:val="20"/>
          <w:lang w:val="sr-Cyrl-BA" w:eastAsia="hr-HR"/>
        </w:rPr>
        <w:t>КП „Парк“ Мркоњић</w:t>
      </w:r>
      <w:r>
        <w:rPr>
          <w:rFonts w:eastAsia="+mn-ea" w:cstheme="minorHAnsi"/>
          <w:sz w:val="16"/>
          <w:szCs w:val="20"/>
          <w:lang w:val="sr-Cyrl-BA" w:eastAsia="hr-HR"/>
        </w:rPr>
        <w:t>, Одјељење за просторно планирање и комуналне послове</w:t>
      </w:r>
    </w:p>
    <w:p w14:paraId="546B1111" w14:textId="77777777" w:rsidR="00B705FC" w:rsidRDefault="00B705FC" w:rsidP="00B705FC">
      <w:pPr>
        <w:spacing w:after="0" w:line="240" w:lineRule="auto"/>
        <w:jc w:val="both"/>
        <w:rPr>
          <w:rFonts w:cstheme="minorHAnsi"/>
        </w:rPr>
      </w:pPr>
    </w:p>
    <w:p w14:paraId="6297F460" w14:textId="77777777" w:rsidR="00D52C7D" w:rsidRDefault="00B705FC" w:rsidP="00B705FC">
      <w:pPr>
        <w:spacing w:after="0" w:line="240" w:lineRule="auto"/>
        <w:jc w:val="both"/>
        <w:rPr>
          <w:rFonts w:cstheme="minorHAnsi"/>
          <w:lang w:val="sr-Cyrl-RS"/>
        </w:rPr>
      </w:pPr>
      <w:r w:rsidRPr="00B705FC">
        <w:rPr>
          <w:rFonts w:cstheme="minorHAnsi"/>
        </w:rPr>
        <w:t xml:space="preserve">Укупна површина подручја обухваћених новом и измијењеном спроведбеном просторно планском документацијом </w:t>
      </w:r>
      <w:r>
        <w:rPr>
          <w:rFonts w:cstheme="minorHAnsi"/>
          <w:lang w:val="sr-Cyrl-RS"/>
        </w:rPr>
        <w:t xml:space="preserve"> је на нивоу полазног индикатора из 2023.године, што значи да у</w:t>
      </w:r>
      <w:r w:rsidRPr="009D3D15">
        <w:rPr>
          <w:rFonts w:cstheme="minorHAnsi"/>
        </w:rPr>
        <w:t xml:space="preserve"> 2024.години није усвојен нити један план али је започета израда </w:t>
      </w:r>
      <w:r>
        <w:rPr>
          <w:rFonts w:cstheme="minorHAnsi"/>
          <w:lang w:val="sr-Cyrl-RS"/>
        </w:rPr>
        <w:t>5</w:t>
      </w:r>
      <w:r w:rsidRPr="009D3D15">
        <w:rPr>
          <w:rFonts w:cstheme="minorHAnsi"/>
        </w:rPr>
        <w:t xml:space="preserve"> планова: Руд</w:t>
      </w:r>
      <w:r>
        <w:rPr>
          <w:rFonts w:cstheme="minorHAnsi"/>
        </w:rPr>
        <w:t>ине, Транзит, Градња,  Мањача, и</w:t>
      </w:r>
      <w:r w:rsidRPr="009D3D15">
        <w:rPr>
          <w:rFonts w:cstheme="minorHAnsi"/>
        </w:rPr>
        <w:t>змјена Зоонинг плана Балкана</w:t>
      </w:r>
      <w:r w:rsidR="00A35834">
        <w:rPr>
          <w:rFonts w:cstheme="minorHAnsi"/>
          <w:lang w:val="sr-Cyrl-RS"/>
        </w:rPr>
        <w:t>.</w:t>
      </w:r>
    </w:p>
    <w:p w14:paraId="767790B6" w14:textId="77777777" w:rsidR="00D52C7D" w:rsidRDefault="00D52C7D" w:rsidP="00B705FC">
      <w:pPr>
        <w:spacing w:after="0" w:line="240" w:lineRule="auto"/>
        <w:jc w:val="both"/>
      </w:pPr>
      <w:r>
        <w:rPr>
          <w:rFonts w:cstheme="minorHAnsi"/>
          <w:lang w:val="sr-Cyrl-RS"/>
        </w:rPr>
        <w:t xml:space="preserve">У 2024.години је </w:t>
      </w:r>
      <w:r>
        <w:t>у</w:t>
      </w:r>
      <w:r>
        <w:rPr>
          <w:rFonts w:cstheme="minorHAnsi"/>
          <w:lang w:val="sr-Cyrl-RS"/>
        </w:rPr>
        <w:t>ређен 1</w:t>
      </w:r>
      <w:r w:rsidRPr="00D52C7D">
        <w:rPr>
          <w:rFonts w:cstheme="minorHAnsi"/>
          <w:lang w:val="sr-Cyrl-RS"/>
        </w:rPr>
        <w:t xml:space="preserve">  локалитет наслијеђа природе и културе</w:t>
      </w:r>
      <w:r>
        <w:rPr>
          <w:rFonts w:cstheme="minorHAnsi"/>
          <w:lang w:val="sr-Cyrl-RS"/>
        </w:rPr>
        <w:t xml:space="preserve"> (</w:t>
      </w:r>
      <w:r w:rsidRPr="00D52C7D">
        <w:rPr>
          <w:rFonts w:cstheme="minorHAnsi"/>
          <w:lang w:val="sr-Cyrl-RS"/>
        </w:rPr>
        <w:t>Изградња споменика у Сурјану</w:t>
      </w:r>
      <w:r>
        <w:rPr>
          <w:rFonts w:cstheme="minorHAnsi"/>
          <w:lang w:val="sr-Cyrl-RS"/>
        </w:rPr>
        <w:t xml:space="preserve">), што предтавља остварење индикатора  63,3% у односу на циљани индикатор до 2030.године којим је планирано да се уреди 30 локалитета </w:t>
      </w:r>
      <w:r w:rsidRPr="00D52C7D">
        <w:rPr>
          <w:rFonts w:cstheme="minorHAnsi"/>
          <w:lang w:val="sr-Cyrl-RS"/>
        </w:rPr>
        <w:t>наслијеђа природе и културе</w:t>
      </w:r>
      <w:r>
        <w:rPr>
          <w:rFonts w:cstheme="minorHAnsi"/>
          <w:lang w:val="sr-Cyrl-RS"/>
        </w:rPr>
        <w:t>.</w:t>
      </w:r>
      <w:r w:rsidRPr="00D52C7D">
        <w:t xml:space="preserve"> </w:t>
      </w:r>
      <w:r>
        <w:rPr>
          <w:lang w:val="sr-Cyrl-RS"/>
        </w:rPr>
        <w:t xml:space="preserve">У 2024.години </w:t>
      </w:r>
      <w:r w:rsidRPr="00D52C7D">
        <w:rPr>
          <w:rFonts w:cstheme="minorHAnsi"/>
          <w:lang w:val="sr-Cyrl-RS"/>
        </w:rPr>
        <w:t xml:space="preserve">Геоинформациони систем општине (ГИС) </w:t>
      </w:r>
      <w:r>
        <w:rPr>
          <w:rFonts w:cstheme="minorHAnsi"/>
          <w:lang w:val="sr-Cyrl-RS"/>
        </w:rPr>
        <w:t xml:space="preserve">није </w:t>
      </w:r>
      <w:r w:rsidRPr="00D52C7D">
        <w:rPr>
          <w:rFonts w:cstheme="minorHAnsi"/>
          <w:lang w:val="sr-Cyrl-RS"/>
        </w:rPr>
        <w:t>у пуној функцији</w:t>
      </w:r>
      <w:r>
        <w:rPr>
          <w:rFonts w:cstheme="minorHAnsi"/>
          <w:lang w:val="sr-Cyrl-RS"/>
        </w:rPr>
        <w:t>, стога овај индикатор није остварен.</w:t>
      </w:r>
      <w:r w:rsidRPr="00D52C7D">
        <w:t xml:space="preserve"> </w:t>
      </w:r>
    </w:p>
    <w:p w14:paraId="3CD101D5" w14:textId="4E0B7AD3" w:rsidR="00B705FC" w:rsidRPr="00A35834" w:rsidRDefault="00D52C7D" w:rsidP="00B705FC">
      <w:pPr>
        <w:spacing w:after="0" w:line="240" w:lineRule="auto"/>
        <w:jc w:val="both"/>
        <w:rPr>
          <w:rFonts w:cstheme="minorHAnsi"/>
          <w:lang w:val="sr-Cyrl-RS"/>
        </w:rPr>
      </w:pPr>
      <w:r w:rsidRPr="00D52C7D">
        <w:rPr>
          <w:rFonts w:cstheme="minorHAnsi"/>
          <w:lang w:val="sr-Cyrl-RS"/>
        </w:rPr>
        <w:t xml:space="preserve">Испуњеност Приоритета 4.1: „4.2: Одрживо управљање простором“ у 2024.години је </w:t>
      </w:r>
      <w:r>
        <w:rPr>
          <w:rFonts w:cstheme="minorHAnsi"/>
          <w:lang w:val="sr-Cyrl-RS"/>
        </w:rPr>
        <w:t>48,6</w:t>
      </w:r>
      <w:r w:rsidRPr="00D52C7D">
        <w:rPr>
          <w:rFonts w:cstheme="minorHAnsi"/>
          <w:lang w:val="sr-Cyrl-RS"/>
        </w:rPr>
        <w:t>%.</w:t>
      </w:r>
    </w:p>
    <w:p w14:paraId="1FF41F07" w14:textId="77777777" w:rsidR="00B705FC" w:rsidRPr="00891AC8" w:rsidRDefault="00B705FC" w:rsidP="00B705FC">
      <w:pPr>
        <w:keepNext/>
        <w:spacing w:after="200" w:line="240" w:lineRule="auto"/>
        <w:jc w:val="center"/>
        <w:rPr>
          <w:b/>
          <w:bCs/>
          <w:i/>
          <w:szCs w:val="18"/>
          <w:lang w:val="bs-Latn-BA"/>
        </w:rPr>
      </w:pPr>
    </w:p>
    <w:p w14:paraId="515B2E3A" w14:textId="77777777" w:rsidR="00B705FC" w:rsidRDefault="00B705FC" w:rsidP="00D00C61">
      <w:pPr>
        <w:spacing w:after="0" w:line="240" w:lineRule="auto"/>
        <w:jc w:val="both"/>
        <w:rPr>
          <w:rFonts w:cstheme="minorHAnsi"/>
        </w:rPr>
      </w:pPr>
    </w:p>
    <w:p w14:paraId="1C457916" w14:textId="17EDC020" w:rsidR="00D47C9C" w:rsidRPr="00D47C9C" w:rsidRDefault="00655274" w:rsidP="00D47C9C">
      <w:pPr>
        <w:pStyle w:val="Heading1"/>
        <w:spacing w:before="0" w:line="240" w:lineRule="auto"/>
        <w:ind w:left="360"/>
      </w:pPr>
      <w:bookmarkStart w:id="40" w:name="_Toc207691064"/>
      <w:r>
        <w:rPr>
          <w:lang w:val="sr-Cyrl-BA"/>
        </w:rPr>
        <w:t xml:space="preserve">4. </w:t>
      </w:r>
      <w:r w:rsidR="008A24F6" w:rsidRPr="00C624F8">
        <w:t xml:space="preserve">Преглед </w:t>
      </w:r>
      <w:r w:rsidR="00666B2D">
        <w:t>напре</w:t>
      </w:r>
      <w:r w:rsidR="00666B2D">
        <w:rPr>
          <w:lang w:val="sr-Cyrl-BA"/>
        </w:rPr>
        <w:t>тка</w:t>
      </w:r>
      <w:r w:rsidR="00666B2D">
        <w:t xml:space="preserve"> у реализацији</w:t>
      </w:r>
      <w:r w:rsidR="00666B2D" w:rsidRPr="00666B2D">
        <w:rPr>
          <w:lang w:val="sr-Cyrl-BA"/>
        </w:rPr>
        <w:t xml:space="preserve"> </w:t>
      </w:r>
      <w:r w:rsidR="00666B2D">
        <w:t>мјера, у складу са постављеним индикаторима</w:t>
      </w:r>
      <w:bookmarkEnd w:id="40"/>
    </w:p>
    <w:p w14:paraId="25EA4342" w14:textId="160CB1CD" w:rsidR="002D4194" w:rsidRPr="00D47C9C" w:rsidRDefault="001B7BF3" w:rsidP="00D47C9C">
      <w:pPr>
        <w:rPr>
          <w:i/>
          <w:lang w:val="sr-Cyrl-RS"/>
        </w:rPr>
      </w:pPr>
      <w:r w:rsidRPr="00D47C9C">
        <w:rPr>
          <w:i/>
          <w:lang w:val="sr-Cyrl-RS"/>
        </w:rPr>
        <w:t>Табела бр.</w:t>
      </w:r>
      <w:r w:rsidR="00D47C9C" w:rsidRPr="00D47C9C">
        <w:rPr>
          <w:i/>
          <w:lang w:val="sr-Cyrl-RS"/>
        </w:rPr>
        <w:t>24</w:t>
      </w:r>
      <w:r w:rsidR="00D47C9C" w:rsidRPr="00D47C9C">
        <w:rPr>
          <w:i/>
        </w:rPr>
        <w:t xml:space="preserve"> </w:t>
      </w:r>
      <w:r w:rsidR="00D47C9C" w:rsidRPr="00D47C9C">
        <w:rPr>
          <w:i/>
          <w:lang w:val="sr-Cyrl-RS"/>
        </w:rPr>
        <w:t>Преглед напретка у реализацији мјера, у складу са постављеним индикаторима</w:t>
      </w:r>
    </w:p>
    <w:tbl>
      <w:tblPr>
        <w:tblStyle w:val="GridTable1Light-Accent12"/>
        <w:tblW w:w="10911" w:type="dxa"/>
        <w:tblInd w:w="-431" w:type="dxa"/>
        <w:tblLook w:val="04A0" w:firstRow="1" w:lastRow="0" w:firstColumn="1" w:lastColumn="0" w:noHBand="0" w:noVBand="1"/>
      </w:tblPr>
      <w:tblGrid>
        <w:gridCol w:w="2432"/>
        <w:gridCol w:w="2539"/>
        <w:gridCol w:w="1548"/>
        <w:gridCol w:w="2410"/>
        <w:gridCol w:w="1982"/>
      </w:tblGrid>
      <w:tr w:rsidR="002D4194" w:rsidRPr="00990B93" w14:paraId="49EA3FCF" w14:textId="77777777" w:rsidTr="00990B9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2" w:type="dxa"/>
            <w:shd w:val="clear" w:color="auto" w:fill="F2F2F2" w:themeFill="background1" w:themeFillShade="F2"/>
          </w:tcPr>
          <w:p w14:paraId="14C4BA54" w14:textId="77777777" w:rsidR="002D4194" w:rsidRPr="00990B93" w:rsidRDefault="002D4194" w:rsidP="002D4194">
            <w:pPr>
              <w:rPr>
                <w:rFonts w:ascii="Calibri" w:eastAsia="Times New Roman" w:hAnsi="Calibri" w:cs="Times New Roman"/>
                <w:color w:val="000000"/>
                <w:sz w:val="18"/>
                <w:szCs w:val="18"/>
                <w:lang w:val="sr-Cyrl-RS"/>
              </w:rPr>
            </w:pPr>
            <w:r w:rsidRPr="00990B93">
              <w:rPr>
                <w:rFonts w:ascii="Calibri" w:eastAsia="Times New Roman" w:hAnsi="Calibri" w:cs="Times New Roman"/>
                <w:color w:val="000000"/>
                <w:sz w:val="18"/>
                <w:szCs w:val="18"/>
                <w:lang w:val="sr-Cyrl-RS"/>
              </w:rPr>
              <w:t>Редни број и назив мјере</w:t>
            </w:r>
          </w:p>
          <w:p w14:paraId="28645CA3" w14:textId="43F5CD7C" w:rsidR="002D4194" w:rsidRPr="00990B93" w:rsidRDefault="002D4194" w:rsidP="002D4194">
            <w:pPr>
              <w:rPr>
                <w:rFonts w:ascii="Calibri" w:eastAsia="Times New Roman" w:hAnsi="Calibri" w:cs="Times New Roman"/>
                <w:color w:val="000000"/>
                <w:sz w:val="18"/>
                <w:szCs w:val="18"/>
                <w:lang w:val="sr-Cyrl-RS"/>
              </w:rPr>
            </w:pPr>
          </w:p>
        </w:tc>
        <w:tc>
          <w:tcPr>
            <w:tcW w:w="2539" w:type="dxa"/>
            <w:vMerge w:val="restart"/>
            <w:shd w:val="clear" w:color="auto" w:fill="F2F2F2" w:themeFill="background1" w:themeFillShade="F2"/>
          </w:tcPr>
          <w:p w14:paraId="2D42AF29" w14:textId="249B8FE1" w:rsidR="002D4194" w:rsidRPr="00990B93" w:rsidRDefault="002D4194" w:rsidP="002D419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8"/>
                <w:szCs w:val="18"/>
                <w:lang w:val="en-US"/>
              </w:rPr>
            </w:pPr>
            <w:r w:rsidRPr="00990B93">
              <w:rPr>
                <w:rFonts w:ascii="Calibri" w:eastAsia="Times New Roman" w:hAnsi="Calibri" w:cs="Times New Roman"/>
                <w:bCs w:val="0"/>
                <w:color w:val="000000"/>
                <w:sz w:val="18"/>
                <w:szCs w:val="18"/>
                <w:lang w:val="en-US"/>
              </w:rPr>
              <w:t>Индикатор мјере</w:t>
            </w:r>
          </w:p>
        </w:tc>
        <w:tc>
          <w:tcPr>
            <w:tcW w:w="1548" w:type="dxa"/>
            <w:vMerge w:val="restart"/>
            <w:shd w:val="clear" w:color="auto" w:fill="F2F2F2" w:themeFill="background1" w:themeFillShade="F2"/>
          </w:tcPr>
          <w:p w14:paraId="7246787B" w14:textId="3FE73D3B" w:rsidR="002D4194" w:rsidRPr="00990B93" w:rsidRDefault="002D4194" w:rsidP="002D419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8"/>
                <w:szCs w:val="18"/>
                <w:lang w:val="en-US"/>
              </w:rPr>
            </w:pPr>
            <w:r w:rsidRPr="00990B93">
              <w:rPr>
                <w:rFonts w:ascii="Calibri" w:eastAsia="Times New Roman" w:hAnsi="Calibri" w:cs="Times New Roman"/>
                <w:bCs w:val="0"/>
                <w:color w:val="000000"/>
                <w:sz w:val="18"/>
                <w:szCs w:val="18"/>
                <w:lang w:val="en-US"/>
              </w:rPr>
              <w:t>Полазна вриједност индикатора</w:t>
            </w:r>
          </w:p>
        </w:tc>
        <w:tc>
          <w:tcPr>
            <w:tcW w:w="2410" w:type="dxa"/>
            <w:vMerge w:val="restart"/>
            <w:shd w:val="clear" w:color="auto" w:fill="F2F2F2" w:themeFill="background1" w:themeFillShade="F2"/>
          </w:tcPr>
          <w:p w14:paraId="1488F68E" w14:textId="4D546694" w:rsidR="002D4194" w:rsidRPr="00990B93" w:rsidRDefault="002D4194" w:rsidP="002D419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8"/>
                <w:szCs w:val="18"/>
                <w:lang w:val="en-US"/>
              </w:rPr>
            </w:pPr>
            <w:r w:rsidRPr="00990B93">
              <w:rPr>
                <w:rFonts w:ascii="Calibri" w:eastAsia="Times New Roman" w:hAnsi="Calibri" w:cs="Times New Roman"/>
                <w:bCs w:val="0"/>
                <w:color w:val="000000"/>
                <w:sz w:val="18"/>
                <w:szCs w:val="18"/>
                <w:lang w:val="en-US"/>
              </w:rPr>
              <w:t>Реализована вриједност 2024</w:t>
            </w:r>
          </w:p>
        </w:tc>
        <w:tc>
          <w:tcPr>
            <w:tcW w:w="1982" w:type="dxa"/>
            <w:vMerge w:val="restart"/>
            <w:shd w:val="clear" w:color="auto" w:fill="F2F2F2" w:themeFill="background1" w:themeFillShade="F2"/>
          </w:tcPr>
          <w:p w14:paraId="65676067" w14:textId="6A2B53D1" w:rsidR="002D4194" w:rsidRPr="00990B93" w:rsidRDefault="002D4194" w:rsidP="002D419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18"/>
                <w:szCs w:val="18"/>
                <w:lang w:val="en-US"/>
              </w:rPr>
            </w:pPr>
            <w:r w:rsidRPr="00990B93">
              <w:rPr>
                <w:rFonts w:ascii="Calibri" w:eastAsia="Times New Roman" w:hAnsi="Calibri" w:cs="Times New Roman"/>
                <w:bCs w:val="0"/>
                <w:color w:val="000000"/>
                <w:sz w:val="18"/>
                <w:szCs w:val="18"/>
                <w:lang w:val="en-US"/>
              </w:rPr>
              <w:t>Циљна вриједност индикатора</w:t>
            </w:r>
          </w:p>
        </w:tc>
      </w:tr>
      <w:tr w:rsidR="002D4194" w:rsidRPr="00990B93" w14:paraId="4DBDB99E" w14:textId="77777777" w:rsidTr="00990B93">
        <w:trPr>
          <w:trHeight w:val="220"/>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39728F4B" w14:textId="47D8ED48" w:rsidR="002D4194" w:rsidRPr="00990B93" w:rsidRDefault="002D4194" w:rsidP="002D4194">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 xml:space="preserve">1.1.1. </w:t>
            </w:r>
            <w:r w:rsidRPr="00990B93">
              <w:rPr>
                <w:rFonts w:ascii="Calibri" w:eastAsia="Times New Roman" w:hAnsi="Calibri" w:cs="Times New Roman"/>
                <w:color w:val="000000"/>
                <w:sz w:val="18"/>
                <w:szCs w:val="18"/>
                <w:lang w:val="en-US"/>
              </w:rPr>
              <w:t>Развој организационих капацитета и маркетинга  у области туризма</w:t>
            </w:r>
          </w:p>
        </w:tc>
        <w:tc>
          <w:tcPr>
            <w:tcW w:w="2539" w:type="dxa"/>
            <w:vMerge/>
            <w:hideMark/>
          </w:tcPr>
          <w:p w14:paraId="7AEFFE51" w14:textId="522D0813"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p>
        </w:tc>
        <w:tc>
          <w:tcPr>
            <w:tcW w:w="1548" w:type="dxa"/>
            <w:vMerge/>
            <w:hideMark/>
          </w:tcPr>
          <w:p w14:paraId="63FC73F7" w14:textId="28938F25"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p>
        </w:tc>
        <w:tc>
          <w:tcPr>
            <w:tcW w:w="2410" w:type="dxa"/>
            <w:vMerge/>
            <w:hideMark/>
          </w:tcPr>
          <w:p w14:paraId="66F9C563" w14:textId="4F10A9F1"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p>
        </w:tc>
        <w:tc>
          <w:tcPr>
            <w:tcW w:w="1982" w:type="dxa"/>
            <w:vMerge/>
            <w:hideMark/>
          </w:tcPr>
          <w:p w14:paraId="17164E12" w14:textId="50B27B26"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p>
        </w:tc>
      </w:tr>
      <w:tr w:rsidR="002D4194" w:rsidRPr="00990B93" w14:paraId="1840BB04"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0286BB44"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05CAE384"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Активирана туристичка организација</w:t>
            </w:r>
          </w:p>
        </w:tc>
        <w:tc>
          <w:tcPr>
            <w:tcW w:w="1548" w:type="dxa"/>
            <w:hideMark/>
          </w:tcPr>
          <w:p w14:paraId="53870131"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НЕ</w:t>
            </w:r>
          </w:p>
        </w:tc>
        <w:tc>
          <w:tcPr>
            <w:tcW w:w="2410" w:type="dxa"/>
            <w:hideMark/>
          </w:tcPr>
          <w:p w14:paraId="7D459525"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НЕ</w:t>
            </w:r>
          </w:p>
        </w:tc>
        <w:tc>
          <w:tcPr>
            <w:tcW w:w="1982" w:type="dxa"/>
            <w:hideMark/>
          </w:tcPr>
          <w:p w14:paraId="7177B3FC"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2024. год.</w:t>
            </w:r>
          </w:p>
        </w:tc>
      </w:tr>
      <w:tr w:rsidR="002D4194" w:rsidRPr="00990B93" w14:paraId="56037777"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065354A9"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45E38075"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лица која су прошла тематске обуке из туризма</w:t>
            </w:r>
          </w:p>
        </w:tc>
        <w:tc>
          <w:tcPr>
            <w:tcW w:w="1548" w:type="dxa"/>
            <w:hideMark/>
          </w:tcPr>
          <w:p w14:paraId="43C3D0A9"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w:t>
            </w:r>
          </w:p>
        </w:tc>
        <w:tc>
          <w:tcPr>
            <w:tcW w:w="2410" w:type="dxa"/>
            <w:hideMark/>
          </w:tcPr>
          <w:p w14:paraId="4A28BA29"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177A9DC6"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10 годишње</w:t>
            </w:r>
          </w:p>
        </w:tc>
      </w:tr>
      <w:tr w:rsidR="002D4194" w:rsidRPr="00990B93" w14:paraId="184F9986"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5E0AF575"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6577728D"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Остварено учешће у организованом  представљању туристичке понуде</w:t>
            </w:r>
          </w:p>
        </w:tc>
        <w:tc>
          <w:tcPr>
            <w:tcW w:w="1548" w:type="dxa"/>
            <w:hideMark/>
          </w:tcPr>
          <w:p w14:paraId="32727E63"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w:t>
            </w:r>
          </w:p>
        </w:tc>
        <w:tc>
          <w:tcPr>
            <w:tcW w:w="2410" w:type="dxa"/>
            <w:hideMark/>
          </w:tcPr>
          <w:p w14:paraId="6D677CC5"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362A857B"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5 годишње</w:t>
            </w:r>
          </w:p>
        </w:tc>
      </w:tr>
      <w:tr w:rsidR="002D4194" w:rsidRPr="00990B93" w14:paraId="42F3E655"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40C17B5A"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59A60515"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Учешће лица из  маргинализованих група у едукативним и промотивним активностима</w:t>
            </w:r>
          </w:p>
        </w:tc>
        <w:tc>
          <w:tcPr>
            <w:tcW w:w="1548" w:type="dxa"/>
            <w:hideMark/>
          </w:tcPr>
          <w:p w14:paraId="511DEB37"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2410" w:type="dxa"/>
            <w:hideMark/>
          </w:tcPr>
          <w:p w14:paraId="03D58F1A"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32DF7E0F"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30% од укупног броја</w:t>
            </w:r>
          </w:p>
        </w:tc>
      </w:tr>
      <w:tr w:rsidR="002D4194" w:rsidRPr="00990B93" w14:paraId="62AD58C5"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21D81F66"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7B3961B2"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остварених посјета успостављеним интернет презентацијама</w:t>
            </w:r>
          </w:p>
        </w:tc>
        <w:tc>
          <w:tcPr>
            <w:tcW w:w="1548" w:type="dxa"/>
            <w:hideMark/>
          </w:tcPr>
          <w:p w14:paraId="6365DB1B"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Н.A.</w:t>
            </w:r>
          </w:p>
        </w:tc>
        <w:tc>
          <w:tcPr>
            <w:tcW w:w="2410" w:type="dxa"/>
            <w:hideMark/>
          </w:tcPr>
          <w:p w14:paraId="559374F2"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14FA5576"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5.000-10.000 по објави</w:t>
            </w:r>
          </w:p>
        </w:tc>
      </w:tr>
      <w:tr w:rsidR="002D4194" w:rsidRPr="00990B93" w14:paraId="335FA7E3"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2F3373A8" w14:textId="7A829607" w:rsidR="002D4194" w:rsidRPr="00990B93" w:rsidRDefault="00ED19DB" w:rsidP="002D4194">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1.1.2.</w:t>
            </w:r>
            <w:r w:rsidR="002D4194" w:rsidRPr="00990B93">
              <w:rPr>
                <w:rFonts w:ascii="Calibri" w:eastAsia="Times New Roman" w:hAnsi="Calibri" w:cs="Times New Roman"/>
                <w:color w:val="000000"/>
                <w:sz w:val="18"/>
                <w:szCs w:val="18"/>
                <w:lang w:val="en-US"/>
              </w:rPr>
              <w:t>Развој туристичких дестинација и производа</w:t>
            </w:r>
          </w:p>
        </w:tc>
        <w:tc>
          <w:tcPr>
            <w:tcW w:w="2539" w:type="dxa"/>
            <w:hideMark/>
          </w:tcPr>
          <w:p w14:paraId="63E8B1B2"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70F5E64F"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24914D14"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7546ACCA"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2D4194" w:rsidRPr="00990B93" w14:paraId="24766537"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77B87585"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7A816926"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активираних туристичких  дестинација</w:t>
            </w:r>
          </w:p>
        </w:tc>
        <w:tc>
          <w:tcPr>
            <w:tcW w:w="1548" w:type="dxa"/>
            <w:hideMark/>
          </w:tcPr>
          <w:p w14:paraId="51ABBE21"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 (Балкана, Зеленковац, Пецка)</w:t>
            </w:r>
          </w:p>
        </w:tc>
        <w:tc>
          <w:tcPr>
            <w:tcW w:w="2410" w:type="dxa"/>
            <w:hideMark/>
          </w:tcPr>
          <w:p w14:paraId="44A9E469"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44AC639D"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3-4 нове дестинације</w:t>
            </w:r>
          </w:p>
        </w:tc>
      </w:tr>
      <w:tr w:rsidR="002D4194" w:rsidRPr="00990B93" w14:paraId="1027F2B6"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6D15A706"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72B58C49"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расположивих лежајева за туристе</w:t>
            </w:r>
          </w:p>
        </w:tc>
        <w:tc>
          <w:tcPr>
            <w:tcW w:w="1548" w:type="dxa"/>
            <w:hideMark/>
          </w:tcPr>
          <w:p w14:paraId="39D3B725"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391</w:t>
            </w:r>
          </w:p>
        </w:tc>
        <w:tc>
          <w:tcPr>
            <w:tcW w:w="2410" w:type="dxa"/>
            <w:hideMark/>
          </w:tcPr>
          <w:p w14:paraId="0A25CC34"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398 (нових 44)</w:t>
            </w:r>
          </w:p>
        </w:tc>
        <w:tc>
          <w:tcPr>
            <w:tcW w:w="1982" w:type="dxa"/>
            <w:hideMark/>
          </w:tcPr>
          <w:p w14:paraId="67179E7C"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500</w:t>
            </w:r>
          </w:p>
        </w:tc>
      </w:tr>
      <w:tr w:rsidR="002D4194" w:rsidRPr="00990B93" w14:paraId="74E10B6C"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6796E6AA"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231BEA97"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категорисаних пружаоца услуга - смјештаја</w:t>
            </w:r>
          </w:p>
        </w:tc>
        <w:tc>
          <w:tcPr>
            <w:tcW w:w="1548" w:type="dxa"/>
            <w:hideMark/>
          </w:tcPr>
          <w:p w14:paraId="01036CBD"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7</w:t>
            </w:r>
          </w:p>
        </w:tc>
        <w:tc>
          <w:tcPr>
            <w:tcW w:w="2410" w:type="dxa"/>
            <w:hideMark/>
          </w:tcPr>
          <w:p w14:paraId="7B6F45E1"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8</w:t>
            </w:r>
          </w:p>
        </w:tc>
        <w:tc>
          <w:tcPr>
            <w:tcW w:w="1982" w:type="dxa"/>
            <w:hideMark/>
          </w:tcPr>
          <w:p w14:paraId="76D8C3EB"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До 2028. године категорисани сви регистровани пружаоци услуга смјештаја</w:t>
            </w:r>
          </w:p>
        </w:tc>
      </w:tr>
      <w:tr w:rsidR="002D4194" w:rsidRPr="00990B93" w14:paraId="48EFC898"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78803494"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696E05D4"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Учешће прихода од туризма и угоститељства у укупним приходима услужних дјелатности</w:t>
            </w:r>
          </w:p>
        </w:tc>
        <w:tc>
          <w:tcPr>
            <w:tcW w:w="1548" w:type="dxa"/>
            <w:hideMark/>
          </w:tcPr>
          <w:p w14:paraId="3CE27DCB"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1,20%</w:t>
            </w:r>
          </w:p>
        </w:tc>
        <w:tc>
          <w:tcPr>
            <w:tcW w:w="2410" w:type="dxa"/>
            <w:hideMark/>
          </w:tcPr>
          <w:p w14:paraId="58009E2D"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5,90%</w:t>
            </w:r>
          </w:p>
        </w:tc>
        <w:tc>
          <w:tcPr>
            <w:tcW w:w="1982" w:type="dxa"/>
            <w:hideMark/>
          </w:tcPr>
          <w:p w14:paraId="2AC0FE7D"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w:t>
            </w:r>
          </w:p>
        </w:tc>
      </w:tr>
      <w:tr w:rsidR="002D4194" w:rsidRPr="00990B93" w14:paraId="7DF92CB0"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385303B8" w14:textId="088685E6" w:rsidR="002D4194" w:rsidRPr="00990B93" w:rsidRDefault="00ED19DB" w:rsidP="002D4194">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lastRenderedPageBreak/>
              <w:t xml:space="preserve">1.2.1. </w:t>
            </w:r>
            <w:r w:rsidR="002D4194" w:rsidRPr="00990B93">
              <w:rPr>
                <w:rFonts w:ascii="Calibri" w:eastAsia="Times New Roman" w:hAnsi="Calibri" w:cs="Times New Roman"/>
                <w:color w:val="000000"/>
                <w:sz w:val="18"/>
                <w:szCs w:val="18"/>
                <w:lang w:val="en-US"/>
              </w:rPr>
              <w:t>Подршка пројектима пољопривредних произвођача обезбијеђена кроз подстицајне активности општине и Владе РС</w:t>
            </w:r>
          </w:p>
        </w:tc>
        <w:tc>
          <w:tcPr>
            <w:tcW w:w="2539" w:type="dxa"/>
            <w:hideMark/>
          </w:tcPr>
          <w:p w14:paraId="63C27512"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18"/>
                <w:szCs w:val="18"/>
                <w:lang w:val="en-US"/>
              </w:rPr>
            </w:pPr>
            <w:r w:rsidRPr="00990B93">
              <w:rPr>
                <w:rFonts w:ascii="Calibri" w:eastAsia="Times New Roman" w:hAnsi="Calibri" w:cs="Times New Roman"/>
                <w:b/>
                <w:bCs/>
                <w:sz w:val="18"/>
                <w:szCs w:val="18"/>
                <w:lang w:val="en-US"/>
              </w:rPr>
              <w:t>Индикатор мјере</w:t>
            </w:r>
          </w:p>
        </w:tc>
        <w:tc>
          <w:tcPr>
            <w:tcW w:w="1548" w:type="dxa"/>
            <w:hideMark/>
          </w:tcPr>
          <w:p w14:paraId="36121B77"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18"/>
                <w:szCs w:val="18"/>
                <w:lang w:val="en-US"/>
              </w:rPr>
            </w:pPr>
            <w:r w:rsidRPr="00990B93">
              <w:rPr>
                <w:rFonts w:ascii="Calibri" w:eastAsia="Times New Roman" w:hAnsi="Calibri" w:cs="Times New Roman"/>
                <w:b/>
                <w:bCs/>
                <w:sz w:val="18"/>
                <w:szCs w:val="18"/>
                <w:lang w:val="en-US"/>
              </w:rPr>
              <w:t>Полазна вриједност индикатора</w:t>
            </w:r>
          </w:p>
        </w:tc>
        <w:tc>
          <w:tcPr>
            <w:tcW w:w="2410" w:type="dxa"/>
            <w:hideMark/>
          </w:tcPr>
          <w:p w14:paraId="6FB47B98"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79F66E7A"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2D4194" w:rsidRPr="00990B93" w14:paraId="23796005"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5B344B34"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0036000F"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990B93">
              <w:rPr>
                <w:rFonts w:ascii="Calibri" w:eastAsia="Times New Roman" w:hAnsi="Calibri" w:cs="Times New Roman"/>
                <w:sz w:val="18"/>
                <w:szCs w:val="18"/>
                <w:lang w:val="en-US"/>
              </w:rPr>
              <w:t xml:space="preserve">Укупно реализована подстицајна средства </w:t>
            </w:r>
          </w:p>
        </w:tc>
        <w:bookmarkStart w:id="41" w:name="RANGE!D31"/>
        <w:tc>
          <w:tcPr>
            <w:tcW w:w="1548" w:type="dxa"/>
            <w:hideMark/>
          </w:tcPr>
          <w:p w14:paraId="32ACDDB9"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990B93">
              <w:rPr>
                <w:rFonts w:ascii="Calibri" w:eastAsia="Times New Roman" w:hAnsi="Calibri" w:cs="Times New Roman"/>
                <w:sz w:val="18"/>
                <w:szCs w:val="18"/>
                <w:lang w:val="en-US"/>
              </w:rPr>
              <w:fldChar w:fldCharType="begin"/>
            </w:r>
            <w:r w:rsidRPr="00990B93">
              <w:rPr>
                <w:rFonts w:ascii="Calibri" w:eastAsia="Times New Roman" w:hAnsi="Calibri" w:cs="Times New Roman"/>
                <w:sz w:val="18"/>
                <w:szCs w:val="18"/>
                <w:lang w:val="en-US"/>
              </w:rPr>
              <w:instrText xml:space="preserve"> HYPERLINK "file:///C:\\Users\\natasa\\Desktop\\Nova%20Strategija\\sprovedbeni%20dokumenti\\Alat%20za%20pracenje%20implementacije%20Strategije.xlsx" \l "RANGE!A67" </w:instrText>
            </w:r>
            <w:r w:rsidRPr="00990B93">
              <w:rPr>
                <w:rFonts w:ascii="Calibri" w:eastAsia="Times New Roman" w:hAnsi="Calibri" w:cs="Times New Roman"/>
                <w:sz w:val="18"/>
                <w:szCs w:val="18"/>
                <w:lang w:val="en-US"/>
              </w:rPr>
              <w:fldChar w:fldCharType="separate"/>
            </w:r>
            <w:r w:rsidRPr="00990B93">
              <w:rPr>
                <w:rFonts w:ascii="Calibri" w:eastAsia="Times New Roman" w:hAnsi="Calibri" w:cs="Times New Roman"/>
                <w:sz w:val="18"/>
                <w:szCs w:val="18"/>
                <w:lang w:val="en-US"/>
              </w:rPr>
              <w:t>964.000[3] КМ</w:t>
            </w:r>
            <w:r w:rsidRPr="00990B93">
              <w:rPr>
                <w:rFonts w:ascii="Calibri" w:eastAsia="Times New Roman" w:hAnsi="Calibri" w:cs="Times New Roman"/>
                <w:sz w:val="18"/>
                <w:szCs w:val="18"/>
                <w:lang w:val="en-US"/>
              </w:rPr>
              <w:fldChar w:fldCharType="end"/>
            </w:r>
            <w:bookmarkEnd w:id="41"/>
          </w:p>
        </w:tc>
        <w:tc>
          <w:tcPr>
            <w:tcW w:w="2410" w:type="dxa"/>
            <w:hideMark/>
          </w:tcPr>
          <w:p w14:paraId="2CC2C45F"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УКУПНО  1.802.061,8KM (Агенција за привредни развој 266.182,21КМ, Министарство 1.535.879,59KM</w:t>
            </w:r>
          </w:p>
        </w:tc>
        <w:tc>
          <w:tcPr>
            <w:tcW w:w="1982" w:type="dxa"/>
            <w:hideMark/>
          </w:tcPr>
          <w:p w14:paraId="46F44149"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Повећање од најмање 10% на годишњем нивоу</w:t>
            </w:r>
          </w:p>
        </w:tc>
      </w:tr>
      <w:tr w:rsidR="002D4194" w:rsidRPr="00990B93" w14:paraId="5C2BDC46"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026552C6"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042516D4"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990B93">
              <w:rPr>
                <w:rFonts w:ascii="Calibri" w:eastAsia="Times New Roman" w:hAnsi="Calibri" w:cs="Times New Roman"/>
                <w:sz w:val="18"/>
                <w:szCs w:val="18"/>
                <w:lang w:val="en-US"/>
              </w:rPr>
              <w:t xml:space="preserve">Подржани пројекти самозапошљавања у пољопривреди </w:t>
            </w:r>
          </w:p>
        </w:tc>
        <w:tc>
          <w:tcPr>
            <w:tcW w:w="1548" w:type="dxa"/>
            <w:hideMark/>
          </w:tcPr>
          <w:p w14:paraId="1DE96C88"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990B93">
              <w:rPr>
                <w:rFonts w:ascii="Calibri" w:eastAsia="Times New Roman" w:hAnsi="Calibri" w:cs="Times New Roman"/>
                <w:sz w:val="18"/>
                <w:szCs w:val="18"/>
                <w:lang w:val="en-US"/>
              </w:rPr>
              <w:t>Н.А.</w:t>
            </w:r>
          </w:p>
        </w:tc>
        <w:tc>
          <w:tcPr>
            <w:tcW w:w="2410" w:type="dxa"/>
            <w:hideMark/>
          </w:tcPr>
          <w:p w14:paraId="1EF559A4"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17</w:t>
            </w:r>
          </w:p>
        </w:tc>
        <w:tc>
          <w:tcPr>
            <w:tcW w:w="1982" w:type="dxa"/>
            <w:hideMark/>
          </w:tcPr>
          <w:p w14:paraId="457CB4AB"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5/годишње</w:t>
            </w:r>
          </w:p>
        </w:tc>
      </w:tr>
      <w:tr w:rsidR="002D4194" w:rsidRPr="00990B93" w14:paraId="7C21D365"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19AE4AFD" w14:textId="77777777" w:rsidR="002D4194" w:rsidRPr="00990B93" w:rsidRDefault="002D4194" w:rsidP="002D4194">
            <w:pPr>
              <w:rPr>
                <w:rFonts w:ascii="Calibri" w:eastAsia="Times New Roman" w:hAnsi="Calibri" w:cs="Times New Roman"/>
                <w:color w:val="000000"/>
                <w:sz w:val="18"/>
                <w:szCs w:val="18"/>
                <w:lang w:val="en-US"/>
              </w:rPr>
            </w:pPr>
          </w:p>
        </w:tc>
        <w:bookmarkStart w:id="42" w:name="RANGE!C33"/>
        <w:tc>
          <w:tcPr>
            <w:tcW w:w="2539" w:type="dxa"/>
            <w:hideMark/>
          </w:tcPr>
          <w:p w14:paraId="4E7F926B"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990B93">
              <w:rPr>
                <w:rFonts w:ascii="Calibri" w:eastAsia="Times New Roman" w:hAnsi="Calibri" w:cs="Times New Roman"/>
                <w:sz w:val="18"/>
                <w:szCs w:val="18"/>
                <w:lang w:val="en-US"/>
              </w:rPr>
              <w:fldChar w:fldCharType="begin"/>
            </w:r>
            <w:r w:rsidRPr="00990B93">
              <w:rPr>
                <w:rFonts w:ascii="Calibri" w:eastAsia="Times New Roman" w:hAnsi="Calibri" w:cs="Times New Roman"/>
                <w:sz w:val="18"/>
                <w:szCs w:val="18"/>
                <w:lang w:val="en-US"/>
              </w:rPr>
              <w:instrText xml:space="preserve"> HYPERLINK "file:///C:\\Users\\natasa\\Desktop\\Nova%20Strategija\\sprovedbeni%20dokumenti\\Alat%20za%20pracenje%20implementacije%20Strategije.xlsx" \l "RANGE!A68" </w:instrText>
            </w:r>
            <w:r w:rsidRPr="00990B93">
              <w:rPr>
                <w:rFonts w:ascii="Calibri" w:eastAsia="Times New Roman" w:hAnsi="Calibri" w:cs="Times New Roman"/>
                <w:sz w:val="18"/>
                <w:szCs w:val="18"/>
                <w:lang w:val="en-US"/>
              </w:rPr>
              <w:fldChar w:fldCharType="separate"/>
            </w:r>
            <w:r w:rsidRPr="00990B93">
              <w:rPr>
                <w:rFonts w:ascii="Calibri" w:eastAsia="Times New Roman" w:hAnsi="Calibri" w:cs="Times New Roman"/>
                <w:sz w:val="18"/>
                <w:szCs w:val="18"/>
                <w:lang w:val="en-US"/>
              </w:rPr>
              <w:t>Просјечан број грла/друштава по газдинству/пчелњаку[4]:</w:t>
            </w:r>
            <w:r w:rsidRPr="00990B93">
              <w:rPr>
                <w:rFonts w:ascii="Calibri" w:eastAsia="Times New Roman" w:hAnsi="Calibri" w:cs="Times New Roman"/>
                <w:sz w:val="18"/>
                <w:szCs w:val="18"/>
                <w:lang w:val="en-US"/>
              </w:rPr>
              <w:fldChar w:fldCharType="end"/>
            </w:r>
            <w:bookmarkEnd w:id="42"/>
          </w:p>
        </w:tc>
        <w:tc>
          <w:tcPr>
            <w:tcW w:w="1548" w:type="dxa"/>
            <w:hideMark/>
          </w:tcPr>
          <w:p w14:paraId="0F20E9CB"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18"/>
                <w:szCs w:val="18"/>
                <w:lang w:val="en-US"/>
              </w:rPr>
            </w:pPr>
            <w:r w:rsidRPr="00990B93">
              <w:rPr>
                <w:rFonts w:ascii="Calibri" w:eastAsia="Times New Roman" w:hAnsi="Calibri" w:cs="Times New Roman"/>
                <w:b/>
                <w:bCs/>
                <w:sz w:val="18"/>
                <w:szCs w:val="18"/>
                <w:lang w:val="en-US"/>
              </w:rPr>
              <w:t> </w:t>
            </w:r>
          </w:p>
        </w:tc>
        <w:tc>
          <w:tcPr>
            <w:tcW w:w="2410" w:type="dxa"/>
            <w:hideMark/>
          </w:tcPr>
          <w:p w14:paraId="7CB5B8D4"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 </w:t>
            </w:r>
          </w:p>
        </w:tc>
        <w:tc>
          <w:tcPr>
            <w:tcW w:w="1982" w:type="dxa"/>
            <w:hideMark/>
          </w:tcPr>
          <w:p w14:paraId="6280A409"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w:t>
            </w:r>
          </w:p>
        </w:tc>
      </w:tr>
      <w:tr w:rsidR="002D4194" w:rsidRPr="00990B93" w14:paraId="418BD5D5"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38B7B9A3"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7B596413"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w:t>
            </w: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-Говеда</w:t>
            </w:r>
          </w:p>
        </w:tc>
        <w:tc>
          <w:tcPr>
            <w:tcW w:w="1548" w:type="dxa"/>
            <w:hideMark/>
          </w:tcPr>
          <w:p w14:paraId="2F612025"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10,9 (3.100)</w:t>
            </w:r>
          </w:p>
        </w:tc>
        <w:tc>
          <w:tcPr>
            <w:tcW w:w="2410" w:type="dxa"/>
            <w:hideMark/>
          </w:tcPr>
          <w:p w14:paraId="3C1AED01"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2500</w:t>
            </w:r>
          </w:p>
        </w:tc>
        <w:tc>
          <w:tcPr>
            <w:tcW w:w="1982" w:type="dxa"/>
            <w:hideMark/>
          </w:tcPr>
          <w:p w14:paraId="700316BA"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11</w:t>
            </w:r>
          </w:p>
        </w:tc>
      </w:tr>
      <w:tr w:rsidR="002D4194" w:rsidRPr="00990B93" w14:paraId="0859431F"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2C971463"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3AF5E2CC"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w:t>
            </w: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-Овце</w:t>
            </w:r>
          </w:p>
        </w:tc>
        <w:tc>
          <w:tcPr>
            <w:tcW w:w="1548" w:type="dxa"/>
            <w:hideMark/>
          </w:tcPr>
          <w:p w14:paraId="060A74DE"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21 (6.000)</w:t>
            </w:r>
          </w:p>
        </w:tc>
        <w:tc>
          <w:tcPr>
            <w:tcW w:w="2410" w:type="dxa"/>
            <w:hideMark/>
          </w:tcPr>
          <w:p w14:paraId="5A322A6F"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4500</w:t>
            </w:r>
          </w:p>
        </w:tc>
        <w:tc>
          <w:tcPr>
            <w:tcW w:w="1982" w:type="dxa"/>
            <w:hideMark/>
          </w:tcPr>
          <w:p w14:paraId="5192D098"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21</w:t>
            </w:r>
          </w:p>
        </w:tc>
      </w:tr>
      <w:tr w:rsidR="002D4194" w:rsidRPr="00990B93" w14:paraId="320231B2"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63709EF4"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728ED44C"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w:t>
            </w: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-Пчелиња друштва</w:t>
            </w:r>
          </w:p>
        </w:tc>
        <w:tc>
          <w:tcPr>
            <w:tcW w:w="1548" w:type="dxa"/>
            <w:hideMark/>
          </w:tcPr>
          <w:p w14:paraId="6C7369C2"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30 (2.500)</w:t>
            </w:r>
          </w:p>
        </w:tc>
        <w:tc>
          <w:tcPr>
            <w:tcW w:w="2410" w:type="dxa"/>
            <w:hideMark/>
          </w:tcPr>
          <w:p w14:paraId="22AD24F3"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2500</w:t>
            </w:r>
          </w:p>
        </w:tc>
        <w:tc>
          <w:tcPr>
            <w:tcW w:w="1982" w:type="dxa"/>
            <w:hideMark/>
          </w:tcPr>
          <w:p w14:paraId="676F4049"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4.000</w:t>
            </w:r>
          </w:p>
        </w:tc>
      </w:tr>
      <w:tr w:rsidR="002D4194" w:rsidRPr="00990B93" w14:paraId="51CADC65"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19395933"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481FC3B5"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w:t>
            </w: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-Свиње</w:t>
            </w:r>
          </w:p>
        </w:tc>
        <w:tc>
          <w:tcPr>
            <w:tcW w:w="1548" w:type="dxa"/>
            <w:hideMark/>
          </w:tcPr>
          <w:p w14:paraId="05A3C9DA"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w:t>
            </w:r>
          </w:p>
        </w:tc>
        <w:tc>
          <w:tcPr>
            <w:tcW w:w="2410" w:type="dxa"/>
            <w:hideMark/>
          </w:tcPr>
          <w:p w14:paraId="77837487"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Н.А.</w:t>
            </w:r>
          </w:p>
        </w:tc>
        <w:tc>
          <w:tcPr>
            <w:tcW w:w="1982" w:type="dxa"/>
            <w:hideMark/>
          </w:tcPr>
          <w:p w14:paraId="091A5210"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3.000</w:t>
            </w:r>
          </w:p>
        </w:tc>
      </w:tr>
      <w:tr w:rsidR="002D4194" w:rsidRPr="00990B93" w14:paraId="56989C77"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6E75EB73"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3CD69609"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Просјечна производња млијека по музном грлу (747 музних грла)</w:t>
            </w:r>
          </w:p>
        </w:tc>
        <w:tc>
          <w:tcPr>
            <w:tcW w:w="1548" w:type="dxa"/>
            <w:hideMark/>
          </w:tcPr>
          <w:p w14:paraId="0F46A978"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1.696 литара</w:t>
            </w:r>
          </w:p>
        </w:tc>
        <w:tc>
          <w:tcPr>
            <w:tcW w:w="2410" w:type="dxa"/>
            <w:hideMark/>
          </w:tcPr>
          <w:p w14:paraId="24E01E09"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2.263 литара</w:t>
            </w:r>
            <w:r w:rsidRPr="00990B93">
              <w:rPr>
                <w:rFonts w:ascii="Calibri" w:eastAsia="Times New Roman" w:hAnsi="Calibri" w:cs="Times New Roman"/>
                <w:color w:val="000000"/>
                <w:sz w:val="18"/>
                <w:szCs w:val="18"/>
                <w:lang w:val="en-US"/>
              </w:rPr>
              <w:br/>
              <w:t xml:space="preserve">1.625.450 литара/2.718 музних г </w:t>
            </w:r>
          </w:p>
        </w:tc>
        <w:tc>
          <w:tcPr>
            <w:tcW w:w="1982" w:type="dxa"/>
            <w:hideMark/>
          </w:tcPr>
          <w:p w14:paraId="44ED1703"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2.500 литара до 2028. године</w:t>
            </w:r>
          </w:p>
        </w:tc>
      </w:tr>
      <w:tr w:rsidR="002D4194" w:rsidRPr="00990B93" w14:paraId="006BF6DC"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37B75AEC"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1027D379"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Засноване производне површине (ха):-</w:t>
            </w:r>
            <w:r w:rsidRPr="00990B93">
              <w:rPr>
                <w:rFonts w:ascii="Times New Roman" w:eastAsia="Times New Roman" w:hAnsi="Times New Roman" w:cs="Times New Roman"/>
                <w:color w:val="000000"/>
                <w:sz w:val="18"/>
                <w:szCs w:val="18"/>
                <w:lang w:val="en-US"/>
              </w:rPr>
              <w:t xml:space="preserve">         </w:t>
            </w:r>
            <w:r w:rsidRPr="00990B93">
              <w:rPr>
                <w:rFonts w:ascii="Times New Roman" w:eastAsia="Times New Roman" w:hAnsi="Times New Roman" w:cs="Times New Roman"/>
                <w:color w:val="000000"/>
                <w:sz w:val="18"/>
                <w:szCs w:val="18"/>
                <w:lang w:val="en-US"/>
              </w:rPr>
              <w:br/>
            </w:r>
            <w:r w:rsidRPr="00990B93">
              <w:rPr>
                <w:rFonts w:ascii="Calibri" w:eastAsia="Times New Roman" w:hAnsi="Calibri" w:cs="Times New Roman"/>
                <w:color w:val="000000"/>
                <w:sz w:val="18"/>
                <w:szCs w:val="18"/>
                <w:lang w:val="en-US"/>
              </w:rPr>
              <w:t>-Воћњаци</w:t>
            </w:r>
          </w:p>
        </w:tc>
        <w:tc>
          <w:tcPr>
            <w:tcW w:w="1548" w:type="dxa"/>
            <w:hideMark/>
          </w:tcPr>
          <w:p w14:paraId="62E88439"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20</w:t>
            </w:r>
          </w:p>
        </w:tc>
        <w:tc>
          <w:tcPr>
            <w:tcW w:w="2410" w:type="dxa"/>
            <w:hideMark/>
          </w:tcPr>
          <w:p w14:paraId="0D25728D"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70A837A7"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40</w:t>
            </w:r>
          </w:p>
        </w:tc>
      </w:tr>
      <w:tr w:rsidR="002D4194" w:rsidRPr="00990B93" w14:paraId="7070FF57"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48EA0CB2"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55F5DA09"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w:t>
            </w: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-Пластеници</w:t>
            </w:r>
          </w:p>
        </w:tc>
        <w:tc>
          <w:tcPr>
            <w:tcW w:w="1548" w:type="dxa"/>
            <w:hideMark/>
          </w:tcPr>
          <w:p w14:paraId="53BA7A9D"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4</w:t>
            </w:r>
          </w:p>
        </w:tc>
        <w:tc>
          <w:tcPr>
            <w:tcW w:w="2410" w:type="dxa"/>
            <w:hideMark/>
          </w:tcPr>
          <w:p w14:paraId="33FEAFBA"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4CA8527A"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8</w:t>
            </w:r>
          </w:p>
        </w:tc>
      </w:tr>
      <w:tr w:rsidR="002D4194" w:rsidRPr="00990B93" w14:paraId="660A3E87"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3A009176" w14:textId="2BCB82A0" w:rsidR="002D4194" w:rsidRPr="00990B93" w:rsidRDefault="00ED19DB" w:rsidP="002D4194">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1.2.2.</w:t>
            </w:r>
            <w:r w:rsidR="002D4194" w:rsidRPr="00990B93">
              <w:rPr>
                <w:rFonts w:ascii="Calibri" w:eastAsia="Times New Roman" w:hAnsi="Calibri" w:cs="Times New Roman"/>
                <w:color w:val="000000"/>
                <w:sz w:val="18"/>
                <w:szCs w:val="18"/>
                <w:lang w:val="en-US"/>
              </w:rPr>
              <w:t>Маркетинг и унапређење стручних капацитета пољопривредника</w:t>
            </w:r>
          </w:p>
        </w:tc>
        <w:tc>
          <w:tcPr>
            <w:tcW w:w="2539" w:type="dxa"/>
            <w:hideMark/>
          </w:tcPr>
          <w:p w14:paraId="42D9223A"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1F02D40E"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4A8DCD6A"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 </w:t>
            </w:r>
          </w:p>
        </w:tc>
        <w:tc>
          <w:tcPr>
            <w:tcW w:w="1982" w:type="dxa"/>
            <w:hideMark/>
          </w:tcPr>
          <w:p w14:paraId="3D0E3B6B"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2D4194" w:rsidRPr="00990B93" w14:paraId="6C099B59"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320DA5E6"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50A22EC3"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w:t>
            </w: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Број организованих предавања за пољопривредне произвођаче годишње</w:t>
            </w:r>
          </w:p>
        </w:tc>
        <w:tc>
          <w:tcPr>
            <w:tcW w:w="1548" w:type="dxa"/>
            <w:hideMark/>
          </w:tcPr>
          <w:p w14:paraId="78E8D03E"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6 годишње</w:t>
            </w:r>
          </w:p>
        </w:tc>
        <w:tc>
          <w:tcPr>
            <w:tcW w:w="2410" w:type="dxa"/>
            <w:hideMark/>
          </w:tcPr>
          <w:p w14:paraId="1689DFD3"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4</w:t>
            </w:r>
          </w:p>
        </w:tc>
        <w:tc>
          <w:tcPr>
            <w:tcW w:w="1982" w:type="dxa"/>
            <w:hideMark/>
          </w:tcPr>
          <w:p w14:paraId="425C5A86"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10 годишње</w:t>
            </w:r>
          </w:p>
        </w:tc>
      </w:tr>
      <w:tr w:rsidR="002D4194" w:rsidRPr="00990B93" w14:paraId="4651D1F2"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479988E9"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68263BEB"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w:t>
            </w: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Број едукованих пољопривредника на годишњем нивоу</w:t>
            </w:r>
          </w:p>
        </w:tc>
        <w:tc>
          <w:tcPr>
            <w:tcW w:w="1548" w:type="dxa"/>
            <w:hideMark/>
          </w:tcPr>
          <w:p w14:paraId="1DD58814"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49 годишње</w:t>
            </w:r>
          </w:p>
        </w:tc>
        <w:tc>
          <w:tcPr>
            <w:tcW w:w="2410" w:type="dxa"/>
            <w:hideMark/>
          </w:tcPr>
          <w:p w14:paraId="23D23BB6"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59</w:t>
            </w:r>
          </w:p>
        </w:tc>
        <w:tc>
          <w:tcPr>
            <w:tcW w:w="1982" w:type="dxa"/>
            <w:hideMark/>
          </w:tcPr>
          <w:p w14:paraId="534983CB"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99 годишње</w:t>
            </w:r>
          </w:p>
        </w:tc>
      </w:tr>
      <w:tr w:rsidR="002D4194" w:rsidRPr="00990B93" w14:paraId="6976DCF5"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4BF00A87"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52D0C02C"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остварених учешћа на промотивним манифестацијама на годишњем нивоу</w:t>
            </w:r>
          </w:p>
        </w:tc>
        <w:tc>
          <w:tcPr>
            <w:tcW w:w="1548" w:type="dxa"/>
            <w:hideMark/>
          </w:tcPr>
          <w:p w14:paraId="2D693DBD"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 годишње</w:t>
            </w:r>
          </w:p>
        </w:tc>
        <w:tc>
          <w:tcPr>
            <w:tcW w:w="2410" w:type="dxa"/>
            <w:hideMark/>
          </w:tcPr>
          <w:p w14:paraId="397248C3"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8 (13,55% лица из  маргинализованих група у едукативним и промотивним активностима)</w:t>
            </w:r>
          </w:p>
        </w:tc>
        <w:tc>
          <w:tcPr>
            <w:tcW w:w="1982" w:type="dxa"/>
            <w:hideMark/>
          </w:tcPr>
          <w:p w14:paraId="705E3728"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10 годишње</w:t>
            </w:r>
          </w:p>
        </w:tc>
      </w:tr>
      <w:tr w:rsidR="002D4194" w:rsidRPr="00990B93" w14:paraId="5B4C3333"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1007A4B5"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10467758"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Учешће лица из  маргинализованих група у едукативним и промотивним активностима</w:t>
            </w:r>
          </w:p>
        </w:tc>
        <w:tc>
          <w:tcPr>
            <w:tcW w:w="1548" w:type="dxa"/>
            <w:hideMark/>
          </w:tcPr>
          <w:p w14:paraId="7A5D184C"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2410" w:type="dxa"/>
            <w:hideMark/>
          </w:tcPr>
          <w:p w14:paraId="607A17B0"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13,55</w:t>
            </w:r>
          </w:p>
        </w:tc>
        <w:tc>
          <w:tcPr>
            <w:tcW w:w="1982" w:type="dxa"/>
            <w:hideMark/>
          </w:tcPr>
          <w:p w14:paraId="46EBB359"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30% од укупног броја</w:t>
            </w:r>
          </w:p>
        </w:tc>
      </w:tr>
      <w:tr w:rsidR="002D4194" w:rsidRPr="00990B93" w14:paraId="2FEECD40"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15550B83"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7AA76E36"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остварених посјета успостављеним интернет презентацијама</w:t>
            </w:r>
          </w:p>
        </w:tc>
        <w:tc>
          <w:tcPr>
            <w:tcW w:w="1548" w:type="dxa"/>
            <w:hideMark/>
          </w:tcPr>
          <w:p w14:paraId="043C14B8"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2410" w:type="dxa"/>
            <w:hideMark/>
          </w:tcPr>
          <w:p w14:paraId="0FF37724"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0A2E5E92"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5.000-10.000 по објави</w:t>
            </w:r>
          </w:p>
        </w:tc>
      </w:tr>
      <w:tr w:rsidR="002D4194" w:rsidRPr="00990B93" w14:paraId="1DD835B2"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7744CB4A"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2537DB2F"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пољопривредних  производа регистрованих за продају</w:t>
            </w:r>
          </w:p>
        </w:tc>
        <w:tc>
          <w:tcPr>
            <w:tcW w:w="1548" w:type="dxa"/>
            <w:hideMark/>
          </w:tcPr>
          <w:p w14:paraId="6AE052F1" w14:textId="1E07BA0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563C1"/>
                <w:sz w:val="18"/>
                <w:szCs w:val="18"/>
                <w:lang w:val="sr-Cyrl-RS"/>
              </w:rPr>
            </w:pPr>
            <w:r w:rsidRPr="00990B93">
              <w:rPr>
                <w:rFonts w:ascii="Calibri" w:eastAsia="Times New Roman" w:hAnsi="Calibri" w:cs="Times New Roman"/>
                <w:sz w:val="18"/>
                <w:szCs w:val="18"/>
                <w:lang w:val="sr-Cyrl-RS"/>
              </w:rPr>
              <w:t>2</w:t>
            </w:r>
          </w:p>
        </w:tc>
        <w:tc>
          <w:tcPr>
            <w:tcW w:w="2410" w:type="dxa"/>
            <w:hideMark/>
          </w:tcPr>
          <w:p w14:paraId="3ADAE295"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w:t>
            </w:r>
          </w:p>
        </w:tc>
        <w:tc>
          <w:tcPr>
            <w:tcW w:w="1982" w:type="dxa"/>
            <w:hideMark/>
          </w:tcPr>
          <w:p w14:paraId="7A3351DB"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 до 2030. године</w:t>
            </w:r>
          </w:p>
        </w:tc>
      </w:tr>
      <w:tr w:rsidR="002D4194" w:rsidRPr="00990B93" w14:paraId="1A82B64E"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0A90C050"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6E2E7DF3"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заштићених пољопривредних и других традиционалних  производа</w:t>
            </w:r>
          </w:p>
        </w:tc>
        <w:tc>
          <w:tcPr>
            <w:tcW w:w="1548" w:type="dxa"/>
            <w:hideMark/>
          </w:tcPr>
          <w:p w14:paraId="08A2B8A9"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2410" w:type="dxa"/>
            <w:hideMark/>
          </w:tcPr>
          <w:p w14:paraId="6592D5BA"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4D1E3276"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Најамње 3  до 2030. године</w:t>
            </w:r>
          </w:p>
        </w:tc>
      </w:tr>
      <w:tr w:rsidR="002D4194" w:rsidRPr="00990B93" w14:paraId="73945C7B"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17BF9016" w14:textId="10717C25" w:rsidR="002D4194" w:rsidRPr="00990B93" w:rsidRDefault="00ED19DB" w:rsidP="002D4194">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1.3.1.</w:t>
            </w:r>
            <w:r w:rsidR="002D4194" w:rsidRPr="00990B93">
              <w:rPr>
                <w:rFonts w:ascii="Calibri" w:eastAsia="Times New Roman" w:hAnsi="Calibri" w:cs="Times New Roman"/>
                <w:color w:val="000000"/>
                <w:sz w:val="18"/>
                <w:szCs w:val="18"/>
                <w:lang w:val="en-US"/>
              </w:rPr>
              <w:t>Подршка реализацији пословних идеја предузетника  базираних на знању</w:t>
            </w:r>
          </w:p>
        </w:tc>
        <w:tc>
          <w:tcPr>
            <w:tcW w:w="2539" w:type="dxa"/>
            <w:hideMark/>
          </w:tcPr>
          <w:p w14:paraId="2B076799"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561E169F"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5B56BAE3"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 </w:t>
            </w:r>
          </w:p>
        </w:tc>
        <w:tc>
          <w:tcPr>
            <w:tcW w:w="1982" w:type="dxa"/>
            <w:hideMark/>
          </w:tcPr>
          <w:p w14:paraId="294C6A3D"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2D4194" w:rsidRPr="00990B93" w14:paraId="38E7CA93"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1DACCEFA"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098CFCB4"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Број подржаних „start up“ пројеката </w:t>
            </w:r>
          </w:p>
        </w:tc>
        <w:tc>
          <w:tcPr>
            <w:tcW w:w="1548" w:type="dxa"/>
            <w:hideMark/>
          </w:tcPr>
          <w:p w14:paraId="00C73B7E"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11</w:t>
            </w:r>
          </w:p>
        </w:tc>
        <w:tc>
          <w:tcPr>
            <w:tcW w:w="2410" w:type="dxa"/>
            <w:hideMark/>
          </w:tcPr>
          <w:p w14:paraId="764209CA"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18</w:t>
            </w:r>
          </w:p>
        </w:tc>
        <w:tc>
          <w:tcPr>
            <w:tcW w:w="1982" w:type="dxa"/>
            <w:hideMark/>
          </w:tcPr>
          <w:p w14:paraId="5E7E935A"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10 „start up“ пројеката годишње</w:t>
            </w:r>
          </w:p>
        </w:tc>
      </w:tr>
      <w:tr w:rsidR="002D4194" w:rsidRPr="00990B93" w14:paraId="50BB7580"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2F532BF1"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24C97B6B"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Подржани пројекти засновани на стандардизацији, иновацијама и дигитализацији </w:t>
            </w:r>
          </w:p>
        </w:tc>
        <w:tc>
          <w:tcPr>
            <w:tcW w:w="1548" w:type="dxa"/>
            <w:hideMark/>
          </w:tcPr>
          <w:p w14:paraId="60907A8E"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w:t>
            </w:r>
          </w:p>
        </w:tc>
        <w:tc>
          <w:tcPr>
            <w:tcW w:w="2410" w:type="dxa"/>
            <w:hideMark/>
          </w:tcPr>
          <w:p w14:paraId="21BA8CC1"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0CB68290"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5 годишње</w:t>
            </w:r>
          </w:p>
        </w:tc>
      </w:tr>
      <w:tr w:rsidR="002D4194" w:rsidRPr="00990B93" w14:paraId="743DBBA3"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42978944"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4A79C068"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Подржани пројекти лица из маргинализованих група </w:t>
            </w:r>
          </w:p>
        </w:tc>
        <w:tc>
          <w:tcPr>
            <w:tcW w:w="1548" w:type="dxa"/>
            <w:hideMark/>
          </w:tcPr>
          <w:p w14:paraId="3BD7334B"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4 (36%)</w:t>
            </w:r>
          </w:p>
        </w:tc>
        <w:tc>
          <w:tcPr>
            <w:tcW w:w="2410" w:type="dxa"/>
            <w:hideMark/>
          </w:tcPr>
          <w:p w14:paraId="49D79219"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8 (44%)</w:t>
            </w:r>
          </w:p>
        </w:tc>
        <w:tc>
          <w:tcPr>
            <w:tcW w:w="1982" w:type="dxa"/>
            <w:hideMark/>
          </w:tcPr>
          <w:p w14:paraId="6E0C985B"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30% од укупног броја подржаних пројеката</w:t>
            </w:r>
          </w:p>
        </w:tc>
      </w:tr>
      <w:tr w:rsidR="002D4194" w:rsidRPr="00990B93" w14:paraId="03F18B17"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7F5461A9" w14:textId="6CB45687" w:rsidR="002D4194" w:rsidRPr="00990B93" w:rsidRDefault="00ED19DB" w:rsidP="002D4194">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lastRenderedPageBreak/>
              <w:t xml:space="preserve">1.3.2. </w:t>
            </w:r>
            <w:r w:rsidR="002D4194" w:rsidRPr="00990B93">
              <w:rPr>
                <w:rFonts w:ascii="Calibri" w:eastAsia="Times New Roman" w:hAnsi="Calibri" w:cs="Times New Roman"/>
                <w:color w:val="000000"/>
                <w:sz w:val="18"/>
                <w:szCs w:val="18"/>
                <w:lang w:val="en-US"/>
              </w:rPr>
              <w:t xml:space="preserve">Логистичка подршка пословној заједници  </w:t>
            </w:r>
          </w:p>
        </w:tc>
        <w:tc>
          <w:tcPr>
            <w:tcW w:w="2539" w:type="dxa"/>
            <w:hideMark/>
          </w:tcPr>
          <w:p w14:paraId="63337D90"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4964F02D"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405ED9A5"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 </w:t>
            </w:r>
          </w:p>
        </w:tc>
        <w:tc>
          <w:tcPr>
            <w:tcW w:w="1982" w:type="dxa"/>
            <w:hideMark/>
          </w:tcPr>
          <w:p w14:paraId="11D06CFB"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2D4194" w:rsidRPr="00990B93" w14:paraId="6612BB65"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6471A3C8"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76A512DC"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Површина пословних локација на располагању предузетницима</w:t>
            </w:r>
          </w:p>
        </w:tc>
        <w:tc>
          <w:tcPr>
            <w:tcW w:w="1548" w:type="dxa"/>
            <w:hideMark/>
          </w:tcPr>
          <w:p w14:paraId="35D16EA5"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0,5 ха</w:t>
            </w:r>
          </w:p>
        </w:tc>
        <w:tc>
          <w:tcPr>
            <w:tcW w:w="2410" w:type="dxa"/>
            <w:hideMark/>
          </w:tcPr>
          <w:p w14:paraId="3E8E78FF"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0,5 ха</w:t>
            </w:r>
          </w:p>
        </w:tc>
        <w:tc>
          <w:tcPr>
            <w:tcW w:w="1982" w:type="dxa"/>
            <w:hideMark/>
          </w:tcPr>
          <w:p w14:paraId="7AC4AC4B"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30 хектара до 2028. године</w:t>
            </w:r>
          </w:p>
        </w:tc>
      </w:tr>
      <w:tr w:rsidR="002D4194" w:rsidRPr="00990B93" w14:paraId="1F9B1B24"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77ABFF29"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1C68B032"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организованих стручних едукација за предузетнике</w:t>
            </w:r>
          </w:p>
        </w:tc>
        <w:tc>
          <w:tcPr>
            <w:tcW w:w="1548" w:type="dxa"/>
            <w:hideMark/>
          </w:tcPr>
          <w:p w14:paraId="773C4201"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2410" w:type="dxa"/>
            <w:hideMark/>
          </w:tcPr>
          <w:p w14:paraId="5DBD2A61"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3D0FBB8E"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5 годишње</w:t>
            </w:r>
          </w:p>
        </w:tc>
      </w:tr>
      <w:tr w:rsidR="002D4194" w:rsidRPr="00990B93" w14:paraId="648888FA"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1C6D04C7"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1D5D11D3"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остварених посјета успостављеним интернет платформама</w:t>
            </w:r>
          </w:p>
        </w:tc>
        <w:tc>
          <w:tcPr>
            <w:tcW w:w="1548" w:type="dxa"/>
            <w:hideMark/>
          </w:tcPr>
          <w:p w14:paraId="168182BA"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Н.П.</w:t>
            </w:r>
          </w:p>
        </w:tc>
        <w:tc>
          <w:tcPr>
            <w:tcW w:w="2410" w:type="dxa"/>
            <w:hideMark/>
          </w:tcPr>
          <w:p w14:paraId="0180E075"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482F9589"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5.000-10.000 по објави</w:t>
            </w:r>
          </w:p>
        </w:tc>
      </w:tr>
      <w:tr w:rsidR="002D4194" w:rsidRPr="00990B93" w14:paraId="3554534C"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64FBCCD0"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2AED3A48"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остварених учешћа на организованим промоцијама</w:t>
            </w:r>
          </w:p>
        </w:tc>
        <w:tc>
          <w:tcPr>
            <w:tcW w:w="1548" w:type="dxa"/>
            <w:hideMark/>
          </w:tcPr>
          <w:p w14:paraId="69E19327"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2410" w:type="dxa"/>
            <w:hideMark/>
          </w:tcPr>
          <w:p w14:paraId="0DD72573"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11C45DEF"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3 годишње</w:t>
            </w:r>
          </w:p>
        </w:tc>
      </w:tr>
      <w:tr w:rsidR="002D4194" w:rsidRPr="00990B93" w14:paraId="5EA68153" w14:textId="77777777" w:rsidTr="00990B93">
        <w:trPr>
          <w:trHeight w:val="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7F0C4A4B" w14:textId="77777777" w:rsidR="002D4194" w:rsidRPr="00990B93" w:rsidRDefault="002D4194" w:rsidP="002D4194">
            <w:pPr>
              <w:rPr>
                <w:rFonts w:ascii="Calibri" w:eastAsia="Times New Roman" w:hAnsi="Calibri" w:cs="Times New Roman"/>
                <w:color w:val="000000"/>
                <w:sz w:val="18"/>
                <w:szCs w:val="18"/>
                <w:lang w:val="en-US"/>
              </w:rPr>
            </w:pPr>
          </w:p>
        </w:tc>
        <w:tc>
          <w:tcPr>
            <w:tcW w:w="2539" w:type="dxa"/>
            <w:hideMark/>
          </w:tcPr>
          <w:p w14:paraId="158B2E96" w14:textId="77777777" w:rsidR="002D4194" w:rsidRPr="00990B93" w:rsidRDefault="002D4194" w:rsidP="002D419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Учешће лица из  маргинализованих група у промотивним активностима</w:t>
            </w:r>
          </w:p>
        </w:tc>
        <w:tc>
          <w:tcPr>
            <w:tcW w:w="1548" w:type="dxa"/>
            <w:hideMark/>
          </w:tcPr>
          <w:p w14:paraId="1786F667"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2410" w:type="dxa"/>
            <w:hideMark/>
          </w:tcPr>
          <w:p w14:paraId="2FA792F4"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4ABD63B2" w14:textId="77777777" w:rsidR="002D4194" w:rsidRPr="00990B93" w:rsidRDefault="002D4194" w:rsidP="002D41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30% од укупног броја подржаних пројеката</w:t>
            </w:r>
          </w:p>
        </w:tc>
      </w:tr>
      <w:tr w:rsidR="00ED19DB" w:rsidRPr="00990B93" w14:paraId="4A34E714" w14:textId="77777777" w:rsidTr="00990B93">
        <w:trPr>
          <w:trHeight w:val="511"/>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33DE9CC3" w14:textId="26A82D02" w:rsidR="00ED19DB" w:rsidRPr="00990B93" w:rsidRDefault="00ED19DB" w:rsidP="00ED19DB">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 xml:space="preserve">2.1.1. </w:t>
            </w:r>
            <w:r w:rsidRPr="00990B93">
              <w:rPr>
                <w:rFonts w:ascii="Calibri" w:eastAsia="Times New Roman" w:hAnsi="Calibri" w:cs="Times New Roman"/>
                <w:color w:val="000000"/>
                <w:sz w:val="18"/>
                <w:szCs w:val="18"/>
                <w:lang w:val="en-US"/>
              </w:rPr>
              <w:t xml:space="preserve">Унапређење организационих, техничких и људских капацитета у области спорта </w:t>
            </w:r>
          </w:p>
        </w:tc>
        <w:tc>
          <w:tcPr>
            <w:tcW w:w="2539" w:type="dxa"/>
            <w:hideMark/>
          </w:tcPr>
          <w:p w14:paraId="7E30A4C0"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2B2D57A2"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05879B53"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3E5E7ED8"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ED19DB" w:rsidRPr="00990B93" w14:paraId="5E173D53"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6A91D676"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77DD51CB"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лиценцираних тренера:</w:t>
            </w:r>
            <w:r w:rsidRPr="00990B93">
              <w:rPr>
                <w:rFonts w:ascii="Calibri" w:eastAsia="Times New Roman" w:hAnsi="Calibri" w:cs="Times New Roman"/>
                <w:color w:val="000000"/>
                <w:sz w:val="18"/>
                <w:szCs w:val="18"/>
                <w:lang w:val="en-US"/>
              </w:rPr>
              <w:br/>
              <w:t>-</w:t>
            </w: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Фудбал</w:t>
            </w:r>
          </w:p>
        </w:tc>
        <w:tc>
          <w:tcPr>
            <w:tcW w:w="1548" w:type="dxa"/>
            <w:hideMark/>
          </w:tcPr>
          <w:p w14:paraId="0097CC4A"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4</w:t>
            </w:r>
          </w:p>
        </w:tc>
        <w:tc>
          <w:tcPr>
            <w:tcW w:w="2410" w:type="dxa"/>
            <w:hideMark/>
          </w:tcPr>
          <w:p w14:paraId="5A84E9F4"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8 (А лиценца 3, Б лиценца 1, Ц лиценца 4)</w:t>
            </w:r>
          </w:p>
        </w:tc>
        <w:tc>
          <w:tcPr>
            <w:tcW w:w="1982" w:type="dxa"/>
            <w:hideMark/>
          </w:tcPr>
          <w:p w14:paraId="381022E3"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10</w:t>
            </w:r>
          </w:p>
        </w:tc>
      </w:tr>
      <w:tr w:rsidR="00ED19DB" w:rsidRPr="00990B93" w14:paraId="58CB3236"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3C987158"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3F410ECA"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w:t>
            </w: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Кошарка</w:t>
            </w:r>
          </w:p>
        </w:tc>
        <w:tc>
          <w:tcPr>
            <w:tcW w:w="1548" w:type="dxa"/>
            <w:hideMark/>
          </w:tcPr>
          <w:p w14:paraId="3DE142B6"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4</w:t>
            </w:r>
          </w:p>
        </w:tc>
        <w:tc>
          <w:tcPr>
            <w:tcW w:w="2410" w:type="dxa"/>
            <w:hideMark/>
          </w:tcPr>
          <w:p w14:paraId="05C9061B"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w:t>
            </w:r>
          </w:p>
        </w:tc>
        <w:tc>
          <w:tcPr>
            <w:tcW w:w="1982" w:type="dxa"/>
            <w:hideMark/>
          </w:tcPr>
          <w:p w14:paraId="0BFBDFF3"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7</w:t>
            </w:r>
          </w:p>
        </w:tc>
      </w:tr>
      <w:tr w:rsidR="00ED19DB" w:rsidRPr="00990B93" w14:paraId="386DEF28"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06521FA8"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179521F0"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w:t>
            </w: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Одбојка</w:t>
            </w:r>
          </w:p>
        </w:tc>
        <w:tc>
          <w:tcPr>
            <w:tcW w:w="1548" w:type="dxa"/>
            <w:hideMark/>
          </w:tcPr>
          <w:p w14:paraId="4F43A69D"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w:t>
            </w:r>
          </w:p>
        </w:tc>
        <w:tc>
          <w:tcPr>
            <w:tcW w:w="2410" w:type="dxa"/>
            <w:hideMark/>
          </w:tcPr>
          <w:p w14:paraId="715BB83D"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w:t>
            </w:r>
          </w:p>
        </w:tc>
        <w:tc>
          <w:tcPr>
            <w:tcW w:w="1982" w:type="dxa"/>
            <w:hideMark/>
          </w:tcPr>
          <w:p w14:paraId="66B7E8E1"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4</w:t>
            </w:r>
          </w:p>
        </w:tc>
      </w:tr>
      <w:tr w:rsidR="00ED19DB" w:rsidRPr="00990B93" w14:paraId="63DE0462"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6C7CAF30"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0659C697"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w:t>
            </w: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Џудо</w:t>
            </w:r>
          </w:p>
        </w:tc>
        <w:tc>
          <w:tcPr>
            <w:tcW w:w="1548" w:type="dxa"/>
            <w:hideMark/>
          </w:tcPr>
          <w:p w14:paraId="3D2455F7"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w:t>
            </w:r>
          </w:p>
        </w:tc>
        <w:tc>
          <w:tcPr>
            <w:tcW w:w="2410" w:type="dxa"/>
            <w:hideMark/>
          </w:tcPr>
          <w:p w14:paraId="3602A6AB"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w:t>
            </w:r>
          </w:p>
        </w:tc>
        <w:tc>
          <w:tcPr>
            <w:tcW w:w="1982" w:type="dxa"/>
            <w:hideMark/>
          </w:tcPr>
          <w:p w14:paraId="1EC0C1F8"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w:t>
            </w:r>
          </w:p>
        </w:tc>
      </w:tr>
      <w:tr w:rsidR="00ED19DB" w:rsidRPr="00990B93" w14:paraId="498F74BD"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575B13C5"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5C12432F"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w:t>
            </w: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Кик бокс</w:t>
            </w:r>
          </w:p>
        </w:tc>
        <w:tc>
          <w:tcPr>
            <w:tcW w:w="1548" w:type="dxa"/>
            <w:hideMark/>
          </w:tcPr>
          <w:p w14:paraId="43A83B04"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w:t>
            </w:r>
          </w:p>
        </w:tc>
        <w:tc>
          <w:tcPr>
            <w:tcW w:w="2410" w:type="dxa"/>
            <w:noWrap/>
            <w:hideMark/>
          </w:tcPr>
          <w:p w14:paraId="27ECD33C"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w:t>
            </w:r>
          </w:p>
        </w:tc>
        <w:tc>
          <w:tcPr>
            <w:tcW w:w="1982" w:type="dxa"/>
            <w:hideMark/>
          </w:tcPr>
          <w:p w14:paraId="437062EA"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w:t>
            </w:r>
          </w:p>
        </w:tc>
      </w:tr>
      <w:tr w:rsidR="00ED19DB" w:rsidRPr="00990B93" w14:paraId="0916F03B" w14:textId="77777777" w:rsidTr="00990B93">
        <w:trPr>
          <w:trHeight w:val="636"/>
        </w:trPr>
        <w:tc>
          <w:tcPr>
            <w:cnfStyle w:val="001000000000" w:firstRow="0" w:lastRow="0" w:firstColumn="1" w:lastColumn="0" w:oddVBand="0" w:evenVBand="0" w:oddHBand="0" w:evenHBand="0" w:firstRowFirstColumn="0" w:firstRowLastColumn="0" w:lastRowFirstColumn="0" w:lastRowLastColumn="0"/>
            <w:tcW w:w="2432" w:type="dxa"/>
            <w:vMerge/>
            <w:hideMark/>
          </w:tcPr>
          <w:p w14:paraId="1F7E4650"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4A5C21C3"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Улагања у спортску инфраструктуру (КМ)</w:t>
            </w:r>
          </w:p>
        </w:tc>
        <w:tc>
          <w:tcPr>
            <w:tcW w:w="1548" w:type="dxa"/>
            <w:hideMark/>
          </w:tcPr>
          <w:p w14:paraId="4B88003E"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w:t>
            </w:r>
          </w:p>
        </w:tc>
        <w:tc>
          <w:tcPr>
            <w:tcW w:w="2410" w:type="dxa"/>
            <w:hideMark/>
          </w:tcPr>
          <w:p w14:paraId="3B7E3286"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90.071 КМ</w:t>
            </w:r>
          </w:p>
        </w:tc>
        <w:tc>
          <w:tcPr>
            <w:tcW w:w="1982" w:type="dxa"/>
            <w:hideMark/>
          </w:tcPr>
          <w:p w14:paraId="73651D03"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4.000.000</w:t>
            </w:r>
          </w:p>
        </w:tc>
      </w:tr>
      <w:tr w:rsidR="00ED19DB" w:rsidRPr="00990B93" w14:paraId="3BC54884" w14:textId="77777777" w:rsidTr="00990B93">
        <w:trPr>
          <w:trHeight w:val="792"/>
        </w:trPr>
        <w:tc>
          <w:tcPr>
            <w:cnfStyle w:val="001000000000" w:firstRow="0" w:lastRow="0" w:firstColumn="1" w:lastColumn="0" w:oddVBand="0" w:evenVBand="0" w:oddHBand="0" w:evenHBand="0" w:firstRowFirstColumn="0" w:firstRowLastColumn="0" w:lastRowFirstColumn="0" w:lastRowLastColumn="0"/>
            <w:tcW w:w="2432" w:type="dxa"/>
            <w:vMerge/>
            <w:hideMark/>
          </w:tcPr>
          <w:p w14:paraId="500ACFE3"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49D62A1B"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Обезбијеђена средства за спортске манифестације из Програма за развој спорта (КМ) </w:t>
            </w:r>
          </w:p>
        </w:tc>
        <w:tc>
          <w:tcPr>
            <w:tcW w:w="1548" w:type="dxa"/>
            <w:hideMark/>
          </w:tcPr>
          <w:p w14:paraId="381A2434"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71.500</w:t>
            </w:r>
          </w:p>
        </w:tc>
        <w:tc>
          <w:tcPr>
            <w:tcW w:w="2410" w:type="dxa"/>
            <w:hideMark/>
          </w:tcPr>
          <w:p w14:paraId="5DEBA2ED"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41.933,15КМ</w:t>
            </w:r>
          </w:p>
        </w:tc>
        <w:tc>
          <w:tcPr>
            <w:tcW w:w="1982" w:type="dxa"/>
            <w:hideMark/>
          </w:tcPr>
          <w:p w14:paraId="33D6353E"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100.000</w:t>
            </w:r>
          </w:p>
        </w:tc>
      </w:tr>
      <w:tr w:rsidR="00ED19DB" w:rsidRPr="00990B93" w14:paraId="0F9182F1"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1A7BC440"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19248BFE"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посјетилаца на спортским догађајима/год.</w:t>
            </w:r>
          </w:p>
        </w:tc>
        <w:tc>
          <w:tcPr>
            <w:tcW w:w="1548" w:type="dxa"/>
            <w:hideMark/>
          </w:tcPr>
          <w:p w14:paraId="2A1B405A"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8.000</w:t>
            </w:r>
          </w:p>
        </w:tc>
        <w:tc>
          <w:tcPr>
            <w:tcW w:w="2410" w:type="dxa"/>
            <w:hideMark/>
          </w:tcPr>
          <w:p w14:paraId="7280958F"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6.500</w:t>
            </w:r>
          </w:p>
        </w:tc>
        <w:tc>
          <w:tcPr>
            <w:tcW w:w="1982" w:type="dxa"/>
            <w:hideMark/>
          </w:tcPr>
          <w:p w14:paraId="49F6791F"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10.000</w:t>
            </w:r>
          </w:p>
        </w:tc>
      </w:tr>
      <w:tr w:rsidR="00ED19DB" w:rsidRPr="00990B93" w14:paraId="1AEB1D5F"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5C590182" w14:textId="1CD35CA7" w:rsidR="00ED19DB" w:rsidRPr="00990B93" w:rsidRDefault="00ED19DB" w:rsidP="00ED19DB">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 xml:space="preserve">2.1.2. </w:t>
            </w:r>
            <w:r w:rsidRPr="00990B93">
              <w:rPr>
                <w:rFonts w:ascii="Calibri" w:eastAsia="Times New Roman" w:hAnsi="Calibri" w:cs="Times New Roman"/>
                <w:color w:val="000000"/>
                <w:sz w:val="18"/>
                <w:szCs w:val="18"/>
                <w:lang w:val="en-US"/>
              </w:rPr>
              <w:t>Унапређење техничких  и људских капацитета у области културе</w:t>
            </w:r>
          </w:p>
        </w:tc>
        <w:tc>
          <w:tcPr>
            <w:tcW w:w="2539" w:type="dxa"/>
            <w:hideMark/>
          </w:tcPr>
          <w:p w14:paraId="5D9BCDA3"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3D2CD842"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7C7120FB"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1B0B488E"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ED19DB" w:rsidRPr="00990B93" w14:paraId="466D6912" w14:textId="77777777" w:rsidTr="00990B93">
        <w:trPr>
          <w:trHeight w:val="732"/>
        </w:trPr>
        <w:tc>
          <w:tcPr>
            <w:cnfStyle w:val="001000000000" w:firstRow="0" w:lastRow="0" w:firstColumn="1" w:lastColumn="0" w:oddVBand="0" w:evenVBand="0" w:oddHBand="0" w:evenHBand="0" w:firstRowFirstColumn="0" w:firstRowLastColumn="0" w:lastRowFirstColumn="0" w:lastRowLastColumn="0"/>
            <w:tcW w:w="2432" w:type="dxa"/>
            <w:vMerge/>
            <w:hideMark/>
          </w:tcPr>
          <w:p w14:paraId="48D27850"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4D5E74BF"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Улагања у унапређење просторних и техничких капацитета  из области културе</w:t>
            </w:r>
          </w:p>
        </w:tc>
        <w:tc>
          <w:tcPr>
            <w:tcW w:w="1548" w:type="dxa"/>
            <w:hideMark/>
          </w:tcPr>
          <w:p w14:paraId="3BB19B81"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Н.П.</w:t>
            </w:r>
          </w:p>
        </w:tc>
        <w:tc>
          <w:tcPr>
            <w:tcW w:w="2410" w:type="dxa"/>
            <w:hideMark/>
          </w:tcPr>
          <w:p w14:paraId="27A76EB8"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648.000</w:t>
            </w:r>
          </w:p>
        </w:tc>
        <w:tc>
          <w:tcPr>
            <w:tcW w:w="1982" w:type="dxa"/>
            <w:hideMark/>
          </w:tcPr>
          <w:p w14:paraId="5D4F4DED"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2.000.000 КМ  (до 2030.год.)</w:t>
            </w:r>
          </w:p>
        </w:tc>
      </w:tr>
      <w:tr w:rsidR="00ED19DB" w:rsidRPr="00990B93" w14:paraId="2ABD7B44"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6E64A78F"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267D18DB"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активних  дана културних садржаја годишње</w:t>
            </w:r>
          </w:p>
        </w:tc>
        <w:tc>
          <w:tcPr>
            <w:tcW w:w="1548" w:type="dxa"/>
            <w:hideMark/>
          </w:tcPr>
          <w:p w14:paraId="282F3F6F"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150</w:t>
            </w:r>
          </w:p>
        </w:tc>
        <w:tc>
          <w:tcPr>
            <w:tcW w:w="2410" w:type="dxa"/>
            <w:hideMark/>
          </w:tcPr>
          <w:p w14:paraId="37A14FCE"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170</w:t>
            </w:r>
          </w:p>
        </w:tc>
        <w:tc>
          <w:tcPr>
            <w:tcW w:w="1982" w:type="dxa"/>
            <w:hideMark/>
          </w:tcPr>
          <w:p w14:paraId="427F5A71"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150</w:t>
            </w:r>
          </w:p>
        </w:tc>
      </w:tr>
      <w:tr w:rsidR="00ED19DB" w:rsidRPr="00990B93" w14:paraId="3C090949"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422EADDB"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13D06F59"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Улагања у културно-умјетничке догађаје </w:t>
            </w:r>
          </w:p>
        </w:tc>
        <w:tc>
          <w:tcPr>
            <w:tcW w:w="1548" w:type="dxa"/>
            <w:hideMark/>
          </w:tcPr>
          <w:p w14:paraId="3E4C5311"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100.000КМ / годишње </w:t>
            </w:r>
          </w:p>
        </w:tc>
        <w:tc>
          <w:tcPr>
            <w:tcW w:w="2410" w:type="dxa"/>
            <w:hideMark/>
          </w:tcPr>
          <w:p w14:paraId="111B93B0"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86.176</w:t>
            </w:r>
          </w:p>
        </w:tc>
        <w:tc>
          <w:tcPr>
            <w:tcW w:w="1982" w:type="dxa"/>
            <w:hideMark/>
          </w:tcPr>
          <w:p w14:paraId="69FD789D"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120.000КМ/год.</w:t>
            </w:r>
          </w:p>
        </w:tc>
      </w:tr>
      <w:tr w:rsidR="00ED19DB" w:rsidRPr="00990B93" w14:paraId="585301C8" w14:textId="77777777" w:rsidTr="00990B93">
        <w:trPr>
          <w:trHeight w:val="756"/>
        </w:trPr>
        <w:tc>
          <w:tcPr>
            <w:cnfStyle w:val="001000000000" w:firstRow="0" w:lastRow="0" w:firstColumn="1" w:lastColumn="0" w:oddVBand="0" w:evenVBand="0" w:oddHBand="0" w:evenHBand="0" w:firstRowFirstColumn="0" w:firstRowLastColumn="0" w:lastRowFirstColumn="0" w:lastRowLastColumn="0"/>
            <w:tcW w:w="2432" w:type="dxa"/>
            <w:vMerge/>
            <w:hideMark/>
          </w:tcPr>
          <w:p w14:paraId="41B5FEBA"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7DF9EACD"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посјетилаца на културно-умјетничким манифестацијама/год.</w:t>
            </w:r>
          </w:p>
        </w:tc>
        <w:tc>
          <w:tcPr>
            <w:tcW w:w="1548" w:type="dxa"/>
            <w:hideMark/>
          </w:tcPr>
          <w:p w14:paraId="77B1B461"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7.000</w:t>
            </w:r>
          </w:p>
        </w:tc>
        <w:tc>
          <w:tcPr>
            <w:tcW w:w="2410" w:type="dxa"/>
            <w:hideMark/>
          </w:tcPr>
          <w:p w14:paraId="7761DB74"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7.000</w:t>
            </w:r>
          </w:p>
        </w:tc>
        <w:tc>
          <w:tcPr>
            <w:tcW w:w="1982" w:type="dxa"/>
            <w:hideMark/>
          </w:tcPr>
          <w:p w14:paraId="002CF8D7"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9.000</w:t>
            </w:r>
          </w:p>
        </w:tc>
      </w:tr>
      <w:tr w:rsidR="00ED19DB" w:rsidRPr="00990B93" w14:paraId="56CF4C1B"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3CEB1AB2" w14:textId="0E7E5250" w:rsidR="00ED19DB" w:rsidRPr="00990B93" w:rsidRDefault="00ED19DB" w:rsidP="00ED19DB">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 xml:space="preserve">2.2.1. </w:t>
            </w:r>
            <w:r w:rsidRPr="00990B93">
              <w:rPr>
                <w:rFonts w:ascii="Calibri" w:eastAsia="Times New Roman" w:hAnsi="Calibri" w:cs="Times New Roman"/>
                <w:color w:val="000000"/>
                <w:sz w:val="18"/>
                <w:szCs w:val="18"/>
                <w:lang w:val="en-US"/>
              </w:rPr>
              <w:t>Унапређење техничких и људских капацитета у области здравствено-социјалне  заштите</w:t>
            </w:r>
          </w:p>
        </w:tc>
        <w:tc>
          <w:tcPr>
            <w:tcW w:w="2539" w:type="dxa"/>
            <w:hideMark/>
          </w:tcPr>
          <w:p w14:paraId="226BFD9A"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23ECB5BE"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4B0507B9"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1B062BE9"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ED19DB" w:rsidRPr="00990B93" w14:paraId="250A4F2B"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69A78611"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5ACF2758"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Бројно стање кључне дијагностичке опреме:</w:t>
            </w:r>
            <w:r w:rsidRPr="00990B93">
              <w:rPr>
                <w:rFonts w:ascii="Calibri" w:eastAsia="Times New Roman" w:hAnsi="Calibri" w:cs="Times New Roman"/>
                <w:color w:val="000000"/>
                <w:sz w:val="18"/>
                <w:szCs w:val="18"/>
                <w:lang w:val="en-US"/>
              </w:rPr>
              <w:br/>
              <w:t>-</w:t>
            </w: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УЗ апарати</w:t>
            </w:r>
          </w:p>
        </w:tc>
        <w:tc>
          <w:tcPr>
            <w:tcW w:w="1548" w:type="dxa"/>
            <w:hideMark/>
          </w:tcPr>
          <w:p w14:paraId="58254DC2"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4</w:t>
            </w:r>
          </w:p>
        </w:tc>
        <w:tc>
          <w:tcPr>
            <w:tcW w:w="2410" w:type="dxa"/>
            <w:hideMark/>
          </w:tcPr>
          <w:p w14:paraId="2A24EFCF"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4</w:t>
            </w:r>
          </w:p>
        </w:tc>
        <w:tc>
          <w:tcPr>
            <w:tcW w:w="1982" w:type="dxa"/>
            <w:hideMark/>
          </w:tcPr>
          <w:p w14:paraId="661093FD"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Мин. 4</w:t>
            </w:r>
          </w:p>
        </w:tc>
      </w:tr>
      <w:tr w:rsidR="00ED19DB" w:rsidRPr="00990B93" w14:paraId="4841B3B7"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178BDA92"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6B4CE47C"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w:t>
            </w: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Мамограф</w:t>
            </w:r>
          </w:p>
        </w:tc>
        <w:tc>
          <w:tcPr>
            <w:tcW w:w="1548" w:type="dxa"/>
            <w:hideMark/>
          </w:tcPr>
          <w:p w14:paraId="7FE653E4"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w:t>
            </w:r>
          </w:p>
        </w:tc>
        <w:tc>
          <w:tcPr>
            <w:tcW w:w="2410" w:type="dxa"/>
            <w:hideMark/>
          </w:tcPr>
          <w:p w14:paraId="422D52EE"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w:t>
            </w:r>
          </w:p>
        </w:tc>
        <w:tc>
          <w:tcPr>
            <w:tcW w:w="1982" w:type="dxa"/>
            <w:hideMark/>
          </w:tcPr>
          <w:p w14:paraId="5FD34D19"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Мин. 1</w:t>
            </w:r>
          </w:p>
        </w:tc>
      </w:tr>
      <w:tr w:rsidR="00ED19DB" w:rsidRPr="00990B93" w14:paraId="35F48DF4"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1B984215"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3B2BE7DC"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w:t>
            </w: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РТГ кабинет /РТГ графија)</w:t>
            </w:r>
          </w:p>
        </w:tc>
        <w:tc>
          <w:tcPr>
            <w:tcW w:w="1548" w:type="dxa"/>
            <w:hideMark/>
          </w:tcPr>
          <w:p w14:paraId="1E6AC0A9"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w:t>
            </w:r>
          </w:p>
        </w:tc>
        <w:tc>
          <w:tcPr>
            <w:tcW w:w="2410" w:type="dxa"/>
            <w:hideMark/>
          </w:tcPr>
          <w:p w14:paraId="006DCFCA"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w:t>
            </w:r>
          </w:p>
        </w:tc>
        <w:tc>
          <w:tcPr>
            <w:tcW w:w="1982" w:type="dxa"/>
            <w:hideMark/>
          </w:tcPr>
          <w:p w14:paraId="0FC93B4C"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Мин. 1</w:t>
            </w:r>
          </w:p>
        </w:tc>
      </w:tr>
      <w:tr w:rsidR="00ED19DB" w:rsidRPr="00990B93" w14:paraId="75AC36BD"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01F6A997"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6ED4BCDA"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w:t>
            </w: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Биохемијски анализатор</w:t>
            </w:r>
          </w:p>
        </w:tc>
        <w:tc>
          <w:tcPr>
            <w:tcW w:w="1548" w:type="dxa"/>
            <w:hideMark/>
          </w:tcPr>
          <w:p w14:paraId="725DDD79"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w:t>
            </w:r>
          </w:p>
        </w:tc>
        <w:tc>
          <w:tcPr>
            <w:tcW w:w="2410" w:type="dxa"/>
            <w:hideMark/>
          </w:tcPr>
          <w:p w14:paraId="1606597B"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w:t>
            </w:r>
          </w:p>
        </w:tc>
        <w:tc>
          <w:tcPr>
            <w:tcW w:w="1982" w:type="dxa"/>
            <w:hideMark/>
          </w:tcPr>
          <w:p w14:paraId="0CA3742A"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Мин. 1</w:t>
            </w:r>
          </w:p>
        </w:tc>
      </w:tr>
      <w:tr w:rsidR="00ED19DB" w:rsidRPr="00990B93" w14:paraId="46CF4D16"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6ABCD570"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69550F5D"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w:t>
            </w: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 xml:space="preserve">Бројача крвне слике </w:t>
            </w:r>
          </w:p>
        </w:tc>
        <w:tc>
          <w:tcPr>
            <w:tcW w:w="1548" w:type="dxa"/>
            <w:hideMark/>
          </w:tcPr>
          <w:p w14:paraId="7F3B4F47"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w:t>
            </w:r>
          </w:p>
        </w:tc>
        <w:tc>
          <w:tcPr>
            <w:tcW w:w="2410" w:type="dxa"/>
            <w:hideMark/>
          </w:tcPr>
          <w:p w14:paraId="215D5799"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w:t>
            </w:r>
          </w:p>
        </w:tc>
        <w:tc>
          <w:tcPr>
            <w:tcW w:w="1982" w:type="dxa"/>
            <w:hideMark/>
          </w:tcPr>
          <w:p w14:paraId="14F6455A"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Мин. 0</w:t>
            </w:r>
          </w:p>
        </w:tc>
      </w:tr>
      <w:tr w:rsidR="00ED19DB" w:rsidRPr="00990B93" w14:paraId="470CC7DD"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19CD1219"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6B3BF909"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Успостављен Центар за базичну рехабилитацију - ЦБР</w:t>
            </w:r>
          </w:p>
        </w:tc>
        <w:tc>
          <w:tcPr>
            <w:tcW w:w="1548" w:type="dxa"/>
            <w:hideMark/>
          </w:tcPr>
          <w:p w14:paraId="76CDB1B2"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НЕ</w:t>
            </w:r>
          </w:p>
        </w:tc>
        <w:tc>
          <w:tcPr>
            <w:tcW w:w="2410" w:type="dxa"/>
            <w:hideMark/>
          </w:tcPr>
          <w:p w14:paraId="4C26FB5D"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У току 2025.године ће бити успостављен ЦБР</w:t>
            </w:r>
          </w:p>
        </w:tc>
        <w:tc>
          <w:tcPr>
            <w:tcW w:w="1982" w:type="dxa"/>
            <w:hideMark/>
          </w:tcPr>
          <w:p w14:paraId="0E8608D0"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До 2028. године</w:t>
            </w:r>
          </w:p>
        </w:tc>
      </w:tr>
      <w:tr w:rsidR="00ED19DB" w:rsidRPr="00990B93" w14:paraId="162743D1" w14:textId="77777777" w:rsidTr="00990B93">
        <w:trPr>
          <w:trHeight w:val="7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505C3AE2"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7D4BC285"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специјалистичких услуга које пружа ЈУ ДЗ „Др Јован Рашковић“</w:t>
            </w:r>
          </w:p>
        </w:tc>
        <w:tc>
          <w:tcPr>
            <w:tcW w:w="1548" w:type="dxa"/>
            <w:hideMark/>
          </w:tcPr>
          <w:p w14:paraId="5E726106"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19</w:t>
            </w:r>
          </w:p>
        </w:tc>
        <w:tc>
          <w:tcPr>
            <w:tcW w:w="2410" w:type="dxa"/>
            <w:hideMark/>
          </w:tcPr>
          <w:p w14:paraId="650114FE"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20</w:t>
            </w:r>
          </w:p>
        </w:tc>
        <w:tc>
          <w:tcPr>
            <w:tcW w:w="1982" w:type="dxa"/>
            <w:hideMark/>
          </w:tcPr>
          <w:p w14:paraId="758F511A"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25</w:t>
            </w:r>
          </w:p>
        </w:tc>
      </w:tr>
      <w:tr w:rsidR="00ED19DB" w:rsidRPr="00990B93" w14:paraId="17689EC9"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7B6155A8" w14:textId="1F2872F9" w:rsidR="00ED19DB" w:rsidRPr="00990B93" w:rsidRDefault="00ED19DB" w:rsidP="00ED19DB">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 xml:space="preserve">2.2.2. </w:t>
            </w:r>
            <w:r w:rsidRPr="00990B93">
              <w:rPr>
                <w:rFonts w:ascii="Calibri" w:eastAsia="Times New Roman" w:hAnsi="Calibri" w:cs="Times New Roman"/>
                <w:color w:val="000000"/>
                <w:sz w:val="18"/>
                <w:szCs w:val="18"/>
                <w:lang w:val="en-US"/>
              </w:rPr>
              <w:t xml:space="preserve">Побољшање квалитета услуга у области здравствене и социјалне заштите </w:t>
            </w:r>
          </w:p>
        </w:tc>
        <w:tc>
          <w:tcPr>
            <w:tcW w:w="2539" w:type="dxa"/>
            <w:hideMark/>
          </w:tcPr>
          <w:p w14:paraId="601FF8BA"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4595EA96"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23554F5D"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1AD27895"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ED19DB" w:rsidRPr="00990B93" w14:paraId="1C5B4CB0" w14:textId="77777777" w:rsidTr="00990B93">
        <w:trPr>
          <w:trHeight w:val="696"/>
        </w:trPr>
        <w:tc>
          <w:tcPr>
            <w:cnfStyle w:val="001000000000" w:firstRow="0" w:lastRow="0" w:firstColumn="1" w:lastColumn="0" w:oddVBand="0" w:evenVBand="0" w:oddHBand="0" w:evenHBand="0" w:firstRowFirstColumn="0" w:firstRowLastColumn="0" w:lastRowFirstColumn="0" w:lastRowLastColumn="0"/>
            <w:tcW w:w="2432" w:type="dxa"/>
            <w:vMerge/>
            <w:hideMark/>
          </w:tcPr>
          <w:p w14:paraId="23A03068"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536DBFC6"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Едукација љекара:</w:t>
            </w:r>
            <w:r w:rsidRPr="00990B93">
              <w:rPr>
                <w:rFonts w:ascii="Calibri" w:eastAsia="Times New Roman" w:hAnsi="Calibri" w:cs="Times New Roman"/>
                <w:color w:val="000000"/>
                <w:sz w:val="18"/>
                <w:szCs w:val="18"/>
                <w:lang w:val="en-US"/>
              </w:rPr>
              <w:br/>
              <w:t>-</w:t>
            </w: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Број организованих едукација за љекаре</w:t>
            </w:r>
          </w:p>
        </w:tc>
        <w:tc>
          <w:tcPr>
            <w:tcW w:w="1548" w:type="dxa"/>
            <w:hideMark/>
          </w:tcPr>
          <w:p w14:paraId="3462FF66"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w:t>
            </w:r>
          </w:p>
        </w:tc>
        <w:tc>
          <w:tcPr>
            <w:tcW w:w="2410" w:type="dxa"/>
            <w:hideMark/>
          </w:tcPr>
          <w:p w14:paraId="54ECB82E"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10</w:t>
            </w:r>
          </w:p>
        </w:tc>
        <w:tc>
          <w:tcPr>
            <w:tcW w:w="1982" w:type="dxa"/>
            <w:hideMark/>
          </w:tcPr>
          <w:p w14:paraId="1862AB88"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w:t>
            </w:r>
          </w:p>
        </w:tc>
      </w:tr>
      <w:tr w:rsidR="00ED19DB" w:rsidRPr="00990B93" w14:paraId="3B212C71" w14:textId="77777777" w:rsidTr="00990B93">
        <w:trPr>
          <w:trHeight w:val="7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7599ABF7"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23670D21"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 Број љекара који су присуствовали организованим едукацијама</w:t>
            </w:r>
          </w:p>
        </w:tc>
        <w:tc>
          <w:tcPr>
            <w:tcW w:w="1548" w:type="dxa"/>
            <w:hideMark/>
          </w:tcPr>
          <w:p w14:paraId="436F8221"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15</w:t>
            </w:r>
          </w:p>
        </w:tc>
        <w:tc>
          <w:tcPr>
            <w:tcW w:w="2410" w:type="dxa"/>
            <w:hideMark/>
          </w:tcPr>
          <w:p w14:paraId="27E00F58"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20</w:t>
            </w:r>
          </w:p>
        </w:tc>
        <w:tc>
          <w:tcPr>
            <w:tcW w:w="1982" w:type="dxa"/>
            <w:hideMark/>
          </w:tcPr>
          <w:p w14:paraId="59B97743"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20</w:t>
            </w:r>
          </w:p>
        </w:tc>
      </w:tr>
      <w:tr w:rsidR="00ED19DB" w:rsidRPr="00990B93" w14:paraId="0E145704"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02B2C27F"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1EDC34A4"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Број санираних стамбених јединица за лица у стању социјалних потреба </w:t>
            </w:r>
          </w:p>
        </w:tc>
        <w:tc>
          <w:tcPr>
            <w:tcW w:w="1548" w:type="dxa"/>
            <w:hideMark/>
          </w:tcPr>
          <w:p w14:paraId="00DC3B65"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11</w:t>
            </w:r>
          </w:p>
        </w:tc>
        <w:tc>
          <w:tcPr>
            <w:tcW w:w="2410" w:type="dxa"/>
            <w:hideMark/>
          </w:tcPr>
          <w:p w14:paraId="1BDF4492"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5F565554"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30</w:t>
            </w:r>
          </w:p>
        </w:tc>
      </w:tr>
      <w:tr w:rsidR="00ED19DB" w:rsidRPr="00990B93" w14:paraId="4701B73F" w14:textId="77777777" w:rsidTr="00990B93">
        <w:trPr>
          <w:trHeight w:val="792"/>
        </w:trPr>
        <w:tc>
          <w:tcPr>
            <w:cnfStyle w:val="001000000000" w:firstRow="0" w:lastRow="0" w:firstColumn="1" w:lastColumn="0" w:oddVBand="0" w:evenVBand="0" w:oddHBand="0" w:evenHBand="0" w:firstRowFirstColumn="0" w:firstRowLastColumn="0" w:lastRowFirstColumn="0" w:lastRowLastColumn="0"/>
            <w:tcW w:w="2432" w:type="dxa"/>
            <w:vMerge/>
            <w:hideMark/>
          </w:tcPr>
          <w:p w14:paraId="3D5AE801"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63834700"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младих до 30 година старости укључених у радно окупационе терапије</w:t>
            </w:r>
          </w:p>
        </w:tc>
        <w:tc>
          <w:tcPr>
            <w:tcW w:w="1548" w:type="dxa"/>
            <w:hideMark/>
          </w:tcPr>
          <w:p w14:paraId="3E47C6A2"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w:t>
            </w:r>
          </w:p>
        </w:tc>
        <w:tc>
          <w:tcPr>
            <w:tcW w:w="2410" w:type="dxa"/>
            <w:hideMark/>
          </w:tcPr>
          <w:p w14:paraId="629C0373"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младих до 30 година старости укључњних у радно-окупационе терапије-525 третмана</w:t>
            </w:r>
          </w:p>
        </w:tc>
        <w:tc>
          <w:tcPr>
            <w:tcW w:w="1982" w:type="dxa"/>
            <w:hideMark/>
          </w:tcPr>
          <w:p w14:paraId="163D4160"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10</w:t>
            </w:r>
          </w:p>
        </w:tc>
      </w:tr>
      <w:tr w:rsidR="00ED19DB" w:rsidRPr="00990B93" w14:paraId="62AFB411"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27DFCEA5"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500752DA"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дјеце обухваћених логопедско -дефектолошком терапијом</w:t>
            </w:r>
          </w:p>
        </w:tc>
        <w:tc>
          <w:tcPr>
            <w:tcW w:w="1548" w:type="dxa"/>
            <w:hideMark/>
          </w:tcPr>
          <w:p w14:paraId="440256E7"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36</w:t>
            </w:r>
          </w:p>
        </w:tc>
        <w:tc>
          <w:tcPr>
            <w:tcW w:w="2410" w:type="dxa"/>
            <w:hideMark/>
          </w:tcPr>
          <w:p w14:paraId="28CCB05D"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65</w:t>
            </w:r>
          </w:p>
        </w:tc>
        <w:tc>
          <w:tcPr>
            <w:tcW w:w="1982" w:type="dxa"/>
            <w:hideMark/>
          </w:tcPr>
          <w:p w14:paraId="4F96AE76"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50</w:t>
            </w:r>
          </w:p>
        </w:tc>
      </w:tr>
      <w:tr w:rsidR="00ED19DB" w:rsidRPr="00990B93" w14:paraId="247621FE"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099BC9CB"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38992D84"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едукација на којима су присуствовали кадрови из области социјалне заштите</w:t>
            </w:r>
          </w:p>
        </w:tc>
        <w:tc>
          <w:tcPr>
            <w:tcW w:w="1548" w:type="dxa"/>
            <w:hideMark/>
          </w:tcPr>
          <w:p w14:paraId="6773E057"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w:t>
            </w:r>
          </w:p>
        </w:tc>
        <w:tc>
          <w:tcPr>
            <w:tcW w:w="2410" w:type="dxa"/>
            <w:hideMark/>
          </w:tcPr>
          <w:p w14:paraId="63725D11"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6</w:t>
            </w:r>
          </w:p>
        </w:tc>
        <w:tc>
          <w:tcPr>
            <w:tcW w:w="1982" w:type="dxa"/>
            <w:hideMark/>
          </w:tcPr>
          <w:p w14:paraId="356951DC"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w:t>
            </w:r>
          </w:p>
        </w:tc>
      </w:tr>
      <w:tr w:rsidR="00ED19DB" w:rsidRPr="00990B93" w14:paraId="225BD0F4"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2705FCBC" w14:textId="3CD16A06" w:rsidR="00ED19DB" w:rsidRPr="00990B93" w:rsidRDefault="00ED19DB" w:rsidP="00ED19DB">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 xml:space="preserve">2.3.1. </w:t>
            </w:r>
            <w:r w:rsidRPr="00990B93">
              <w:rPr>
                <w:rFonts w:ascii="Calibri" w:eastAsia="Times New Roman" w:hAnsi="Calibri" w:cs="Times New Roman"/>
                <w:color w:val="000000"/>
                <w:sz w:val="18"/>
                <w:szCs w:val="18"/>
                <w:lang w:val="en-US"/>
              </w:rPr>
              <w:t xml:space="preserve">Унапређење техничких  и људских капацитета у области васпитно-образовног рада на подручју општине </w:t>
            </w:r>
          </w:p>
        </w:tc>
        <w:tc>
          <w:tcPr>
            <w:tcW w:w="2539" w:type="dxa"/>
            <w:hideMark/>
          </w:tcPr>
          <w:p w14:paraId="2BBD6F25"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1D5DB6C9"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2F39F66A"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5DAF1F97"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ED19DB" w:rsidRPr="00990B93" w14:paraId="06381667"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376BE61A"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41673588"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опремљених школских кабинета на подручју општине</w:t>
            </w:r>
          </w:p>
        </w:tc>
        <w:tc>
          <w:tcPr>
            <w:tcW w:w="1548" w:type="dxa"/>
            <w:hideMark/>
          </w:tcPr>
          <w:p w14:paraId="2F7D8430"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w:t>
            </w:r>
          </w:p>
        </w:tc>
        <w:tc>
          <w:tcPr>
            <w:tcW w:w="2410" w:type="dxa"/>
            <w:hideMark/>
          </w:tcPr>
          <w:p w14:paraId="7D4500D9"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5B3E75BF"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12 до 2028.г.</w:t>
            </w:r>
          </w:p>
        </w:tc>
      </w:tr>
      <w:tr w:rsidR="00ED19DB" w:rsidRPr="00990B93" w14:paraId="4138B1DB"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30C0241E"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56365D4D"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Износ средстава уложен у одржавање и техничко опремање школских објеката </w:t>
            </w:r>
          </w:p>
        </w:tc>
        <w:tc>
          <w:tcPr>
            <w:tcW w:w="1548" w:type="dxa"/>
            <w:hideMark/>
          </w:tcPr>
          <w:p w14:paraId="7EA63AF8"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w:t>
            </w:r>
          </w:p>
        </w:tc>
        <w:tc>
          <w:tcPr>
            <w:tcW w:w="2410" w:type="dxa"/>
            <w:hideMark/>
          </w:tcPr>
          <w:p w14:paraId="4A3140CB"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70.397  КМ</w:t>
            </w:r>
          </w:p>
        </w:tc>
        <w:tc>
          <w:tcPr>
            <w:tcW w:w="1982" w:type="dxa"/>
            <w:hideMark/>
          </w:tcPr>
          <w:p w14:paraId="5E8F7998"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Најмање 500.000КМ </w:t>
            </w:r>
          </w:p>
        </w:tc>
      </w:tr>
      <w:tr w:rsidR="00ED19DB" w:rsidRPr="00990B93" w14:paraId="4D2918D4"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370BFF24"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6247E716"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Проценат дјеце обухваћених предшколским образовањем </w:t>
            </w:r>
          </w:p>
        </w:tc>
        <w:tc>
          <w:tcPr>
            <w:tcW w:w="1548" w:type="dxa"/>
            <w:hideMark/>
          </w:tcPr>
          <w:p w14:paraId="7B791D1E"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29,80%</w:t>
            </w:r>
          </w:p>
        </w:tc>
        <w:tc>
          <w:tcPr>
            <w:tcW w:w="2410" w:type="dxa"/>
            <w:hideMark/>
          </w:tcPr>
          <w:p w14:paraId="705EF7D7"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31,80%</w:t>
            </w:r>
          </w:p>
        </w:tc>
        <w:tc>
          <w:tcPr>
            <w:tcW w:w="1982" w:type="dxa"/>
            <w:hideMark/>
          </w:tcPr>
          <w:p w14:paraId="0656DB56"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35%</w:t>
            </w:r>
          </w:p>
        </w:tc>
      </w:tr>
      <w:tr w:rsidR="00ED19DB" w:rsidRPr="00990B93" w14:paraId="2A26FC85"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3CAA6BC3"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70F4DD25"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наставног особља укљученог у едукације</w:t>
            </w:r>
          </w:p>
        </w:tc>
        <w:tc>
          <w:tcPr>
            <w:tcW w:w="1548" w:type="dxa"/>
            <w:hideMark/>
          </w:tcPr>
          <w:p w14:paraId="7CD4D551"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w:t>
            </w:r>
          </w:p>
        </w:tc>
        <w:tc>
          <w:tcPr>
            <w:tcW w:w="2410" w:type="dxa"/>
            <w:hideMark/>
          </w:tcPr>
          <w:p w14:paraId="0C086E74"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15</w:t>
            </w:r>
          </w:p>
        </w:tc>
        <w:tc>
          <w:tcPr>
            <w:tcW w:w="1982" w:type="dxa"/>
            <w:hideMark/>
          </w:tcPr>
          <w:p w14:paraId="3A820C84"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Сви просвјетни радници</w:t>
            </w:r>
          </w:p>
        </w:tc>
      </w:tr>
      <w:tr w:rsidR="00ED19DB" w:rsidRPr="00990B93" w14:paraId="69ECFE84"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34B2489E" w14:textId="48DD3CA0" w:rsidR="00ED19DB" w:rsidRPr="00990B93" w:rsidRDefault="00ED19DB" w:rsidP="00ED19DB">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 xml:space="preserve">2.3.2. </w:t>
            </w:r>
            <w:r w:rsidRPr="00990B93">
              <w:rPr>
                <w:rFonts w:ascii="Calibri" w:eastAsia="Times New Roman" w:hAnsi="Calibri" w:cs="Times New Roman"/>
                <w:color w:val="000000"/>
                <w:sz w:val="18"/>
                <w:szCs w:val="18"/>
                <w:lang w:val="en-US"/>
              </w:rPr>
              <w:t>Унапређење услове за кориштење слободног времена</w:t>
            </w:r>
          </w:p>
        </w:tc>
        <w:tc>
          <w:tcPr>
            <w:tcW w:w="2539" w:type="dxa"/>
            <w:hideMark/>
          </w:tcPr>
          <w:p w14:paraId="3698A81F"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1976751F"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7077E127"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42058C87"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ED19DB" w:rsidRPr="00990B93" w14:paraId="22687E15"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43ED083C"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7761D06B"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рекреативних садржаја</w:t>
            </w:r>
          </w:p>
        </w:tc>
        <w:tc>
          <w:tcPr>
            <w:tcW w:w="1548" w:type="dxa"/>
            <w:hideMark/>
          </w:tcPr>
          <w:p w14:paraId="7E8584EA"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9</w:t>
            </w:r>
          </w:p>
        </w:tc>
        <w:tc>
          <w:tcPr>
            <w:tcW w:w="2410" w:type="dxa"/>
            <w:hideMark/>
          </w:tcPr>
          <w:p w14:paraId="63490283"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11</w:t>
            </w:r>
          </w:p>
        </w:tc>
        <w:tc>
          <w:tcPr>
            <w:tcW w:w="1982" w:type="dxa"/>
            <w:hideMark/>
          </w:tcPr>
          <w:p w14:paraId="02F23F06"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15</w:t>
            </w:r>
          </w:p>
        </w:tc>
      </w:tr>
      <w:tr w:rsidR="00ED19DB" w:rsidRPr="00990B93" w14:paraId="029111A7"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1DB9A840"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767867B4"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Број организаваних едукација за дјецу и одрасле </w:t>
            </w:r>
          </w:p>
        </w:tc>
        <w:tc>
          <w:tcPr>
            <w:tcW w:w="1548" w:type="dxa"/>
            <w:hideMark/>
          </w:tcPr>
          <w:p w14:paraId="042F5709"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N.A.</w:t>
            </w:r>
          </w:p>
        </w:tc>
        <w:tc>
          <w:tcPr>
            <w:tcW w:w="2410" w:type="dxa"/>
            <w:hideMark/>
          </w:tcPr>
          <w:p w14:paraId="272AA473"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4</w:t>
            </w:r>
          </w:p>
        </w:tc>
        <w:tc>
          <w:tcPr>
            <w:tcW w:w="1982" w:type="dxa"/>
            <w:hideMark/>
          </w:tcPr>
          <w:p w14:paraId="29F3A1C0"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3 едукације годишње</w:t>
            </w:r>
          </w:p>
        </w:tc>
      </w:tr>
      <w:tr w:rsidR="00ED19DB" w:rsidRPr="00990B93" w14:paraId="445B1AB1" w14:textId="77777777" w:rsidTr="00990B93">
        <w:trPr>
          <w:trHeight w:val="78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125EF169"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5F601665"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Задовољство грађана понуђеним садржајима за кориштење слободног времена</w:t>
            </w:r>
          </w:p>
        </w:tc>
        <w:tc>
          <w:tcPr>
            <w:tcW w:w="1548" w:type="dxa"/>
            <w:hideMark/>
          </w:tcPr>
          <w:p w14:paraId="04481BF4"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N.A.</w:t>
            </w:r>
          </w:p>
        </w:tc>
        <w:tc>
          <w:tcPr>
            <w:tcW w:w="2410" w:type="dxa"/>
            <w:hideMark/>
          </w:tcPr>
          <w:p w14:paraId="5D650B66"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80,79%</w:t>
            </w:r>
          </w:p>
        </w:tc>
        <w:tc>
          <w:tcPr>
            <w:tcW w:w="1982" w:type="dxa"/>
            <w:hideMark/>
          </w:tcPr>
          <w:p w14:paraId="087324E5"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80%</w:t>
            </w:r>
          </w:p>
        </w:tc>
      </w:tr>
      <w:tr w:rsidR="00ED19DB" w:rsidRPr="00990B93" w14:paraId="6831F75E"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41A699BA" w14:textId="5F4F8326" w:rsidR="00ED19DB" w:rsidRPr="00990B93" w:rsidRDefault="00ED19DB" w:rsidP="00ED19DB">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 xml:space="preserve">2.4.1. </w:t>
            </w:r>
            <w:r w:rsidRPr="00990B93">
              <w:rPr>
                <w:rFonts w:ascii="Calibri" w:eastAsia="Times New Roman" w:hAnsi="Calibri" w:cs="Times New Roman"/>
                <w:color w:val="000000"/>
                <w:sz w:val="18"/>
                <w:szCs w:val="18"/>
                <w:lang w:val="en-US"/>
              </w:rPr>
              <w:t>Унапређење људских и техничких капацитета јавне управе</w:t>
            </w:r>
          </w:p>
        </w:tc>
        <w:tc>
          <w:tcPr>
            <w:tcW w:w="2539" w:type="dxa"/>
            <w:hideMark/>
          </w:tcPr>
          <w:p w14:paraId="2F64554E"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372957EB"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481EB042"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5C5C9E4E"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ED19DB" w:rsidRPr="00990B93" w14:paraId="37011B78"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5FEBB39A"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70560EB5"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општинских службеника обухваћених стручним усавршавањем</w:t>
            </w:r>
          </w:p>
        </w:tc>
        <w:tc>
          <w:tcPr>
            <w:tcW w:w="1548" w:type="dxa"/>
            <w:hideMark/>
          </w:tcPr>
          <w:p w14:paraId="307F27F2"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50%</w:t>
            </w:r>
          </w:p>
        </w:tc>
        <w:tc>
          <w:tcPr>
            <w:tcW w:w="2410" w:type="dxa"/>
            <w:hideMark/>
          </w:tcPr>
          <w:p w14:paraId="192C41DD"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50%</w:t>
            </w:r>
          </w:p>
        </w:tc>
        <w:tc>
          <w:tcPr>
            <w:tcW w:w="1982" w:type="dxa"/>
            <w:hideMark/>
          </w:tcPr>
          <w:p w14:paraId="51E771AF"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100%</w:t>
            </w:r>
          </w:p>
        </w:tc>
      </w:tr>
      <w:tr w:rsidR="00ED19DB" w:rsidRPr="00990B93" w14:paraId="08FDC868" w14:textId="77777777" w:rsidTr="00990B93">
        <w:trPr>
          <w:trHeight w:val="708"/>
        </w:trPr>
        <w:tc>
          <w:tcPr>
            <w:cnfStyle w:val="001000000000" w:firstRow="0" w:lastRow="0" w:firstColumn="1" w:lastColumn="0" w:oddVBand="0" w:evenVBand="0" w:oddHBand="0" w:evenHBand="0" w:firstRowFirstColumn="0" w:firstRowLastColumn="0" w:lastRowFirstColumn="0" w:lastRowLastColumn="0"/>
            <w:tcW w:w="2432" w:type="dxa"/>
            <w:vMerge/>
            <w:hideMark/>
          </w:tcPr>
          <w:p w14:paraId="40879CB7"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2D93F551"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 Техничка опремљеност општинске управе: Број рачунара</w:t>
            </w:r>
          </w:p>
        </w:tc>
        <w:tc>
          <w:tcPr>
            <w:tcW w:w="1548" w:type="dxa"/>
            <w:hideMark/>
          </w:tcPr>
          <w:p w14:paraId="2037004A"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70</w:t>
            </w:r>
          </w:p>
        </w:tc>
        <w:tc>
          <w:tcPr>
            <w:tcW w:w="2410" w:type="dxa"/>
            <w:hideMark/>
          </w:tcPr>
          <w:p w14:paraId="7912E4E1"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76</w:t>
            </w:r>
          </w:p>
        </w:tc>
        <w:tc>
          <w:tcPr>
            <w:tcW w:w="1982" w:type="dxa"/>
            <w:hideMark/>
          </w:tcPr>
          <w:p w14:paraId="64E38F4F"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75</w:t>
            </w:r>
          </w:p>
        </w:tc>
      </w:tr>
      <w:tr w:rsidR="00ED19DB" w:rsidRPr="00990B93" w14:paraId="1C0B6CB8"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0AFDF72E"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4C00586E"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Број софтверских апликација</w:t>
            </w:r>
          </w:p>
        </w:tc>
        <w:tc>
          <w:tcPr>
            <w:tcW w:w="1548" w:type="dxa"/>
            <w:hideMark/>
          </w:tcPr>
          <w:p w14:paraId="444D610E"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16</w:t>
            </w:r>
          </w:p>
        </w:tc>
        <w:tc>
          <w:tcPr>
            <w:tcW w:w="2410" w:type="dxa"/>
            <w:hideMark/>
          </w:tcPr>
          <w:p w14:paraId="679141E8"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20</w:t>
            </w:r>
          </w:p>
        </w:tc>
        <w:tc>
          <w:tcPr>
            <w:tcW w:w="1982" w:type="dxa"/>
            <w:hideMark/>
          </w:tcPr>
          <w:p w14:paraId="4A9A49BB"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20</w:t>
            </w:r>
          </w:p>
        </w:tc>
      </w:tr>
      <w:tr w:rsidR="00ED19DB" w:rsidRPr="00990B93" w14:paraId="35DBE9EB"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7D5683E4"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7B0EB2BE"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услуга заснованих на модерним технологијама</w:t>
            </w:r>
          </w:p>
        </w:tc>
        <w:tc>
          <w:tcPr>
            <w:tcW w:w="1548" w:type="dxa"/>
            <w:hideMark/>
          </w:tcPr>
          <w:p w14:paraId="7DEC1908"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w:t>
            </w:r>
          </w:p>
        </w:tc>
        <w:tc>
          <w:tcPr>
            <w:tcW w:w="2410" w:type="dxa"/>
            <w:hideMark/>
          </w:tcPr>
          <w:p w14:paraId="65894B67"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w:t>
            </w:r>
          </w:p>
        </w:tc>
        <w:tc>
          <w:tcPr>
            <w:tcW w:w="1982" w:type="dxa"/>
            <w:hideMark/>
          </w:tcPr>
          <w:p w14:paraId="5F1EA63A"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10</w:t>
            </w:r>
          </w:p>
        </w:tc>
      </w:tr>
      <w:tr w:rsidR="00ED19DB" w:rsidRPr="00990B93" w14:paraId="0EFBEA11" w14:textId="77777777" w:rsidTr="00990B93">
        <w:trPr>
          <w:trHeight w:val="684"/>
        </w:trPr>
        <w:tc>
          <w:tcPr>
            <w:cnfStyle w:val="001000000000" w:firstRow="0" w:lastRow="0" w:firstColumn="1" w:lastColumn="0" w:oddVBand="0" w:evenVBand="0" w:oddHBand="0" w:evenHBand="0" w:firstRowFirstColumn="0" w:firstRowLastColumn="0" w:lastRowFirstColumn="0" w:lastRowLastColumn="0"/>
            <w:tcW w:w="2432" w:type="dxa"/>
            <w:vMerge/>
            <w:hideMark/>
          </w:tcPr>
          <w:p w14:paraId="50A9B6F5"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19DCC600"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Задовољство грађана административним услугама општинске управе</w:t>
            </w:r>
          </w:p>
        </w:tc>
        <w:tc>
          <w:tcPr>
            <w:tcW w:w="1548" w:type="dxa"/>
            <w:hideMark/>
          </w:tcPr>
          <w:p w14:paraId="45A49E2E"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77%</w:t>
            </w:r>
          </w:p>
        </w:tc>
        <w:tc>
          <w:tcPr>
            <w:tcW w:w="2410" w:type="dxa"/>
            <w:hideMark/>
          </w:tcPr>
          <w:p w14:paraId="57551CAE"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84%</w:t>
            </w:r>
          </w:p>
        </w:tc>
        <w:tc>
          <w:tcPr>
            <w:tcW w:w="1982" w:type="dxa"/>
            <w:hideMark/>
          </w:tcPr>
          <w:p w14:paraId="773A3478"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85%</w:t>
            </w:r>
          </w:p>
        </w:tc>
      </w:tr>
      <w:tr w:rsidR="00ED19DB" w:rsidRPr="00990B93" w14:paraId="01F118BD"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714F3510" w14:textId="7BC4F647" w:rsidR="00ED19DB" w:rsidRPr="00990B93" w:rsidRDefault="00ED19DB" w:rsidP="00ED19DB">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 xml:space="preserve">2.4.2. </w:t>
            </w:r>
            <w:r w:rsidRPr="00990B93">
              <w:rPr>
                <w:rFonts w:ascii="Calibri" w:eastAsia="Times New Roman" w:hAnsi="Calibri" w:cs="Times New Roman"/>
                <w:color w:val="000000"/>
                <w:sz w:val="18"/>
                <w:szCs w:val="18"/>
                <w:lang w:val="en-US"/>
              </w:rPr>
              <w:t>Оснаживање цивилног сектора  и потенцијала дијаспоре</w:t>
            </w:r>
          </w:p>
        </w:tc>
        <w:tc>
          <w:tcPr>
            <w:tcW w:w="2539" w:type="dxa"/>
            <w:hideMark/>
          </w:tcPr>
          <w:p w14:paraId="06B38B12"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30EAE684"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3E9A198A"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38D296D4"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ED19DB" w:rsidRPr="00990B93" w14:paraId="48A6AF63"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194EB659"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7BB623D6"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активних НВО</w:t>
            </w:r>
          </w:p>
        </w:tc>
        <w:tc>
          <w:tcPr>
            <w:tcW w:w="1548" w:type="dxa"/>
            <w:hideMark/>
          </w:tcPr>
          <w:p w14:paraId="1589BFBB"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35/56</w:t>
            </w:r>
          </w:p>
        </w:tc>
        <w:tc>
          <w:tcPr>
            <w:tcW w:w="2410" w:type="dxa"/>
            <w:hideMark/>
          </w:tcPr>
          <w:p w14:paraId="608D2D7E"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35</w:t>
            </w:r>
          </w:p>
        </w:tc>
        <w:tc>
          <w:tcPr>
            <w:tcW w:w="1982" w:type="dxa"/>
            <w:hideMark/>
          </w:tcPr>
          <w:p w14:paraId="23171C55"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35</w:t>
            </w:r>
          </w:p>
        </w:tc>
      </w:tr>
      <w:tr w:rsidR="00ED19DB" w:rsidRPr="00990B93" w14:paraId="00FFE45E"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3DA33FE2"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3AD68F8D"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догађаја НВО подржаних од стране општине</w:t>
            </w:r>
          </w:p>
        </w:tc>
        <w:tc>
          <w:tcPr>
            <w:tcW w:w="1548" w:type="dxa"/>
            <w:hideMark/>
          </w:tcPr>
          <w:p w14:paraId="544DF4E1"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100 догађаја</w:t>
            </w:r>
          </w:p>
        </w:tc>
        <w:tc>
          <w:tcPr>
            <w:tcW w:w="2410" w:type="dxa"/>
            <w:hideMark/>
          </w:tcPr>
          <w:p w14:paraId="4DB841B7"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100</w:t>
            </w:r>
          </w:p>
        </w:tc>
        <w:tc>
          <w:tcPr>
            <w:tcW w:w="1982" w:type="dxa"/>
            <w:hideMark/>
          </w:tcPr>
          <w:p w14:paraId="30BDEB7D"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100</w:t>
            </w:r>
          </w:p>
        </w:tc>
      </w:tr>
      <w:tr w:rsidR="00ED19DB" w:rsidRPr="00990B93" w14:paraId="328B512E"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73E8A856"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3F8EE24E"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предложених грађанских иницијатива</w:t>
            </w:r>
          </w:p>
        </w:tc>
        <w:tc>
          <w:tcPr>
            <w:tcW w:w="1548" w:type="dxa"/>
            <w:hideMark/>
          </w:tcPr>
          <w:p w14:paraId="678CA17A"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w:t>
            </w:r>
          </w:p>
        </w:tc>
        <w:tc>
          <w:tcPr>
            <w:tcW w:w="2410" w:type="dxa"/>
            <w:hideMark/>
          </w:tcPr>
          <w:p w14:paraId="191BA8AE"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5522C924"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3 годишње</w:t>
            </w:r>
          </w:p>
        </w:tc>
      </w:tr>
      <w:tr w:rsidR="00ED19DB" w:rsidRPr="00990B93" w14:paraId="690B759B" w14:textId="77777777" w:rsidTr="00990B93">
        <w:trPr>
          <w:trHeight w:val="9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25B62927"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58559608"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успостављених контаката са појединцима и организацијама из дијаспоре</w:t>
            </w:r>
          </w:p>
        </w:tc>
        <w:tc>
          <w:tcPr>
            <w:tcW w:w="1548" w:type="dxa"/>
            <w:hideMark/>
          </w:tcPr>
          <w:p w14:paraId="66699B14"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2410" w:type="dxa"/>
            <w:hideMark/>
          </w:tcPr>
          <w:p w14:paraId="7C6F36DD"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5198AC01"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1000</w:t>
            </w:r>
          </w:p>
        </w:tc>
      </w:tr>
      <w:tr w:rsidR="00ED19DB" w:rsidRPr="00990B93" w14:paraId="6E0AABEF"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77ABB3F1" w14:textId="148EC355" w:rsidR="00ED19DB" w:rsidRPr="00990B93" w:rsidRDefault="00ED19DB" w:rsidP="00ED19DB">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 xml:space="preserve">2.4.3. </w:t>
            </w:r>
            <w:r w:rsidRPr="00990B93">
              <w:rPr>
                <w:rFonts w:ascii="Calibri" w:eastAsia="Times New Roman" w:hAnsi="Calibri" w:cs="Times New Roman"/>
                <w:color w:val="000000"/>
                <w:sz w:val="18"/>
                <w:szCs w:val="18"/>
                <w:lang w:val="en-US"/>
              </w:rPr>
              <w:t>Унапријеђење безбједности грађана</w:t>
            </w:r>
          </w:p>
        </w:tc>
        <w:tc>
          <w:tcPr>
            <w:tcW w:w="2539" w:type="dxa"/>
            <w:hideMark/>
          </w:tcPr>
          <w:p w14:paraId="11230F54"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090FB6DA"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3AE6788D"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36AB8B45"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ED19DB" w:rsidRPr="00990B93" w14:paraId="68A7DC13"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2A72CFCF"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119B05E7"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Технички опремљена Цивилна заштита</w:t>
            </w:r>
          </w:p>
        </w:tc>
        <w:tc>
          <w:tcPr>
            <w:tcW w:w="1548" w:type="dxa"/>
            <w:hideMark/>
          </w:tcPr>
          <w:p w14:paraId="033E3042"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НЕ</w:t>
            </w:r>
          </w:p>
        </w:tc>
        <w:tc>
          <w:tcPr>
            <w:tcW w:w="2410" w:type="dxa"/>
            <w:hideMark/>
          </w:tcPr>
          <w:p w14:paraId="03CE1671"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НЕ</w:t>
            </w:r>
          </w:p>
        </w:tc>
        <w:tc>
          <w:tcPr>
            <w:tcW w:w="1982" w:type="dxa"/>
            <w:hideMark/>
          </w:tcPr>
          <w:p w14:paraId="143FA4F4"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До 2026. год.</w:t>
            </w:r>
          </w:p>
        </w:tc>
      </w:tr>
      <w:tr w:rsidR="00ED19DB" w:rsidRPr="00990B93" w14:paraId="4510CFC3"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0AB2C5BF"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0758DD59"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евидентираних пожара годишње</w:t>
            </w:r>
          </w:p>
        </w:tc>
        <w:tc>
          <w:tcPr>
            <w:tcW w:w="1548" w:type="dxa"/>
            <w:hideMark/>
          </w:tcPr>
          <w:p w14:paraId="77305235"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106</w:t>
            </w:r>
          </w:p>
        </w:tc>
        <w:tc>
          <w:tcPr>
            <w:tcW w:w="2410" w:type="dxa"/>
            <w:hideMark/>
          </w:tcPr>
          <w:p w14:paraId="13CEA1E9"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115</w:t>
            </w:r>
          </w:p>
        </w:tc>
        <w:tc>
          <w:tcPr>
            <w:tcW w:w="1982" w:type="dxa"/>
            <w:hideMark/>
          </w:tcPr>
          <w:p w14:paraId="7926156C"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&lt;100</w:t>
            </w:r>
          </w:p>
        </w:tc>
      </w:tr>
      <w:tr w:rsidR="00ED19DB" w:rsidRPr="00990B93" w14:paraId="5B14279B"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30FF4BAD"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4D06EB89"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евидентираних и санираних клизишта</w:t>
            </w:r>
          </w:p>
        </w:tc>
        <w:tc>
          <w:tcPr>
            <w:tcW w:w="1548" w:type="dxa"/>
            <w:hideMark/>
          </w:tcPr>
          <w:p w14:paraId="1D86CFBF"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16</w:t>
            </w:r>
          </w:p>
        </w:tc>
        <w:tc>
          <w:tcPr>
            <w:tcW w:w="2410" w:type="dxa"/>
            <w:hideMark/>
          </w:tcPr>
          <w:p w14:paraId="57DC9838"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 евидентирана</w:t>
            </w:r>
          </w:p>
        </w:tc>
        <w:tc>
          <w:tcPr>
            <w:tcW w:w="1982" w:type="dxa"/>
            <w:hideMark/>
          </w:tcPr>
          <w:p w14:paraId="44C88146"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16</w:t>
            </w:r>
          </w:p>
        </w:tc>
      </w:tr>
      <w:tr w:rsidR="00ED19DB" w:rsidRPr="00990B93" w14:paraId="5E6A58E1" w14:textId="77777777" w:rsidTr="00990B93">
        <w:trPr>
          <w:trHeight w:val="1008"/>
        </w:trPr>
        <w:tc>
          <w:tcPr>
            <w:cnfStyle w:val="001000000000" w:firstRow="0" w:lastRow="0" w:firstColumn="1" w:lastColumn="0" w:oddVBand="0" w:evenVBand="0" w:oddHBand="0" w:evenHBand="0" w:firstRowFirstColumn="0" w:firstRowLastColumn="0" w:lastRowFirstColumn="0" w:lastRowLastColumn="0"/>
            <w:tcW w:w="2432" w:type="dxa"/>
            <w:vMerge/>
            <w:hideMark/>
          </w:tcPr>
          <w:p w14:paraId="2F404298"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4F47A087"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Број саобраћајних прекршаја/незгода  </w:t>
            </w:r>
          </w:p>
        </w:tc>
        <w:tc>
          <w:tcPr>
            <w:tcW w:w="1548" w:type="dxa"/>
            <w:hideMark/>
          </w:tcPr>
          <w:p w14:paraId="09E636AF"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2023 (4288/129) </w:t>
            </w:r>
            <w:r w:rsidRPr="00990B93">
              <w:rPr>
                <w:rFonts w:ascii="Calibri" w:eastAsia="Times New Roman" w:hAnsi="Calibri" w:cs="Times New Roman"/>
                <w:color w:val="000000"/>
                <w:sz w:val="18"/>
                <w:szCs w:val="18"/>
                <w:lang w:val="en-US"/>
              </w:rPr>
              <w:br/>
              <w:t>Мање за 20% до 2030.године</w:t>
            </w:r>
          </w:p>
        </w:tc>
        <w:tc>
          <w:tcPr>
            <w:tcW w:w="2410" w:type="dxa"/>
            <w:hideMark/>
          </w:tcPr>
          <w:p w14:paraId="5FCC90AB"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2024 (4445/128)</w:t>
            </w:r>
            <w:r w:rsidRPr="00990B93">
              <w:rPr>
                <w:rFonts w:ascii="Calibri" w:eastAsia="Times New Roman" w:hAnsi="Calibri" w:cs="Times New Roman"/>
                <w:color w:val="000000"/>
                <w:sz w:val="18"/>
                <w:szCs w:val="18"/>
                <w:lang w:val="en-US"/>
              </w:rPr>
              <w:br/>
              <w:t>Више за 3,6%/мање за 0,7%</w:t>
            </w:r>
          </w:p>
        </w:tc>
        <w:tc>
          <w:tcPr>
            <w:tcW w:w="1982" w:type="dxa"/>
            <w:hideMark/>
          </w:tcPr>
          <w:p w14:paraId="45D6D9B2"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Мање за 20%</w:t>
            </w:r>
          </w:p>
        </w:tc>
      </w:tr>
      <w:tr w:rsidR="00ED19DB" w:rsidRPr="00990B93" w14:paraId="50BD8270" w14:textId="77777777" w:rsidTr="00990B93">
        <w:trPr>
          <w:trHeight w:val="768"/>
        </w:trPr>
        <w:tc>
          <w:tcPr>
            <w:cnfStyle w:val="001000000000" w:firstRow="0" w:lastRow="0" w:firstColumn="1" w:lastColumn="0" w:oddVBand="0" w:evenVBand="0" w:oddHBand="0" w:evenHBand="0" w:firstRowFirstColumn="0" w:firstRowLastColumn="0" w:lastRowFirstColumn="0" w:lastRowLastColumn="0"/>
            <w:tcW w:w="2432" w:type="dxa"/>
            <w:vMerge/>
            <w:hideMark/>
          </w:tcPr>
          <w:p w14:paraId="30E09A10"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338327FD"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кривичних дјела</w:t>
            </w:r>
          </w:p>
        </w:tc>
        <w:tc>
          <w:tcPr>
            <w:tcW w:w="1548" w:type="dxa"/>
            <w:hideMark/>
          </w:tcPr>
          <w:p w14:paraId="49A1D606"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58</w:t>
            </w:r>
          </w:p>
        </w:tc>
        <w:tc>
          <w:tcPr>
            <w:tcW w:w="2410" w:type="dxa"/>
            <w:hideMark/>
          </w:tcPr>
          <w:p w14:paraId="609C7819"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2024 (71)</w:t>
            </w:r>
            <w:r w:rsidRPr="00990B93">
              <w:rPr>
                <w:rFonts w:ascii="Calibri" w:eastAsia="Times New Roman" w:hAnsi="Calibri" w:cs="Times New Roman"/>
                <w:color w:val="000000"/>
                <w:sz w:val="18"/>
                <w:szCs w:val="18"/>
                <w:lang w:val="en-US"/>
              </w:rPr>
              <w:br/>
              <w:t xml:space="preserve">Мање за 15% </w:t>
            </w:r>
          </w:p>
        </w:tc>
        <w:tc>
          <w:tcPr>
            <w:tcW w:w="1982" w:type="dxa"/>
            <w:hideMark/>
          </w:tcPr>
          <w:p w14:paraId="6DB841B4"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Мање за 10%</w:t>
            </w:r>
          </w:p>
        </w:tc>
      </w:tr>
      <w:tr w:rsidR="00ED19DB" w:rsidRPr="00990B93" w14:paraId="06D0BD1A"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2ACA0964" w14:textId="454B3464" w:rsidR="00ED19DB" w:rsidRPr="00990B93" w:rsidRDefault="00ED19DB" w:rsidP="00ED19DB">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 xml:space="preserve">2.5.1. </w:t>
            </w:r>
            <w:r w:rsidRPr="00990B93">
              <w:rPr>
                <w:rFonts w:ascii="Calibri" w:eastAsia="Times New Roman" w:hAnsi="Calibri" w:cs="Times New Roman"/>
                <w:color w:val="000000"/>
                <w:sz w:val="18"/>
                <w:szCs w:val="18"/>
                <w:lang w:val="en-US"/>
              </w:rPr>
              <w:t>Подршка стамбеном збрињавању младих брачних парова, вишечланих породица и породица у стању социјалних потреба</w:t>
            </w:r>
          </w:p>
        </w:tc>
        <w:tc>
          <w:tcPr>
            <w:tcW w:w="2539" w:type="dxa"/>
            <w:hideMark/>
          </w:tcPr>
          <w:p w14:paraId="23D71147"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0CBEA35E"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088E0712"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4BB200AD"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ED19DB" w:rsidRPr="00990B93" w14:paraId="66B83B88"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10F3302B"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5C8B8B0E"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Стамбене јединице и локације које су на располагању породицама из циљне групе</w:t>
            </w:r>
          </w:p>
        </w:tc>
        <w:tc>
          <w:tcPr>
            <w:tcW w:w="1548" w:type="dxa"/>
            <w:hideMark/>
          </w:tcPr>
          <w:p w14:paraId="70628315"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w:t>
            </w:r>
          </w:p>
        </w:tc>
        <w:tc>
          <w:tcPr>
            <w:tcW w:w="2410" w:type="dxa"/>
            <w:hideMark/>
          </w:tcPr>
          <w:p w14:paraId="0E4BA528"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070BB1FF"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50</w:t>
            </w:r>
          </w:p>
        </w:tc>
      </w:tr>
      <w:tr w:rsidR="00ED19DB" w:rsidRPr="00990B93" w14:paraId="7C714330"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44D0BD94"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1705A332"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Породице из циљне групе којима је субвенционисана куповина стамбених јединица (станова и кућа)</w:t>
            </w:r>
          </w:p>
        </w:tc>
        <w:tc>
          <w:tcPr>
            <w:tcW w:w="1548" w:type="dxa"/>
            <w:hideMark/>
          </w:tcPr>
          <w:p w14:paraId="4E527321"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w:t>
            </w:r>
          </w:p>
        </w:tc>
        <w:tc>
          <w:tcPr>
            <w:tcW w:w="2410" w:type="dxa"/>
            <w:hideMark/>
          </w:tcPr>
          <w:p w14:paraId="4C179B25"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40A7B255"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50</w:t>
            </w:r>
          </w:p>
        </w:tc>
      </w:tr>
      <w:tr w:rsidR="00ED19DB" w:rsidRPr="00990B93" w14:paraId="7B5D76AD"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202B8040" w14:textId="7125A7CF" w:rsidR="00ED19DB" w:rsidRPr="00990B93" w:rsidRDefault="00ED19DB" w:rsidP="00ED19DB">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 xml:space="preserve">2.5.2. </w:t>
            </w:r>
            <w:r w:rsidRPr="00990B93">
              <w:rPr>
                <w:rFonts w:ascii="Calibri" w:eastAsia="Times New Roman" w:hAnsi="Calibri" w:cs="Times New Roman"/>
                <w:color w:val="000000"/>
                <w:sz w:val="18"/>
                <w:szCs w:val="18"/>
                <w:lang w:val="en-US"/>
              </w:rPr>
              <w:t>Пронаталитетне мјере за подршку породици</w:t>
            </w:r>
          </w:p>
        </w:tc>
        <w:tc>
          <w:tcPr>
            <w:tcW w:w="2539" w:type="dxa"/>
            <w:hideMark/>
          </w:tcPr>
          <w:p w14:paraId="3FE3DBCF"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237475C2"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45D659FC"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4B46EF77"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ED19DB" w:rsidRPr="00990B93" w14:paraId="15ECF344" w14:textId="77777777" w:rsidTr="00990B93">
        <w:trPr>
          <w:trHeight w:val="756"/>
        </w:trPr>
        <w:tc>
          <w:tcPr>
            <w:cnfStyle w:val="001000000000" w:firstRow="0" w:lastRow="0" w:firstColumn="1" w:lastColumn="0" w:oddVBand="0" w:evenVBand="0" w:oddHBand="0" w:evenHBand="0" w:firstRowFirstColumn="0" w:firstRowLastColumn="0" w:lastRowFirstColumn="0" w:lastRowLastColumn="0"/>
            <w:tcW w:w="2432" w:type="dxa"/>
            <w:vMerge/>
            <w:hideMark/>
          </w:tcPr>
          <w:p w14:paraId="4B9ED1DE"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26E617C7"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Подржана новорођенчад</w:t>
            </w:r>
          </w:p>
        </w:tc>
        <w:tc>
          <w:tcPr>
            <w:tcW w:w="1548" w:type="dxa"/>
            <w:hideMark/>
          </w:tcPr>
          <w:p w14:paraId="642AF6DF"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103</w:t>
            </w:r>
          </w:p>
        </w:tc>
        <w:tc>
          <w:tcPr>
            <w:tcW w:w="2410" w:type="dxa"/>
            <w:hideMark/>
          </w:tcPr>
          <w:p w14:paraId="5F4DB116"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Једнократна новчана помоћ за 115 новорођенчади</w:t>
            </w:r>
          </w:p>
        </w:tc>
        <w:tc>
          <w:tcPr>
            <w:tcW w:w="1982" w:type="dxa"/>
            <w:hideMark/>
          </w:tcPr>
          <w:p w14:paraId="428F7E4C"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103</w:t>
            </w:r>
          </w:p>
        </w:tc>
      </w:tr>
      <w:tr w:rsidR="00ED19DB" w:rsidRPr="00990B93" w14:paraId="7802AD1C" w14:textId="77777777" w:rsidTr="00990B93">
        <w:trPr>
          <w:trHeight w:val="744"/>
        </w:trPr>
        <w:tc>
          <w:tcPr>
            <w:cnfStyle w:val="001000000000" w:firstRow="0" w:lastRow="0" w:firstColumn="1" w:lastColumn="0" w:oddVBand="0" w:evenVBand="0" w:oddHBand="0" w:evenHBand="0" w:firstRowFirstColumn="0" w:firstRowLastColumn="0" w:lastRowFirstColumn="0" w:lastRowLastColumn="0"/>
            <w:tcW w:w="2432" w:type="dxa"/>
            <w:vMerge/>
            <w:hideMark/>
          </w:tcPr>
          <w:p w14:paraId="3E3D4062"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4EDBD0C8"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Реализоване вантјелесне оплодње</w:t>
            </w:r>
          </w:p>
        </w:tc>
        <w:tc>
          <w:tcPr>
            <w:tcW w:w="1548" w:type="dxa"/>
            <w:hideMark/>
          </w:tcPr>
          <w:p w14:paraId="61E5790C"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w:t>
            </w:r>
          </w:p>
        </w:tc>
        <w:tc>
          <w:tcPr>
            <w:tcW w:w="2410" w:type="dxa"/>
            <w:hideMark/>
          </w:tcPr>
          <w:p w14:paraId="3B61ACE2"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 Реализована вантјелесна оплодња у складу са Правилником</w:t>
            </w:r>
          </w:p>
        </w:tc>
        <w:tc>
          <w:tcPr>
            <w:tcW w:w="1982" w:type="dxa"/>
            <w:hideMark/>
          </w:tcPr>
          <w:p w14:paraId="2D3226AE"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10/7 година</w:t>
            </w:r>
          </w:p>
        </w:tc>
      </w:tr>
      <w:tr w:rsidR="00ED19DB" w:rsidRPr="00990B93" w14:paraId="38BF3FCA"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19B80B74"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449C136B"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990B93">
              <w:rPr>
                <w:rFonts w:ascii="Calibri" w:eastAsia="Times New Roman" w:hAnsi="Calibri" w:cs="Times New Roman"/>
                <w:color w:val="000000"/>
                <w:sz w:val="18"/>
                <w:szCs w:val="18"/>
                <w:lang w:val="en-US"/>
              </w:rPr>
              <w:t>Обезбијеђено:</w:t>
            </w:r>
            <w:r w:rsidRPr="00990B93">
              <w:rPr>
                <w:rFonts w:ascii="Calibri" w:eastAsia="Times New Roman" w:hAnsi="Calibri" w:cs="Times New Roman"/>
                <w:color w:val="000000"/>
                <w:sz w:val="18"/>
                <w:szCs w:val="18"/>
                <w:lang w:val="en-US"/>
              </w:rPr>
              <w:br/>
              <w:t>- </w:t>
            </w: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 xml:space="preserve">Стипендија </w:t>
            </w:r>
          </w:p>
        </w:tc>
        <w:tc>
          <w:tcPr>
            <w:tcW w:w="1548" w:type="dxa"/>
            <w:hideMark/>
          </w:tcPr>
          <w:p w14:paraId="32A1C524"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121</w:t>
            </w:r>
          </w:p>
        </w:tc>
        <w:tc>
          <w:tcPr>
            <w:tcW w:w="2410" w:type="dxa"/>
            <w:hideMark/>
          </w:tcPr>
          <w:p w14:paraId="0314C4AF"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109 стипендија</w:t>
            </w:r>
          </w:p>
        </w:tc>
        <w:tc>
          <w:tcPr>
            <w:tcW w:w="1982" w:type="dxa"/>
            <w:hideMark/>
          </w:tcPr>
          <w:p w14:paraId="4ECA0F71"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Мин. 130</w:t>
            </w:r>
          </w:p>
        </w:tc>
      </w:tr>
      <w:tr w:rsidR="00ED19DB" w:rsidRPr="00990B93" w14:paraId="377665D3"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1BFEFBC8"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200DE181"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Набавки уџбеника</w:t>
            </w:r>
          </w:p>
        </w:tc>
        <w:tc>
          <w:tcPr>
            <w:tcW w:w="1548" w:type="dxa"/>
            <w:hideMark/>
          </w:tcPr>
          <w:p w14:paraId="4F90CE08"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546</w:t>
            </w:r>
          </w:p>
        </w:tc>
        <w:tc>
          <w:tcPr>
            <w:tcW w:w="2410" w:type="dxa"/>
            <w:hideMark/>
          </w:tcPr>
          <w:p w14:paraId="013CDD48"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-набављено уџбеници за 409 дјеце</w:t>
            </w:r>
          </w:p>
        </w:tc>
        <w:tc>
          <w:tcPr>
            <w:tcW w:w="1982" w:type="dxa"/>
            <w:hideMark/>
          </w:tcPr>
          <w:p w14:paraId="1701B481"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Мин. 550</w:t>
            </w:r>
          </w:p>
        </w:tc>
      </w:tr>
      <w:tr w:rsidR="00ED19DB" w:rsidRPr="00990B93" w14:paraId="04318922"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542D0E07"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5F8017E1"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Превоза ученика</w:t>
            </w:r>
          </w:p>
        </w:tc>
        <w:tc>
          <w:tcPr>
            <w:tcW w:w="1548" w:type="dxa"/>
            <w:hideMark/>
          </w:tcPr>
          <w:p w14:paraId="5020FDCF"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180.000</w:t>
            </w:r>
          </w:p>
        </w:tc>
        <w:tc>
          <w:tcPr>
            <w:tcW w:w="2410" w:type="dxa"/>
            <w:hideMark/>
          </w:tcPr>
          <w:p w14:paraId="1CB5DDB2"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-177.558КМ за превоз ученика</w:t>
            </w:r>
          </w:p>
        </w:tc>
        <w:tc>
          <w:tcPr>
            <w:tcW w:w="1982" w:type="dxa"/>
            <w:hideMark/>
          </w:tcPr>
          <w:p w14:paraId="0806B3EF"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Мин. 200.000</w:t>
            </w:r>
          </w:p>
        </w:tc>
      </w:tr>
      <w:tr w:rsidR="00ED19DB" w:rsidRPr="00990B93" w14:paraId="1F7F6E4A" w14:textId="77777777" w:rsidTr="00990B93">
        <w:trPr>
          <w:trHeight w:val="60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7B667E64" w14:textId="77777777" w:rsidR="00ED19DB" w:rsidRPr="00990B93" w:rsidRDefault="00ED19DB" w:rsidP="00ED19DB">
            <w:pPr>
              <w:rPr>
                <w:rFonts w:ascii="Calibri" w:eastAsia="Times New Roman" w:hAnsi="Calibri" w:cs="Times New Roman"/>
                <w:color w:val="000000"/>
                <w:sz w:val="18"/>
                <w:szCs w:val="18"/>
                <w:lang w:val="en-US"/>
              </w:rPr>
            </w:pPr>
          </w:p>
        </w:tc>
        <w:tc>
          <w:tcPr>
            <w:tcW w:w="2539" w:type="dxa"/>
            <w:hideMark/>
          </w:tcPr>
          <w:p w14:paraId="260BC681"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rPr>
            </w:pPr>
            <w:r w:rsidRPr="00990B93">
              <w:rPr>
                <w:rFonts w:ascii="Times New Roman" w:eastAsia="Times New Roman" w:hAnsi="Times New Roman" w:cs="Times New Roman"/>
                <w:color w:val="000000"/>
                <w:sz w:val="18"/>
                <w:szCs w:val="18"/>
                <w:lang w:val="en-US"/>
              </w:rPr>
              <w:t xml:space="preserve">-        </w:t>
            </w:r>
            <w:r w:rsidRPr="00990B93">
              <w:rPr>
                <w:rFonts w:ascii="Calibri" w:eastAsia="Times New Roman" w:hAnsi="Calibri" w:cs="Times New Roman"/>
                <w:color w:val="000000"/>
                <w:sz w:val="18"/>
                <w:szCs w:val="18"/>
                <w:lang w:val="en-US"/>
              </w:rPr>
              <w:t>Поклон бонова за вишечлане породице</w:t>
            </w:r>
          </w:p>
        </w:tc>
        <w:tc>
          <w:tcPr>
            <w:tcW w:w="1548" w:type="dxa"/>
            <w:hideMark/>
          </w:tcPr>
          <w:p w14:paraId="2CCB063A"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762</w:t>
            </w:r>
          </w:p>
        </w:tc>
        <w:tc>
          <w:tcPr>
            <w:tcW w:w="2410" w:type="dxa"/>
            <w:hideMark/>
          </w:tcPr>
          <w:p w14:paraId="03BA9DDD" w14:textId="77777777" w:rsidR="00ED19DB" w:rsidRPr="00990B93" w:rsidRDefault="00ED19DB" w:rsidP="00ED19D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-245 мајки добило  бонове за вишечлане породице</w:t>
            </w:r>
          </w:p>
        </w:tc>
        <w:tc>
          <w:tcPr>
            <w:tcW w:w="1982" w:type="dxa"/>
            <w:hideMark/>
          </w:tcPr>
          <w:p w14:paraId="2946E301" w14:textId="77777777" w:rsidR="00ED19DB" w:rsidRPr="00990B93" w:rsidRDefault="00ED19DB" w:rsidP="00ED19D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Мин. 800</w:t>
            </w:r>
          </w:p>
        </w:tc>
      </w:tr>
      <w:tr w:rsidR="00990B93" w:rsidRPr="00990B93" w14:paraId="76EB4719"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26114587" w14:textId="71AF136F" w:rsidR="00990B93" w:rsidRPr="00990B93" w:rsidRDefault="00990B93" w:rsidP="00990B93">
            <w:pPr>
              <w:pStyle w:val="ListParagraph"/>
              <w:numPr>
                <w:ilvl w:val="2"/>
                <w:numId w:val="32"/>
              </w:num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Изградња и реконструкција градских улица и тргова</w:t>
            </w:r>
          </w:p>
        </w:tc>
        <w:tc>
          <w:tcPr>
            <w:tcW w:w="2539" w:type="dxa"/>
            <w:hideMark/>
          </w:tcPr>
          <w:p w14:paraId="7FA522A8"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7D2F8655"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23415C19"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1D76F03E"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990B93" w:rsidRPr="00990B93" w14:paraId="5AF2D15B"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3B137C59"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75963C51"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Укупна дужина асфалтираних улица (м)</w:t>
            </w:r>
          </w:p>
        </w:tc>
        <w:tc>
          <w:tcPr>
            <w:tcW w:w="1548" w:type="dxa"/>
            <w:hideMark/>
          </w:tcPr>
          <w:p w14:paraId="1F94F566"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39.945</w:t>
            </w:r>
          </w:p>
        </w:tc>
        <w:tc>
          <w:tcPr>
            <w:tcW w:w="2410" w:type="dxa"/>
            <w:hideMark/>
          </w:tcPr>
          <w:p w14:paraId="30971B34"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256</w:t>
            </w:r>
          </w:p>
        </w:tc>
        <w:tc>
          <w:tcPr>
            <w:tcW w:w="1982" w:type="dxa"/>
            <w:hideMark/>
          </w:tcPr>
          <w:p w14:paraId="2FFB68DE"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још 1.800</w:t>
            </w:r>
          </w:p>
        </w:tc>
      </w:tr>
      <w:tr w:rsidR="00990B93" w:rsidRPr="00990B93" w14:paraId="309FAB0C"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30567F8E"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016828DB"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Дужина реконструисаних улица (м)</w:t>
            </w:r>
          </w:p>
        </w:tc>
        <w:tc>
          <w:tcPr>
            <w:tcW w:w="1548" w:type="dxa"/>
            <w:hideMark/>
          </w:tcPr>
          <w:p w14:paraId="13F40ADD"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8.593</w:t>
            </w:r>
          </w:p>
        </w:tc>
        <w:tc>
          <w:tcPr>
            <w:tcW w:w="2410" w:type="dxa"/>
            <w:hideMark/>
          </w:tcPr>
          <w:p w14:paraId="145187B2"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1.922</w:t>
            </w:r>
          </w:p>
        </w:tc>
        <w:tc>
          <w:tcPr>
            <w:tcW w:w="1982" w:type="dxa"/>
            <w:hideMark/>
          </w:tcPr>
          <w:p w14:paraId="16CF7A9E"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још 4.300</w:t>
            </w:r>
          </w:p>
        </w:tc>
      </w:tr>
      <w:tr w:rsidR="00990B93" w:rsidRPr="00990B93" w14:paraId="221B8849"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7871AA8F"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3BA9252D"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Изграђено и рекнструисано тргова и паркова - број</w:t>
            </w:r>
          </w:p>
        </w:tc>
        <w:tc>
          <w:tcPr>
            <w:tcW w:w="1548" w:type="dxa"/>
            <w:hideMark/>
          </w:tcPr>
          <w:p w14:paraId="6303FCE6"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 (код градског храма)</w:t>
            </w:r>
          </w:p>
        </w:tc>
        <w:tc>
          <w:tcPr>
            <w:tcW w:w="2410" w:type="dxa"/>
            <w:hideMark/>
          </w:tcPr>
          <w:p w14:paraId="2B09DD52"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347C5D7E"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w:t>
            </w:r>
          </w:p>
        </w:tc>
      </w:tr>
      <w:tr w:rsidR="00990B93" w:rsidRPr="00990B93" w14:paraId="6CCC5325"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1548265F" w14:textId="17420A04" w:rsidR="00990B93" w:rsidRPr="00990B93" w:rsidRDefault="00990B93" w:rsidP="00990B93">
            <w:pPr>
              <w:pStyle w:val="ListParagraph"/>
              <w:numPr>
                <w:ilvl w:val="2"/>
                <w:numId w:val="32"/>
              </w:num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Уређење водотока у градском подручју</w:t>
            </w:r>
          </w:p>
        </w:tc>
        <w:tc>
          <w:tcPr>
            <w:tcW w:w="2539" w:type="dxa"/>
            <w:hideMark/>
          </w:tcPr>
          <w:p w14:paraId="0BF4D9CA"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4B53D49A"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6A0FF6F4"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0181D4C6"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990B93" w:rsidRPr="00990B93" w14:paraId="13AD1249"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759E9A84"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609AAADE"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уређених водотока у градском дијелу општине</w:t>
            </w:r>
          </w:p>
        </w:tc>
        <w:tc>
          <w:tcPr>
            <w:tcW w:w="1548" w:type="dxa"/>
            <w:hideMark/>
          </w:tcPr>
          <w:p w14:paraId="2899FCAA"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4 (Вилењак, Ц. ријека, Црљеница и Митрића поток</w:t>
            </w:r>
          </w:p>
        </w:tc>
        <w:tc>
          <w:tcPr>
            <w:tcW w:w="2410" w:type="dxa"/>
            <w:hideMark/>
          </w:tcPr>
          <w:p w14:paraId="367EBC75"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 Вилењак наставак</w:t>
            </w:r>
          </w:p>
        </w:tc>
        <w:tc>
          <w:tcPr>
            <w:tcW w:w="1982" w:type="dxa"/>
            <w:hideMark/>
          </w:tcPr>
          <w:p w14:paraId="37109EE9"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6 до 2030. године</w:t>
            </w:r>
          </w:p>
        </w:tc>
      </w:tr>
      <w:tr w:rsidR="00990B93" w:rsidRPr="00990B93" w14:paraId="68171CDE"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71A3327D"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1CD4D98D"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Дужина уређених водотока (м)</w:t>
            </w:r>
          </w:p>
        </w:tc>
        <w:tc>
          <w:tcPr>
            <w:tcW w:w="1548" w:type="dxa"/>
            <w:hideMark/>
          </w:tcPr>
          <w:p w14:paraId="2CAABEAE"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Oкo 1.900</w:t>
            </w:r>
          </w:p>
        </w:tc>
        <w:tc>
          <w:tcPr>
            <w:tcW w:w="2410" w:type="dxa"/>
            <w:hideMark/>
          </w:tcPr>
          <w:p w14:paraId="2D61E57D"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1.900+130</w:t>
            </w:r>
          </w:p>
        </w:tc>
        <w:tc>
          <w:tcPr>
            <w:tcW w:w="1982" w:type="dxa"/>
            <w:hideMark/>
          </w:tcPr>
          <w:p w14:paraId="1FADC2CE"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3.000 метара до 2026. године</w:t>
            </w:r>
          </w:p>
        </w:tc>
      </w:tr>
      <w:tr w:rsidR="00990B93" w:rsidRPr="00990B93" w14:paraId="1A9A2551"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2F6BD26D" w14:textId="793AC42A" w:rsidR="00990B93" w:rsidRPr="00990B93" w:rsidRDefault="00990B93" w:rsidP="00990B93">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 xml:space="preserve">3.2.1. </w:t>
            </w:r>
            <w:r w:rsidRPr="00990B93">
              <w:rPr>
                <w:rFonts w:ascii="Calibri" w:eastAsia="Times New Roman" w:hAnsi="Calibri" w:cs="Times New Roman"/>
                <w:color w:val="000000"/>
                <w:sz w:val="18"/>
                <w:szCs w:val="18"/>
                <w:lang w:val="en-US"/>
              </w:rPr>
              <w:t>Изградња и реконструкција локалних путева</w:t>
            </w:r>
          </w:p>
        </w:tc>
        <w:tc>
          <w:tcPr>
            <w:tcW w:w="2539" w:type="dxa"/>
            <w:hideMark/>
          </w:tcPr>
          <w:p w14:paraId="56746FB2"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4BEDE02C"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7FBDD006"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2FE2606E"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990B93" w:rsidRPr="00990B93" w14:paraId="1A479728"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26966799"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731123E2"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Учешће асфалтираних путева у укупној дужини локалних категорисаних путева (%) </w:t>
            </w:r>
          </w:p>
        </w:tc>
        <w:tc>
          <w:tcPr>
            <w:tcW w:w="1548" w:type="dxa"/>
            <w:hideMark/>
          </w:tcPr>
          <w:p w14:paraId="739A83FE"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81,40%</w:t>
            </w:r>
          </w:p>
        </w:tc>
        <w:tc>
          <w:tcPr>
            <w:tcW w:w="2410" w:type="dxa"/>
            <w:hideMark/>
          </w:tcPr>
          <w:p w14:paraId="09C6A0E3"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82,10%</w:t>
            </w:r>
          </w:p>
        </w:tc>
        <w:tc>
          <w:tcPr>
            <w:tcW w:w="1982" w:type="dxa"/>
            <w:hideMark/>
          </w:tcPr>
          <w:p w14:paraId="2416D073"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90%</w:t>
            </w:r>
          </w:p>
        </w:tc>
      </w:tr>
      <w:tr w:rsidR="00990B93" w:rsidRPr="00990B93" w14:paraId="1BD3B6DE" w14:textId="77777777" w:rsidTr="00990B93">
        <w:trPr>
          <w:trHeight w:val="720"/>
        </w:trPr>
        <w:tc>
          <w:tcPr>
            <w:cnfStyle w:val="001000000000" w:firstRow="0" w:lastRow="0" w:firstColumn="1" w:lastColumn="0" w:oddVBand="0" w:evenVBand="0" w:oddHBand="0" w:evenHBand="0" w:firstRowFirstColumn="0" w:firstRowLastColumn="0" w:lastRowFirstColumn="0" w:lastRowLastColumn="0"/>
            <w:tcW w:w="2432" w:type="dxa"/>
            <w:vMerge/>
            <w:hideMark/>
          </w:tcPr>
          <w:p w14:paraId="477EA908"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61276707"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Учешће асфалтираних путева у укупној дужини локалних некатегорисаних путева (%)</w:t>
            </w:r>
          </w:p>
        </w:tc>
        <w:tc>
          <w:tcPr>
            <w:tcW w:w="1548" w:type="dxa"/>
            <w:hideMark/>
          </w:tcPr>
          <w:p w14:paraId="3FA8708D"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37,20%</w:t>
            </w:r>
          </w:p>
        </w:tc>
        <w:tc>
          <w:tcPr>
            <w:tcW w:w="2410" w:type="dxa"/>
            <w:hideMark/>
          </w:tcPr>
          <w:p w14:paraId="3BF2B879"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45,50%</w:t>
            </w:r>
          </w:p>
        </w:tc>
        <w:tc>
          <w:tcPr>
            <w:tcW w:w="1982" w:type="dxa"/>
            <w:hideMark/>
          </w:tcPr>
          <w:p w14:paraId="699BDF55"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50%</w:t>
            </w:r>
          </w:p>
        </w:tc>
      </w:tr>
      <w:tr w:rsidR="00990B93" w:rsidRPr="00990B93" w14:paraId="5382874C" w14:textId="77777777" w:rsidTr="00990B93">
        <w:trPr>
          <w:trHeight w:val="828"/>
        </w:trPr>
        <w:tc>
          <w:tcPr>
            <w:cnfStyle w:val="001000000000" w:firstRow="0" w:lastRow="0" w:firstColumn="1" w:lastColumn="0" w:oddVBand="0" w:evenVBand="0" w:oddHBand="0" w:evenHBand="0" w:firstRowFirstColumn="0" w:firstRowLastColumn="0" w:lastRowFirstColumn="0" w:lastRowLastColumn="0"/>
            <w:tcW w:w="2432" w:type="dxa"/>
            <w:vMerge/>
            <w:hideMark/>
          </w:tcPr>
          <w:p w14:paraId="241B2736"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40BBFDD0"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Дужина реконструисаних локалних путева (са асфалтном подлогом) (м) </w:t>
            </w:r>
          </w:p>
        </w:tc>
        <w:tc>
          <w:tcPr>
            <w:tcW w:w="1548" w:type="dxa"/>
            <w:hideMark/>
          </w:tcPr>
          <w:p w14:paraId="0704DB13"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14.350</w:t>
            </w:r>
          </w:p>
        </w:tc>
        <w:tc>
          <w:tcPr>
            <w:tcW w:w="2410" w:type="dxa"/>
            <w:hideMark/>
          </w:tcPr>
          <w:p w14:paraId="60551874"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24.724</w:t>
            </w:r>
          </w:p>
        </w:tc>
        <w:tc>
          <w:tcPr>
            <w:tcW w:w="1982" w:type="dxa"/>
            <w:hideMark/>
          </w:tcPr>
          <w:p w14:paraId="3B980EF4"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22.350</w:t>
            </w:r>
          </w:p>
        </w:tc>
      </w:tr>
      <w:tr w:rsidR="00990B93" w:rsidRPr="00990B93" w14:paraId="603CD263"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518D5496" w14:textId="5E847C16" w:rsidR="00990B93" w:rsidRPr="00990B93" w:rsidRDefault="00990B93" w:rsidP="00990B93">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 xml:space="preserve">3.2.2. </w:t>
            </w:r>
            <w:r w:rsidRPr="00990B93">
              <w:rPr>
                <w:rFonts w:ascii="Calibri" w:eastAsia="Times New Roman" w:hAnsi="Calibri" w:cs="Times New Roman"/>
                <w:color w:val="000000"/>
                <w:sz w:val="18"/>
                <w:szCs w:val="18"/>
                <w:lang w:val="en-US"/>
              </w:rPr>
              <w:t>Изградња и одржавање јавних објеката и остале инфраструктуре у сеоским подручјима</w:t>
            </w:r>
          </w:p>
        </w:tc>
        <w:tc>
          <w:tcPr>
            <w:tcW w:w="2539" w:type="dxa"/>
            <w:hideMark/>
          </w:tcPr>
          <w:p w14:paraId="35F2E080"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419B5874"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7F9D3EB1"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4E7B035C"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990B93" w:rsidRPr="00990B93" w14:paraId="62033A65" w14:textId="77777777" w:rsidTr="00990B93">
        <w:trPr>
          <w:trHeight w:val="864"/>
        </w:trPr>
        <w:tc>
          <w:tcPr>
            <w:cnfStyle w:val="001000000000" w:firstRow="0" w:lastRow="0" w:firstColumn="1" w:lastColumn="0" w:oddVBand="0" w:evenVBand="0" w:oddHBand="0" w:evenHBand="0" w:firstRowFirstColumn="0" w:firstRowLastColumn="0" w:lastRowFirstColumn="0" w:lastRowLastColumn="0"/>
            <w:tcW w:w="2432" w:type="dxa"/>
            <w:vMerge/>
            <w:hideMark/>
          </w:tcPr>
          <w:p w14:paraId="1860045F"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36947346"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Сеоски домови: -        Довршених и реконструисаних</w:t>
            </w:r>
          </w:p>
        </w:tc>
        <w:tc>
          <w:tcPr>
            <w:tcW w:w="1548" w:type="dxa"/>
            <w:hideMark/>
          </w:tcPr>
          <w:p w14:paraId="78171832"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2410" w:type="dxa"/>
            <w:hideMark/>
          </w:tcPr>
          <w:p w14:paraId="29083937"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 5- довршених и реконструисаних</w:t>
            </w:r>
          </w:p>
        </w:tc>
        <w:tc>
          <w:tcPr>
            <w:tcW w:w="1982" w:type="dxa"/>
            <w:hideMark/>
          </w:tcPr>
          <w:p w14:paraId="3B87C0FB"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10 до 2030.г.</w:t>
            </w:r>
          </w:p>
        </w:tc>
      </w:tr>
      <w:tr w:rsidR="00990B93" w:rsidRPr="00990B93" w14:paraId="5B9C0EC8"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30E40D08"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37D4CBAA"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Сеоски домови: -        Новоизграђених</w:t>
            </w:r>
          </w:p>
        </w:tc>
        <w:tc>
          <w:tcPr>
            <w:tcW w:w="1548" w:type="dxa"/>
            <w:hideMark/>
          </w:tcPr>
          <w:p w14:paraId="799617D7"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w:t>
            </w:r>
          </w:p>
        </w:tc>
        <w:tc>
          <w:tcPr>
            <w:tcW w:w="2410" w:type="dxa"/>
            <w:hideMark/>
          </w:tcPr>
          <w:p w14:paraId="0E1D8034"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1-новоизграђен</w:t>
            </w:r>
          </w:p>
        </w:tc>
        <w:tc>
          <w:tcPr>
            <w:tcW w:w="1982" w:type="dxa"/>
            <w:hideMark/>
          </w:tcPr>
          <w:p w14:paraId="1CCC105A"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 до 2030.г.</w:t>
            </w:r>
          </w:p>
        </w:tc>
      </w:tr>
      <w:tr w:rsidR="00990B93" w:rsidRPr="00990B93" w14:paraId="342394B4"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0CEFF071"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6BE7D419"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Омогућено каблирање за ИТ мреже и друге инсталације у сеоским подручјима (приликом изградње и реконструкције путева)</w:t>
            </w:r>
          </w:p>
        </w:tc>
        <w:tc>
          <w:tcPr>
            <w:tcW w:w="1548" w:type="dxa"/>
            <w:hideMark/>
          </w:tcPr>
          <w:p w14:paraId="37C0B400"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w:t>
            </w:r>
          </w:p>
        </w:tc>
        <w:tc>
          <w:tcPr>
            <w:tcW w:w="2410" w:type="dxa"/>
            <w:hideMark/>
          </w:tcPr>
          <w:p w14:paraId="76C633A5"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w:t>
            </w:r>
          </w:p>
        </w:tc>
        <w:tc>
          <w:tcPr>
            <w:tcW w:w="1982" w:type="dxa"/>
            <w:hideMark/>
          </w:tcPr>
          <w:p w14:paraId="2CB8445E"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10 километара до 2028. године</w:t>
            </w:r>
          </w:p>
        </w:tc>
      </w:tr>
      <w:tr w:rsidR="00990B93" w:rsidRPr="00990B93" w14:paraId="74E830DA"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46E5D20B" w14:textId="082BCF4B" w:rsidR="00990B93" w:rsidRPr="00990B93" w:rsidRDefault="00990B93" w:rsidP="00990B93">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 xml:space="preserve">3.3.1. </w:t>
            </w:r>
            <w:r w:rsidRPr="00990B93">
              <w:rPr>
                <w:rFonts w:ascii="Calibri" w:eastAsia="Times New Roman" w:hAnsi="Calibri" w:cs="Times New Roman"/>
                <w:color w:val="000000"/>
                <w:sz w:val="18"/>
                <w:szCs w:val="18"/>
                <w:lang w:val="en-US"/>
              </w:rPr>
              <w:t>Унапријеђење снабдјевања потрошача електричном енергијом</w:t>
            </w:r>
          </w:p>
        </w:tc>
        <w:tc>
          <w:tcPr>
            <w:tcW w:w="2539" w:type="dxa"/>
            <w:hideMark/>
          </w:tcPr>
          <w:p w14:paraId="79B7CDCE"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1B5F4190"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3062F02E"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5EA4D765"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990B93" w:rsidRPr="00990B93" w14:paraId="44A988BC"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0AA7225F"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48DE3DB3"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Улагања у електро дистрибутивну мрежу на </w:t>
            </w:r>
            <w:r w:rsidRPr="00990B93">
              <w:rPr>
                <w:rFonts w:ascii="Calibri" w:eastAsia="Times New Roman" w:hAnsi="Calibri" w:cs="Times New Roman"/>
                <w:color w:val="000000"/>
                <w:sz w:val="18"/>
                <w:szCs w:val="18"/>
                <w:lang w:val="en-US"/>
              </w:rPr>
              <w:lastRenderedPageBreak/>
              <w:t>подручју општине Мркоњић Град (НН и СН)</w:t>
            </w:r>
          </w:p>
        </w:tc>
        <w:tc>
          <w:tcPr>
            <w:tcW w:w="1548" w:type="dxa"/>
            <w:hideMark/>
          </w:tcPr>
          <w:p w14:paraId="10F1D5CB"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lastRenderedPageBreak/>
              <w:t>Н.А.</w:t>
            </w:r>
          </w:p>
        </w:tc>
        <w:tc>
          <w:tcPr>
            <w:tcW w:w="2410" w:type="dxa"/>
            <w:hideMark/>
          </w:tcPr>
          <w:p w14:paraId="28A39774"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1.255.812КМ</w:t>
            </w:r>
          </w:p>
        </w:tc>
        <w:tc>
          <w:tcPr>
            <w:tcW w:w="1982" w:type="dxa"/>
            <w:hideMark/>
          </w:tcPr>
          <w:p w14:paraId="26F5F44A"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4.000.000 КМ до 2028.г.</w:t>
            </w:r>
          </w:p>
        </w:tc>
      </w:tr>
      <w:tr w:rsidR="00990B93" w:rsidRPr="00990B93" w14:paraId="6C5DC599"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36EF6392"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18CBB8A0"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Задовољство грађана снабдијевањем електричном енергијом у урбаном подручју</w:t>
            </w:r>
          </w:p>
        </w:tc>
        <w:tc>
          <w:tcPr>
            <w:tcW w:w="1548" w:type="dxa"/>
            <w:hideMark/>
          </w:tcPr>
          <w:p w14:paraId="5A768AC5"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w:t>
            </w:r>
          </w:p>
        </w:tc>
        <w:tc>
          <w:tcPr>
            <w:tcW w:w="2410" w:type="dxa"/>
            <w:hideMark/>
          </w:tcPr>
          <w:p w14:paraId="10B68DB2"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w:t>
            </w:r>
          </w:p>
        </w:tc>
        <w:tc>
          <w:tcPr>
            <w:tcW w:w="1982" w:type="dxa"/>
            <w:hideMark/>
          </w:tcPr>
          <w:p w14:paraId="4666AF3E"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90%</w:t>
            </w:r>
          </w:p>
        </w:tc>
      </w:tr>
      <w:tr w:rsidR="00990B93" w:rsidRPr="00990B93" w14:paraId="1EAD1DAD"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647263E2" w14:textId="13BC1EA1" w:rsidR="00990B93" w:rsidRPr="00990B93" w:rsidRDefault="00990B93" w:rsidP="00990B93">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 xml:space="preserve">3.3.2. </w:t>
            </w:r>
            <w:r w:rsidRPr="00990B93">
              <w:rPr>
                <w:rFonts w:ascii="Calibri" w:eastAsia="Times New Roman" w:hAnsi="Calibri" w:cs="Times New Roman"/>
                <w:color w:val="000000"/>
                <w:sz w:val="18"/>
                <w:szCs w:val="18"/>
                <w:lang w:val="en-US"/>
              </w:rPr>
              <w:t>Изградња и реконструкција водоводно-канализационе мреже на подручју општине</w:t>
            </w:r>
          </w:p>
        </w:tc>
        <w:tc>
          <w:tcPr>
            <w:tcW w:w="2539" w:type="dxa"/>
            <w:hideMark/>
          </w:tcPr>
          <w:p w14:paraId="136EC51F"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1B8CFEF2"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0B1D44BD"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7CE2AA53"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990B93" w:rsidRPr="00990B93" w14:paraId="2D8D9BD1"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7258427F"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3EFBFB5F"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домаћинстава обухваћених водоснабдијевањем у градском подручју</w:t>
            </w:r>
          </w:p>
        </w:tc>
        <w:tc>
          <w:tcPr>
            <w:tcW w:w="1548" w:type="dxa"/>
            <w:hideMark/>
          </w:tcPr>
          <w:p w14:paraId="63E74174"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2.710</w:t>
            </w:r>
          </w:p>
        </w:tc>
        <w:tc>
          <w:tcPr>
            <w:tcW w:w="2410" w:type="dxa"/>
            <w:hideMark/>
          </w:tcPr>
          <w:p w14:paraId="39C6E618"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2.880</w:t>
            </w:r>
          </w:p>
        </w:tc>
        <w:tc>
          <w:tcPr>
            <w:tcW w:w="1982" w:type="dxa"/>
            <w:hideMark/>
          </w:tcPr>
          <w:p w14:paraId="1E75F03A"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2850</w:t>
            </w:r>
            <w:r w:rsidRPr="00990B93">
              <w:rPr>
                <w:rFonts w:ascii="Calibri" w:eastAsia="Times New Roman" w:hAnsi="Calibri" w:cs="Times New Roman"/>
                <w:color w:val="000000"/>
                <w:sz w:val="18"/>
                <w:szCs w:val="18"/>
                <w:lang w:val="en-US"/>
              </w:rPr>
              <w:br/>
              <w:t>Корисника до 2030.г.[1]</w:t>
            </w:r>
          </w:p>
        </w:tc>
      </w:tr>
      <w:tr w:rsidR="00990B93" w:rsidRPr="00990B93" w14:paraId="753782CA"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2C9F63FD"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79CBAA30"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домаћинстава обухваћених водоснабдијевањем у сеоским подручјима</w:t>
            </w:r>
          </w:p>
        </w:tc>
        <w:tc>
          <w:tcPr>
            <w:tcW w:w="1548" w:type="dxa"/>
            <w:hideMark/>
          </w:tcPr>
          <w:p w14:paraId="154CE601"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1.540</w:t>
            </w:r>
          </w:p>
        </w:tc>
        <w:tc>
          <w:tcPr>
            <w:tcW w:w="2410" w:type="dxa"/>
            <w:hideMark/>
          </w:tcPr>
          <w:p w14:paraId="422083DD"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1.987</w:t>
            </w:r>
          </w:p>
        </w:tc>
        <w:tc>
          <w:tcPr>
            <w:tcW w:w="1982" w:type="dxa"/>
            <w:hideMark/>
          </w:tcPr>
          <w:p w14:paraId="746F8468"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1650 Корисника до 2030.г.</w:t>
            </w:r>
          </w:p>
        </w:tc>
      </w:tr>
      <w:tr w:rsidR="00990B93" w:rsidRPr="00990B93" w14:paraId="68D39D94"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6DA166B5"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63EE1A2C"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насељених мјеста обухваћен  канализационом мрежом у сеоским подручјима</w:t>
            </w:r>
          </w:p>
        </w:tc>
        <w:tc>
          <w:tcPr>
            <w:tcW w:w="1548" w:type="dxa"/>
            <w:hideMark/>
          </w:tcPr>
          <w:p w14:paraId="406F03E5"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w:t>
            </w:r>
          </w:p>
        </w:tc>
        <w:tc>
          <w:tcPr>
            <w:tcW w:w="2410" w:type="dxa"/>
            <w:hideMark/>
          </w:tcPr>
          <w:p w14:paraId="7DF52FF8"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4</w:t>
            </w:r>
          </w:p>
        </w:tc>
        <w:tc>
          <w:tcPr>
            <w:tcW w:w="1982" w:type="dxa"/>
            <w:hideMark/>
          </w:tcPr>
          <w:p w14:paraId="423E3DBF"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  до 2030.г.</w:t>
            </w:r>
          </w:p>
        </w:tc>
      </w:tr>
      <w:tr w:rsidR="00990B93" w:rsidRPr="00990B93" w14:paraId="0D687656"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195124C3"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58FC1931"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Задовољство грађана услугама водоснабдијевања у сеоским подручјима</w:t>
            </w:r>
          </w:p>
        </w:tc>
        <w:tc>
          <w:tcPr>
            <w:tcW w:w="1548" w:type="dxa"/>
            <w:hideMark/>
          </w:tcPr>
          <w:p w14:paraId="5A5F4A29"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w:t>
            </w:r>
          </w:p>
        </w:tc>
        <w:tc>
          <w:tcPr>
            <w:tcW w:w="2410" w:type="dxa"/>
            <w:hideMark/>
          </w:tcPr>
          <w:p w14:paraId="14ACED2D"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86,75%</w:t>
            </w:r>
          </w:p>
        </w:tc>
        <w:tc>
          <w:tcPr>
            <w:tcW w:w="1982" w:type="dxa"/>
            <w:hideMark/>
          </w:tcPr>
          <w:p w14:paraId="49138880"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90%</w:t>
            </w:r>
          </w:p>
        </w:tc>
      </w:tr>
      <w:tr w:rsidR="00990B93" w:rsidRPr="00990B93" w14:paraId="35A619BF"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4B1491C2" w14:textId="367C7581" w:rsidR="00990B93" w:rsidRPr="00990B93" w:rsidRDefault="00990B93" w:rsidP="00990B93">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 xml:space="preserve">4.1.1. </w:t>
            </w:r>
            <w:r w:rsidRPr="00990B93">
              <w:rPr>
                <w:rFonts w:ascii="Calibri" w:eastAsia="Times New Roman" w:hAnsi="Calibri" w:cs="Times New Roman"/>
                <w:color w:val="000000"/>
                <w:sz w:val="18"/>
                <w:szCs w:val="18"/>
                <w:lang w:val="en-US"/>
              </w:rPr>
              <w:t>Ефикасно и одрживо управљање отпадом</w:t>
            </w:r>
          </w:p>
        </w:tc>
        <w:tc>
          <w:tcPr>
            <w:tcW w:w="2539" w:type="dxa"/>
            <w:hideMark/>
          </w:tcPr>
          <w:p w14:paraId="6F28A3E1"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0523D7DE"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4B1D0D21"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348D8EA5"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990B93" w:rsidRPr="00990B93" w14:paraId="1C8EFBBA" w14:textId="77777777" w:rsidTr="00990B93">
        <w:trPr>
          <w:trHeight w:val="816"/>
        </w:trPr>
        <w:tc>
          <w:tcPr>
            <w:cnfStyle w:val="001000000000" w:firstRow="0" w:lastRow="0" w:firstColumn="1" w:lastColumn="0" w:oddVBand="0" w:evenVBand="0" w:oddHBand="0" w:evenHBand="0" w:firstRowFirstColumn="0" w:firstRowLastColumn="0" w:lastRowFirstColumn="0" w:lastRowLastColumn="0"/>
            <w:tcW w:w="2432" w:type="dxa"/>
            <w:vMerge/>
            <w:hideMark/>
          </w:tcPr>
          <w:p w14:paraId="40368B01"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077F7E4F"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16365D"/>
                <w:sz w:val="18"/>
                <w:szCs w:val="18"/>
                <w:lang w:val="en-US"/>
              </w:rPr>
            </w:pPr>
            <w:r w:rsidRPr="00990B93">
              <w:rPr>
                <w:rFonts w:ascii="Calibri" w:eastAsia="Times New Roman" w:hAnsi="Calibri" w:cs="Times New Roman"/>
                <w:color w:val="16365D"/>
                <w:sz w:val="18"/>
                <w:szCs w:val="18"/>
                <w:lang w:val="en-US"/>
              </w:rPr>
              <w:t> </w:t>
            </w:r>
            <w:r w:rsidRPr="00990B93">
              <w:rPr>
                <w:rFonts w:ascii="Calibri" w:eastAsia="Times New Roman" w:hAnsi="Calibri" w:cs="Times New Roman"/>
                <w:sz w:val="18"/>
                <w:szCs w:val="18"/>
                <w:lang w:val="en-US"/>
              </w:rPr>
              <w:t>Унапријеђени технички капацитети ЈКП „Парк“:  -Велики контејнери</w:t>
            </w:r>
          </w:p>
        </w:tc>
        <w:tc>
          <w:tcPr>
            <w:tcW w:w="1548" w:type="dxa"/>
            <w:hideMark/>
          </w:tcPr>
          <w:p w14:paraId="411D411D"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21</w:t>
            </w:r>
          </w:p>
        </w:tc>
        <w:tc>
          <w:tcPr>
            <w:tcW w:w="2410" w:type="dxa"/>
            <w:hideMark/>
          </w:tcPr>
          <w:p w14:paraId="1A57DA04"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21</w:t>
            </w:r>
          </w:p>
        </w:tc>
        <w:tc>
          <w:tcPr>
            <w:tcW w:w="1982" w:type="dxa"/>
            <w:hideMark/>
          </w:tcPr>
          <w:p w14:paraId="3753952F"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Мин. 25</w:t>
            </w:r>
          </w:p>
        </w:tc>
      </w:tr>
      <w:tr w:rsidR="00990B93" w:rsidRPr="00990B93" w14:paraId="5224A717"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345BC545"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3FABB278"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6365D"/>
                <w:sz w:val="18"/>
                <w:szCs w:val="18"/>
                <w:lang w:val="en-US"/>
              </w:rPr>
            </w:pPr>
            <w:r w:rsidRPr="00990B93">
              <w:rPr>
                <w:rFonts w:ascii="Times New Roman" w:eastAsia="Times New Roman" w:hAnsi="Times New Roman" w:cs="Times New Roman"/>
                <w:color w:val="16365D"/>
                <w:sz w:val="18"/>
                <w:szCs w:val="18"/>
                <w:lang w:val="en-US"/>
              </w:rPr>
              <w:t xml:space="preserve">-        </w:t>
            </w:r>
            <w:r w:rsidRPr="00990B93">
              <w:rPr>
                <w:rFonts w:ascii="Calibri" w:eastAsia="Times New Roman" w:hAnsi="Calibri" w:cs="Times New Roman"/>
                <w:color w:val="000000"/>
                <w:sz w:val="18"/>
                <w:szCs w:val="18"/>
                <w:lang w:val="en-US"/>
              </w:rPr>
              <w:t>Мали контејнери</w:t>
            </w:r>
          </w:p>
        </w:tc>
        <w:tc>
          <w:tcPr>
            <w:tcW w:w="1548" w:type="dxa"/>
            <w:hideMark/>
          </w:tcPr>
          <w:p w14:paraId="38EA8D98"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202</w:t>
            </w:r>
          </w:p>
        </w:tc>
        <w:tc>
          <w:tcPr>
            <w:tcW w:w="2410" w:type="dxa"/>
            <w:hideMark/>
          </w:tcPr>
          <w:p w14:paraId="1946DE8E"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198+14</w:t>
            </w:r>
          </w:p>
        </w:tc>
        <w:tc>
          <w:tcPr>
            <w:tcW w:w="1982" w:type="dxa"/>
            <w:hideMark/>
          </w:tcPr>
          <w:p w14:paraId="4ED4BB5C"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Мин. 230</w:t>
            </w:r>
          </w:p>
        </w:tc>
      </w:tr>
      <w:tr w:rsidR="00990B93" w:rsidRPr="00990B93" w14:paraId="71936BBA"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632B020F"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03FAD816"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6365D"/>
                <w:sz w:val="18"/>
                <w:szCs w:val="18"/>
                <w:lang w:val="en-US"/>
              </w:rPr>
            </w:pPr>
            <w:r w:rsidRPr="00990B93">
              <w:rPr>
                <w:rFonts w:ascii="Times New Roman" w:eastAsia="Times New Roman" w:hAnsi="Times New Roman" w:cs="Times New Roman"/>
                <w:color w:val="16365D"/>
                <w:sz w:val="18"/>
                <w:szCs w:val="18"/>
                <w:lang w:val="en-US"/>
              </w:rPr>
              <w:t xml:space="preserve">-        </w:t>
            </w:r>
            <w:r w:rsidRPr="00990B93">
              <w:rPr>
                <w:rFonts w:ascii="Calibri" w:eastAsia="Times New Roman" w:hAnsi="Calibri" w:cs="Times New Roman"/>
                <w:color w:val="000000"/>
                <w:sz w:val="18"/>
                <w:szCs w:val="18"/>
                <w:lang w:val="en-US"/>
              </w:rPr>
              <w:t>Канте</w:t>
            </w:r>
          </w:p>
        </w:tc>
        <w:tc>
          <w:tcPr>
            <w:tcW w:w="1548" w:type="dxa"/>
            <w:hideMark/>
          </w:tcPr>
          <w:p w14:paraId="49408747"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10</w:t>
            </w:r>
          </w:p>
        </w:tc>
        <w:tc>
          <w:tcPr>
            <w:tcW w:w="2410" w:type="dxa"/>
            <w:hideMark/>
          </w:tcPr>
          <w:p w14:paraId="4B928CFA"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14</w:t>
            </w:r>
          </w:p>
        </w:tc>
        <w:tc>
          <w:tcPr>
            <w:tcW w:w="1982" w:type="dxa"/>
            <w:hideMark/>
          </w:tcPr>
          <w:p w14:paraId="50373906"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Мин. 20</w:t>
            </w:r>
          </w:p>
        </w:tc>
      </w:tr>
      <w:tr w:rsidR="00990B93" w:rsidRPr="00990B93" w14:paraId="491B2152"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3F98A286"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5D9FD481"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6365D"/>
                <w:sz w:val="18"/>
                <w:szCs w:val="18"/>
                <w:lang w:val="en-US"/>
              </w:rPr>
            </w:pPr>
            <w:r w:rsidRPr="00990B93">
              <w:rPr>
                <w:rFonts w:ascii="Times New Roman" w:eastAsia="Times New Roman" w:hAnsi="Times New Roman" w:cs="Times New Roman"/>
                <w:color w:val="16365D"/>
                <w:sz w:val="18"/>
                <w:szCs w:val="18"/>
                <w:lang w:val="en-US"/>
              </w:rPr>
              <w:t xml:space="preserve">-        </w:t>
            </w:r>
            <w:r w:rsidRPr="00990B93">
              <w:rPr>
                <w:rFonts w:ascii="Calibri" w:eastAsia="Times New Roman" w:hAnsi="Calibri" w:cs="Times New Roman"/>
                <w:color w:val="000000"/>
                <w:sz w:val="18"/>
                <w:szCs w:val="18"/>
                <w:lang w:val="en-US"/>
              </w:rPr>
              <w:t>Возила за смеће</w:t>
            </w:r>
          </w:p>
        </w:tc>
        <w:tc>
          <w:tcPr>
            <w:tcW w:w="1548" w:type="dxa"/>
            <w:hideMark/>
          </w:tcPr>
          <w:p w14:paraId="57A8534C"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w:t>
            </w:r>
          </w:p>
        </w:tc>
        <w:tc>
          <w:tcPr>
            <w:tcW w:w="2410" w:type="dxa"/>
            <w:hideMark/>
          </w:tcPr>
          <w:p w14:paraId="6F905CCE"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rPr>
              <w:t>5</w:t>
            </w:r>
          </w:p>
        </w:tc>
        <w:tc>
          <w:tcPr>
            <w:tcW w:w="1982" w:type="dxa"/>
            <w:hideMark/>
          </w:tcPr>
          <w:p w14:paraId="10452EA5"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Мин. 5</w:t>
            </w:r>
          </w:p>
        </w:tc>
      </w:tr>
      <w:tr w:rsidR="00990B93" w:rsidRPr="00990B93" w14:paraId="10926960"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30DA152A"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396AC5F3"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дивљих депонија</w:t>
            </w:r>
          </w:p>
        </w:tc>
        <w:tc>
          <w:tcPr>
            <w:tcW w:w="1548" w:type="dxa"/>
            <w:hideMark/>
          </w:tcPr>
          <w:p w14:paraId="5038BF03"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15</w:t>
            </w:r>
          </w:p>
        </w:tc>
        <w:tc>
          <w:tcPr>
            <w:tcW w:w="2410" w:type="dxa"/>
            <w:hideMark/>
          </w:tcPr>
          <w:p w14:paraId="2C04B7B9"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4 саниране</w:t>
            </w:r>
          </w:p>
        </w:tc>
        <w:tc>
          <w:tcPr>
            <w:tcW w:w="1982" w:type="dxa"/>
            <w:hideMark/>
          </w:tcPr>
          <w:p w14:paraId="4C0901AF"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0 до 2028. год.</w:t>
            </w:r>
          </w:p>
        </w:tc>
      </w:tr>
      <w:tr w:rsidR="00990B93" w:rsidRPr="00990B93" w14:paraId="72EC73F2"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5BE13056"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69083060"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Промотивне кампање о јачању свијести грађана</w:t>
            </w:r>
          </w:p>
        </w:tc>
        <w:tc>
          <w:tcPr>
            <w:tcW w:w="1548" w:type="dxa"/>
            <w:hideMark/>
          </w:tcPr>
          <w:p w14:paraId="7A34CA9B"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 / год.</w:t>
            </w:r>
          </w:p>
        </w:tc>
        <w:tc>
          <w:tcPr>
            <w:tcW w:w="2410" w:type="dxa"/>
            <w:hideMark/>
          </w:tcPr>
          <w:p w14:paraId="564DA68D"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 год</w:t>
            </w:r>
          </w:p>
        </w:tc>
        <w:tc>
          <w:tcPr>
            <w:tcW w:w="1982" w:type="dxa"/>
            <w:hideMark/>
          </w:tcPr>
          <w:p w14:paraId="7BFB4E01"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Мин. 3 годишње</w:t>
            </w:r>
          </w:p>
        </w:tc>
      </w:tr>
      <w:tr w:rsidR="00990B93" w:rsidRPr="00990B93" w14:paraId="0D10D838"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74290738" w14:textId="5FB4A549" w:rsidR="00990B93" w:rsidRPr="00990B93" w:rsidRDefault="00990B93" w:rsidP="00990B93">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 xml:space="preserve">4.1.2. </w:t>
            </w:r>
            <w:r w:rsidRPr="00990B93">
              <w:rPr>
                <w:rFonts w:ascii="Calibri" w:eastAsia="Times New Roman" w:hAnsi="Calibri" w:cs="Times New Roman"/>
                <w:color w:val="000000"/>
                <w:sz w:val="18"/>
                <w:szCs w:val="18"/>
                <w:lang w:val="en-US"/>
              </w:rPr>
              <w:t>Заштита животне средине и унапређење енергетске ефикасности на подручју општине</w:t>
            </w:r>
          </w:p>
        </w:tc>
        <w:tc>
          <w:tcPr>
            <w:tcW w:w="2539" w:type="dxa"/>
            <w:hideMark/>
          </w:tcPr>
          <w:p w14:paraId="6506D65E"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525ACB0F"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002CE268"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54F66F18"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990B93" w:rsidRPr="00990B93" w14:paraId="1C6D019A"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5A439ECE"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6F302318"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Студија управљања отпадним водама</w:t>
            </w:r>
          </w:p>
        </w:tc>
        <w:tc>
          <w:tcPr>
            <w:tcW w:w="1548" w:type="dxa"/>
            <w:hideMark/>
          </w:tcPr>
          <w:p w14:paraId="24BF3CE4"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Не</w:t>
            </w:r>
          </w:p>
        </w:tc>
        <w:tc>
          <w:tcPr>
            <w:tcW w:w="2410" w:type="dxa"/>
            <w:hideMark/>
          </w:tcPr>
          <w:p w14:paraId="578FC354"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Не</w:t>
            </w:r>
          </w:p>
        </w:tc>
        <w:tc>
          <w:tcPr>
            <w:tcW w:w="1982" w:type="dxa"/>
            <w:hideMark/>
          </w:tcPr>
          <w:p w14:paraId="414558D0"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Да</w:t>
            </w:r>
          </w:p>
        </w:tc>
      </w:tr>
      <w:tr w:rsidR="00990B93" w:rsidRPr="00990B93" w14:paraId="276B5FD4"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1CE322DA"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50BCB79F"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Успостављен систем за праћење и систем за одговор на промјене основних параметара стања животне средине</w:t>
            </w:r>
          </w:p>
        </w:tc>
        <w:tc>
          <w:tcPr>
            <w:tcW w:w="1548" w:type="dxa"/>
            <w:hideMark/>
          </w:tcPr>
          <w:p w14:paraId="72DD31F7"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Не</w:t>
            </w:r>
          </w:p>
        </w:tc>
        <w:tc>
          <w:tcPr>
            <w:tcW w:w="2410" w:type="dxa"/>
            <w:hideMark/>
          </w:tcPr>
          <w:p w14:paraId="2AD2BD74"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Не</w:t>
            </w:r>
          </w:p>
        </w:tc>
        <w:tc>
          <w:tcPr>
            <w:tcW w:w="1982" w:type="dxa"/>
            <w:hideMark/>
          </w:tcPr>
          <w:p w14:paraId="71BAD431"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До 2025. године</w:t>
            </w:r>
          </w:p>
        </w:tc>
      </w:tr>
      <w:tr w:rsidR="00990B93" w:rsidRPr="00990B93" w14:paraId="6E83A21B"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5D47FD97"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2DD85ED3"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Потрошња енергије у јавном сектору (јавне зграде у надлежности општине)</w:t>
            </w:r>
          </w:p>
        </w:tc>
        <w:tc>
          <w:tcPr>
            <w:tcW w:w="1548" w:type="dxa"/>
            <w:hideMark/>
          </w:tcPr>
          <w:p w14:paraId="60BA9DBE"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4.900 MWh/год.</w:t>
            </w:r>
          </w:p>
        </w:tc>
        <w:tc>
          <w:tcPr>
            <w:tcW w:w="2410" w:type="dxa"/>
            <w:hideMark/>
          </w:tcPr>
          <w:p w14:paraId="72425ABC"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4.900 MWh/год.</w:t>
            </w:r>
          </w:p>
        </w:tc>
        <w:tc>
          <w:tcPr>
            <w:tcW w:w="1982" w:type="dxa"/>
            <w:hideMark/>
          </w:tcPr>
          <w:p w14:paraId="769FE0E5"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Смањење за 10% до 2026. године</w:t>
            </w:r>
          </w:p>
        </w:tc>
      </w:tr>
      <w:tr w:rsidR="00990B93" w:rsidRPr="00990B93" w14:paraId="56C865E0"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4AEEDBD2"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4873E46D"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субјеката који производе електричну енергију из обновљивих извора</w:t>
            </w:r>
          </w:p>
        </w:tc>
        <w:tc>
          <w:tcPr>
            <w:tcW w:w="1548" w:type="dxa"/>
            <w:hideMark/>
          </w:tcPr>
          <w:p w14:paraId="210EFAF9"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9 (ЈЗУ Дом здравља, „МиГ електро“ д.о.о., „Визитор центар“ Пецка, Д.Д.М.С.)</w:t>
            </w:r>
          </w:p>
        </w:tc>
        <w:tc>
          <w:tcPr>
            <w:tcW w:w="2410" w:type="dxa"/>
            <w:hideMark/>
          </w:tcPr>
          <w:p w14:paraId="56BEDFF9"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У 2024.години  није издата нити једна Употребна дозвола, али је поднесено 41 Захтјев  </w:t>
            </w:r>
          </w:p>
        </w:tc>
        <w:tc>
          <w:tcPr>
            <w:tcW w:w="1982" w:type="dxa"/>
            <w:hideMark/>
          </w:tcPr>
          <w:p w14:paraId="73A3322A"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Најамање 20</w:t>
            </w:r>
          </w:p>
        </w:tc>
      </w:tr>
      <w:tr w:rsidR="00990B93" w:rsidRPr="00990B93" w14:paraId="5611FEA4"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36E99ADA" w14:textId="668BDD7C" w:rsidR="00990B93" w:rsidRPr="00990B93" w:rsidRDefault="00990B93" w:rsidP="00990B93">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 xml:space="preserve">4.2.1. </w:t>
            </w:r>
            <w:r w:rsidRPr="00990B93">
              <w:rPr>
                <w:rFonts w:ascii="Calibri" w:eastAsia="Times New Roman" w:hAnsi="Calibri" w:cs="Times New Roman"/>
                <w:color w:val="000000"/>
                <w:sz w:val="18"/>
                <w:szCs w:val="18"/>
                <w:lang w:val="en-US"/>
              </w:rPr>
              <w:t>Израда и доношење спроведбене планске документације за приоритетна подручја</w:t>
            </w:r>
          </w:p>
        </w:tc>
        <w:tc>
          <w:tcPr>
            <w:tcW w:w="2539" w:type="dxa"/>
            <w:hideMark/>
          </w:tcPr>
          <w:p w14:paraId="3AE664AD"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33B125A1"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2DFD50BB"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6A0ED519"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990B93" w:rsidRPr="00990B93" w14:paraId="606139C3"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0B62BC43"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65DD1248"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усвојених приоритетних спроведбених планова</w:t>
            </w:r>
          </w:p>
        </w:tc>
        <w:tc>
          <w:tcPr>
            <w:tcW w:w="1548" w:type="dxa"/>
            <w:hideMark/>
          </w:tcPr>
          <w:p w14:paraId="6D1339FB"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23</w:t>
            </w:r>
          </w:p>
        </w:tc>
        <w:tc>
          <w:tcPr>
            <w:tcW w:w="2410" w:type="dxa"/>
            <w:hideMark/>
          </w:tcPr>
          <w:p w14:paraId="15A44C9F"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У 2024.години није усвојен нити један план али је </w:t>
            </w:r>
            <w:r w:rsidRPr="00990B93">
              <w:rPr>
                <w:rFonts w:ascii="Calibri" w:eastAsia="Times New Roman" w:hAnsi="Calibri" w:cs="Times New Roman"/>
                <w:color w:val="000000"/>
                <w:sz w:val="18"/>
                <w:szCs w:val="18"/>
                <w:lang w:val="en-US"/>
              </w:rPr>
              <w:lastRenderedPageBreak/>
              <w:t>започета израда следећих планова: Рудине, Транзит, Градња,  Мањача, Измјена Зоонинг плана Балкана</w:t>
            </w:r>
          </w:p>
        </w:tc>
        <w:tc>
          <w:tcPr>
            <w:tcW w:w="1982" w:type="dxa"/>
            <w:hideMark/>
          </w:tcPr>
          <w:p w14:paraId="5B1C1BBE"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lastRenderedPageBreak/>
              <w:t>31</w:t>
            </w:r>
          </w:p>
        </w:tc>
      </w:tr>
      <w:tr w:rsidR="00990B93" w:rsidRPr="00990B93" w14:paraId="138517D8"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0CF1E3B5"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36B93F84" w14:textId="77777777" w:rsidR="00990B93" w:rsidRPr="00990B93" w:rsidRDefault="00D74698"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hyperlink r:id="rId19" w:anchor="RANGE!_ftn1" w:history="1">
              <w:r w:rsidR="00990B93" w:rsidRPr="00990B93">
                <w:rPr>
                  <w:rFonts w:ascii="Calibri" w:eastAsia="Times New Roman" w:hAnsi="Calibri" w:cs="Times New Roman"/>
                  <w:sz w:val="18"/>
                  <w:szCs w:val="18"/>
                  <w:lang w:val="en-US"/>
                </w:rPr>
                <w:t>Важећи просторно-плански документи (сви)</w:t>
              </w:r>
              <w:r w:rsidR="00990B93" w:rsidRPr="00990B93">
                <w:rPr>
                  <w:rFonts w:ascii="Calibri" w:eastAsia="Times New Roman" w:hAnsi="Calibri" w:cs="Times New Roman"/>
                  <w:color w:val="FFFFFF" w:themeColor="background1"/>
                  <w:sz w:val="18"/>
                  <w:szCs w:val="18"/>
                  <w:lang w:val="en-US"/>
                </w:rPr>
                <w:t>[1]</w:t>
              </w:r>
            </w:hyperlink>
          </w:p>
        </w:tc>
        <w:tc>
          <w:tcPr>
            <w:tcW w:w="1548" w:type="dxa"/>
            <w:hideMark/>
          </w:tcPr>
          <w:p w14:paraId="7BC67D99"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26</w:t>
            </w:r>
          </w:p>
        </w:tc>
        <w:tc>
          <w:tcPr>
            <w:tcW w:w="2410" w:type="dxa"/>
            <w:hideMark/>
          </w:tcPr>
          <w:p w14:paraId="08CD3DD6"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У 2024.години није усвојен нити један нови план</w:t>
            </w:r>
          </w:p>
        </w:tc>
        <w:tc>
          <w:tcPr>
            <w:tcW w:w="1982" w:type="dxa"/>
            <w:hideMark/>
          </w:tcPr>
          <w:p w14:paraId="44C9F9E8"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34</w:t>
            </w:r>
          </w:p>
        </w:tc>
      </w:tr>
      <w:tr w:rsidR="00990B93" w:rsidRPr="00990B93" w14:paraId="0ED7C9E6"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73F075C8"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6AE38253"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 xml:space="preserve">Укупна површина подручја обухваћених новом и измијењеном спроведбеном </w:t>
            </w:r>
            <w:r w:rsidRPr="00990B93">
              <w:rPr>
                <w:rFonts w:ascii="Calibri" w:eastAsia="Times New Roman" w:hAnsi="Calibri" w:cs="Times New Roman"/>
                <w:sz w:val="18"/>
                <w:szCs w:val="18"/>
                <w:lang w:val="en-US"/>
              </w:rPr>
              <w:t>просторно</w:t>
            </w:r>
            <w:r w:rsidRPr="00990B93">
              <w:rPr>
                <w:rFonts w:ascii="Calibri" w:eastAsia="Times New Roman" w:hAnsi="Calibri" w:cs="Times New Roman"/>
                <w:color w:val="000000"/>
                <w:sz w:val="18"/>
                <w:szCs w:val="18"/>
                <w:lang w:val="en-US"/>
              </w:rPr>
              <w:t xml:space="preserve"> планском документацијом</w:t>
            </w:r>
          </w:p>
        </w:tc>
        <w:tc>
          <w:tcPr>
            <w:tcW w:w="1548" w:type="dxa"/>
            <w:hideMark/>
          </w:tcPr>
          <w:p w14:paraId="350B8FFB"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453 ха</w:t>
            </w:r>
          </w:p>
        </w:tc>
        <w:tc>
          <w:tcPr>
            <w:tcW w:w="2410" w:type="dxa"/>
            <w:hideMark/>
          </w:tcPr>
          <w:p w14:paraId="179F6455"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У 2024.години није усвојен нити један план али је започета израда следећих планова: Рудине, Транзит, Градња,  Мањача, Измјена Зоонинг плана Балкана</w:t>
            </w:r>
          </w:p>
        </w:tc>
        <w:tc>
          <w:tcPr>
            <w:tcW w:w="1982" w:type="dxa"/>
            <w:hideMark/>
          </w:tcPr>
          <w:p w14:paraId="58D8C3AE"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Најмање 550 ха</w:t>
            </w:r>
          </w:p>
        </w:tc>
      </w:tr>
      <w:tr w:rsidR="00990B93" w:rsidRPr="00990B93" w14:paraId="25434991"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val="restart"/>
            <w:hideMark/>
          </w:tcPr>
          <w:p w14:paraId="07692E50" w14:textId="1EBCB93D" w:rsidR="00990B93" w:rsidRPr="00990B93" w:rsidRDefault="00990B93" w:rsidP="00990B93">
            <w:pPr>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sr-Cyrl-RS"/>
              </w:rPr>
              <w:t xml:space="preserve">4.2.2. </w:t>
            </w:r>
            <w:r w:rsidRPr="00990B93">
              <w:rPr>
                <w:rFonts w:ascii="Calibri" w:eastAsia="Times New Roman" w:hAnsi="Calibri" w:cs="Times New Roman"/>
                <w:color w:val="000000"/>
                <w:sz w:val="18"/>
                <w:szCs w:val="18"/>
                <w:lang w:val="en-US"/>
              </w:rPr>
              <w:t>Заштита природних и културно-историјских насљеђа</w:t>
            </w:r>
          </w:p>
        </w:tc>
        <w:tc>
          <w:tcPr>
            <w:tcW w:w="2539" w:type="dxa"/>
            <w:hideMark/>
          </w:tcPr>
          <w:p w14:paraId="6922578D"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Индикатор мјере</w:t>
            </w:r>
          </w:p>
        </w:tc>
        <w:tc>
          <w:tcPr>
            <w:tcW w:w="1548" w:type="dxa"/>
            <w:hideMark/>
          </w:tcPr>
          <w:p w14:paraId="6585A7AB"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Полазна вриједност индикатора</w:t>
            </w:r>
          </w:p>
        </w:tc>
        <w:tc>
          <w:tcPr>
            <w:tcW w:w="2410" w:type="dxa"/>
            <w:hideMark/>
          </w:tcPr>
          <w:p w14:paraId="537E3718"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Реализована вриједност 2024</w:t>
            </w:r>
          </w:p>
        </w:tc>
        <w:tc>
          <w:tcPr>
            <w:tcW w:w="1982" w:type="dxa"/>
            <w:hideMark/>
          </w:tcPr>
          <w:p w14:paraId="2C1463BE"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sz w:val="18"/>
                <w:szCs w:val="18"/>
                <w:lang w:val="en-US"/>
              </w:rPr>
            </w:pPr>
            <w:r w:rsidRPr="00990B93">
              <w:rPr>
                <w:rFonts w:ascii="Calibri" w:eastAsia="Times New Roman" w:hAnsi="Calibri" w:cs="Times New Roman"/>
                <w:b/>
                <w:bCs/>
                <w:color w:val="000000"/>
                <w:sz w:val="18"/>
                <w:szCs w:val="18"/>
                <w:lang w:val="en-US"/>
              </w:rPr>
              <w:t>Циљна вриједност индикатора</w:t>
            </w:r>
          </w:p>
        </w:tc>
      </w:tr>
      <w:tr w:rsidR="00990B93" w:rsidRPr="00990B93" w14:paraId="0AE6CE37"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2169F57A"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78FB0CD4"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означених локалитета насљеђа природе и културе</w:t>
            </w:r>
          </w:p>
        </w:tc>
        <w:tc>
          <w:tcPr>
            <w:tcW w:w="1548" w:type="dxa"/>
            <w:hideMark/>
          </w:tcPr>
          <w:p w14:paraId="5228141B"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38</w:t>
            </w:r>
          </w:p>
        </w:tc>
        <w:tc>
          <w:tcPr>
            <w:tcW w:w="2410" w:type="dxa"/>
            <w:hideMark/>
          </w:tcPr>
          <w:p w14:paraId="669829A5"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38</w:t>
            </w:r>
          </w:p>
        </w:tc>
        <w:tc>
          <w:tcPr>
            <w:tcW w:w="1982" w:type="dxa"/>
            <w:hideMark/>
          </w:tcPr>
          <w:p w14:paraId="768296F9"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50</w:t>
            </w:r>
          </w:p>
        </w:tc>
      </w:tr>
      <w:tr w:rsidR="00990B93" w:rsidRPr="00990B93" w14:paraId="34030879"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5381BBEB"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3312F918"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уређених локалитета насљеђа природе и културе</w:t>
            </w:r>
          </w:p>
        </w:tc>
        <w:tc>
          <w:tcPr>
            <w:tcW w:w="1548" w:type="dxa"/>
            <w:hideMark/>
          </w:tcPr>
          <w:p w14:paraId="79EAD592"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18</w:t>
            </w:r>
          </w:p>
        </w:tc>
        <w:tc>
          <w:tcPr>
            <w:tcW w:w="2410" w:type="dxa"/>
            <w:hideMark/>
          </w:tcPr>
          <w:p w14:paraId="411049A9"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19</w:t>
            </w:r>
          </w:p>
        </w:tc>
        <w:tc>
          <w:tcPr>
            <w:tcW w:w="1982" w:type="dxa"/>
            <w:hideMark/>
          </w:tcPr>
          <w:p w14:paraId="28E6A98B"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30</w:t>
            </w:r>
          </w:p>
        </w:tc>
      </w:tr>
      <w:tr w:rsidR="00990B93" w:rsidRPr="00990B93" w14:paraId="1CC2F540" w14:textId="77777777" w:rsidTr="00990B93">
        <w:trPr>
          <w:trHeight w:val="501"/>
        </w:trPr>
        <w:tc>
          <w:tcPr>
            <w:cnfStyle w:val="001000000000" w:firstRow="0" w:lastRow="0" w:firstColumn="1" w:lastColumn="0" w:oddVBand="0" w:evenVBand="0" w:oddHBand="0" w:evenHBand="0" w:firstRowFirstColumn="0" w:firstRowLastColumn="0" w:lastRowFirstColumn="0" w:lastRowLastColumn="0"/>
            <w:tcW w:w="2432" w:type="dxa"/>
            <w:vMerge/>
            <w:hideMark/>
          </w:tcPr>
          <w:p w14:paraId="7368CEAA" w14:textId="77777777" w:rsidR="00990B93" w:rsidRPr="00990B93" w:rsidRDefault="00990B93" w:rsidP="00990B93">
            <w:pPr>
              <w:rPr>
                <w:rFonts w:ascii="Calibri" w:eastAsia="Times New Roman" w:hAnsi="Calibri" w:cs="Times New Roman"/>
                <w:color w:val="000000"/>
                <w:sz w:val="18"/>
                <w:szCs w:val="18"/>
                <w:lang w:val="en-US"/>
              </w:rPr>
            </w:pPr>
          </w:p>
        </w:tc>
        <w:tc>
          <w:tcPr>
            <w:tcW w:w="2539" w:type="dxa"/>
            <w:hideMark/>
          </w:tcPr>
          <w:p w14:paraId="16CD3F41" w14:textId="77777777" w:rsidR="00990B93" w:rsidRPr="00990B93" w:rsidRDefault="00990B93" w:rsidP="00990B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Број заштићених локација (подручја, културно-историјских споменика и споменика природе)</w:t>
            </w:r>
          </w:p>
        </w:tc>
        <w:tc>
          <w:tcPr>
            <w:tcW w:w="1548" w:type="dxa"/>
            <w:hideMark/>
          </w:tcPr>
          <w:p w14:paraId="5B005EE1"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9</w:t>
            </w:r>
          </w:p>
        </w:tc>
        <w:tc>
          <w:tcPr>
            <w:tcW w:w="2410" w:type="dxa"/>
            <w:hideMark/>
          </w:tcPr>
          <w:p w14:paraId="3844B568"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9</w:t>
            </w:r>
          </w:p>
        </w:tc>
        <w:tc>
          <w:tcPr>
            <w:tcW w:w="1982" w:type="dxa"/>
            <w:hideMark/>
          </w:tcPr>
          <w:p w14:paraId="3EF01E30" w14:textId="77777777" w:rsidR="00990B93" w:rsidRPr="00990B93" w:rsidRDefault="00990B93" w:rsidP="00990B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990B93">
              <w:rPr>
                <w:rFonts w:ascii="Calibri" w:eastAsia="Times New Roman" w:hAnsi="Calibri" w:cs="Times New Roman"/>
                <w:color w:val="000000"/>
                <w:sz w:val="18"/>
                <w:szCs w:val="18"/>
                <w:lang w:val="en-US"/>
              </w:rPr>
              <w:t>15</w:t>
            </w:r>
          </w:p>
        </w:tc>
      </w:tr>
    </w:tbl>
    <w:p w14:paraId="48B28FC6" w14:textId="035C084C" w:rsidR="00BB6749" w:rsidRPr="00990B93" w:rsidRDefault="00655274" w:rsidP="00655274">
      <w:pPr>
        <w:pStyle w:val="Heading1"/>
        <w:spacing w:line="240" w:lineRule="auto"/>
        <w:rPr>
          <w:szCs w:val="26"/>
          <w:lang w:val="sr-Cyrl-BA"/>
        </w:rPr>
      </w:pPr>
      <w:bookmarkStart w:id="43" w:name="_Toc207691065"/>
      <w:r w:rsidRPr="00990B93">
        <w:rPr>
          <w:szCs w:val="26"/>
          <w:lang w:val="sr-Cyrl-BA"/>
        </w:rPr>
        <w:t>5.</w:t>
      </w:r>
      <w:r w:rsidRPr="00990B93">
        <w:rPr>
          <w:sz w:val="18"/>
          <w:szCs w:val="18"/>
          <w:lang w:val="sr-Cyrl-BA"/>
        </w:rPr>
        <w:t xml:space="preserve"> </w:t>
      </w:r>
      <w:r w:rsidR="00666B2D" w:rsidRPr="00990B93">
        <w:rPr>
          <w:szCs w:val="26"/>
        </w:rPr>
        <w:t>Преглед планирани</w:t>
      </w:r>
      <w:r w:rsidR="00666B2D" w:rsidRPr="00990B93">
        <w:rPr>
          <w:szCs w:val="26"/>
          <w:lang w:val="sr-Cyrl-BA"/>
        </w:rPr>
        <w:t>х</w:t>
      </w:r>
      <w:r w:rsidR="008A24F6" w:rsidRPr="00990B93">
        <w:rPr>
          <w:szCs w:val="26"/>
        </w:rPr>
        <w:t xml:space="preserve"> и ост</w:t>
      </w:r>
      <w:r w:rsidR="00C624F8" w:rsidRPr="00990B93">
        <w:rPr>
          <w:szCs w:val="26"/>
        </w:rPr>
        <w:t xml:space="preserve">варених финансијских средстава </w:t>
      </w:r>
      <w:r w:rsidR="0098737D" w:rsidRPr="00990B93">
        <w:rPr>
          <w:szCs w:val="26"/>
          <w:lang w:val="sr-Cyrl-BA"/>
        </w:rPr>
        <w:t>у 2024.години</w:t>
      </w:r>
      <w:bookmarkEnd w:id="43"/>
    </w:p>
    <w:p w14:paraId="65C86D67" w14:textId="4F94DF8B" w:rsidR="002768A0" w:rsidRPr="00D47C9C" w:rsidRDefault="00D47C9C" w:rsidP="00D47C9C">
      <w:pPr>
        <w:rPr>
          <w:i/>
          <w:sz w:val="26"/>
          <w:szCs w:val="26"/>
          <w:lang w:val="sr-Cyrl-BA"/>
        </w:rPr>
      </w:pPr>
      <w:r w:rsidRPr="00D47C9C">
        <w:rPr>
          <w:i/>
          <w:lang w:val="sr-Cyrl-RS"/>
        </w:rPr>
        <w:t>Табела бр.24</w:t>
      </w:r>
      <w:r w:rsidRPr="00D47C9C">
        <w:rPr>
          <w:i/>
        </w:rPr>
        <w:t xml:space="preserve"> </w:t>
      </w:r>
      <w:r w:rsidRPr="00D47C9C">
        <w:rPr>
          <w:i/>
          <w:lang w:val="sr-Cyrl-RS"/>
        </w:rPr>
        <w:t>Преглед планираних и остварених финансијских средстава у 2024.години</w:t>
      </w:r>
    </w:p>
    <w:tbl>
      <w:tblPr>
        <w:tblStyle w:val="GridTable1Light"/>
        <w:tblW w:w="10031" w:type="dxa"/>
        <w:tblLayout w:type="fixed"/>
        <w:tblLook w:val="04A0" w:firstRow="1" w:lastRow="0" w:firstColumn="1" w:lastColumn="0" w:noHBand="0" w:noVBand="1"/>
      </w:tblPr>
      <w:tblGrid>
        <w:gridCol w:w="2376"/>
        <w:gridCol w:w="992"/>
        <w:gridCol w:w="993"/>
        <w:gridCol w:w="1135"/>
        <w:gridCol w:w="1133"/>
        <w:gridCol w:w="1276"/>
        <w:gridCol w:w="1275"/>
        <w:gridCol w:w="851"/>
      </w:tblGrid>
      <w:tr w:rsidR="00AB1BBF" w:rsidRPr="00BB6749" w14:paraId="37D2FF9A" w14:textId="27F2C67B" w:rsidTr="001D5A6B">
        <w:trPr>
          <w:cnfStyle w:val="100000000000" w:firstRow="1" w:lastRow="0" w:firstColumn="0" w:lastColumn="0" w:oddVBand="0" w:evenVBand="0" w:oddHBand="0"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376" w:type="dxa"/>
            <w:vMerge w:val="restart"/>
            <w:hideMark/>
          </w:tcPr>
          <w:p w14:paraId="5005717E" w14:textId="77777777" w:rsidR="00AB1BBF" w:rsidRDefault="00AB1BBF" w:rsidP="009C3BF8">
            <w:pPr>
              <w:jc w:val="center"/>
              <w:rPr>
                <w:rFonts w:cstheme="minorHAnsi"/>
                <w:sz w:val="18"/>
                <w:szCs w:val="18"/>
                <w:lang w:val="sr-Cyrl-BA"/>
              </w:rPr>
            </w:pPr>
          </w:p>
          <w:p w14:paraId="56C05C35" w14:textId="77777777" w:rsidR="00AB1BBF" w:rsidRPr="00BB6749" w:rsidRDefault="00AB1BBF" w:rsidP="009C3BF8">
            <w:pPr>
              <w:jc w:val="center"/>
              <w:rPr>
                <w:rFonts w:cstheme="minorHAnsi"/>
                <w:b w:val="0"/>
                <w:sz w:val="18"/>
                <w:szCs w:val="18"/>
                <w:lang w:val="sr-Cyrl-BA"/>
              </w:rPr>
            </w:pPr>
            <w:r w:rsidRPr="00BB6749">
              <w:rPr>
                <w:rFonts w:cstheme="minorHAnsi"/>
                <w:sz w:val="18"/>
                <w:szCs w:val="18"/>
                <w:lang w:val="sr-Cyrl-BA"/>
              </w:rPr>
              <w:t>Стратешки циљ/</w:t>
            </w:r>
          </w:p>
          <w:p w14:paraId="212C872C" w14:textId="2C9E525E" w:rsidR="00AB1BBF" w:rsidRPr="00BB6749" w:rsidRDefault="00AB1BBF" w:rsidP="009C3BF8">
            <w:pPr>
              <w:jc w:val="center"/>
              <w:rPr>
                <w:rFonts w:eastAsia="Times New Roman" w:cstheme="minorHAnsi"/>
                <w:b w:val="0"/>
                <w:bCs w:val="0"/>
                <w:color w:val="000000"/>
                <w:sz w:val="18"/>
                <w:szCs w:val="18"/>
                <w:lang w:eastAsia="bs-Latn-BA"/>
              </w:rPr>
            </w:pPr>
            <w:r w:rsidRPr="00BB6749">
              <w:rPr>
                <w:rFonts w:cstheme="minorHAnsi"/>
                <w:sz w:val="18"/>
                <w:szCs w:val="18"/>
                <w:lang w:val="sr-Cyrl-BA"/>
              </w:rPr>
              <w:t>Приоритет</w:t>
            </w:r>
            <w:r w:rsidRPr="00E85D0C">
              <w:rPr>
                <w:rFonts w:cstheme="minorHAnsi"/>
                <w:sz w:val="18"/>
                <w:szCs w:val="18"/>
                <w:lang w:val="sr-Cyrl-BA"/>
              </w:rPr>
              <w:t>/Мјера</w:t>
            </w:r>
          </w:p>
        </w:tc>
        <w:tc>
          <w:tcPr>
            <w:tcW w:w="3120" w:type="dxa"/>
            <w:gridSpan w:val="3"/>
          </w:tcPr>
          <w:p w14:paraId="09DC9A3E" w14:textId="5322A331" w:rsidR="00AB1BBF" w:rsidRPr="00015B28" w:rsidRDefault="00FB6E6F" w:rsidP="009C3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18"/>
                <w:lang w:val="sr-Cyrl-BA" w:eastAsia="bs-Latn-BA"/>
              </w:rPr>
            </w:pPr>
            <w:r>
              <w:rPr>
                <w:rFonts w:eastAsia="Times New Roman" w:cstheme="minorHAnsi"/>
                <w:bCs w:val="0"/>
                <w:color w:val="000000"/>
                <w:sz w:val="20"/>
                <w:szCs w:val="18"/>
                <w:lang w:val="sr-Cyrl-BA" w:eastAsia="bs-Latn-BA"/>
              </w:rPr>
              <w:t>Планирано 2024</w:t>
            </w:r>
            <w:r w:rsidR="00AB1BBF" w:rsidRPr="00015B28">
              <w:rPr>
                <w:rFonts w:eastAsia="Times New Roman" w:cstheme="minorHAnsi"/>
                <w:bCs w:val="0"/>
                <w:color w:val="000000"/>
                <w:sz w:val="20"/>
                <w:szCs w:val="18"/>
                <w:lang w:val="sr-Cyrl-BA" w:eastAsia="bs-Latn-BA"/>
              </w:rPr>
              <w:t xml:space="preserve"> (КМ)</w:t>
            </w:r>
          </w:p>
        </w:tc>
        <w:tc>
          <w:tcPr>
            <w:tcW w:w="3684" w:type="dxa"/>
            <w:gridSpan w:val="3"/>
            <w:hideMark/>
          </w:tcPr>
          <w:p w14:paraId="6F15F132" w14:textId="252EC693" w:rsidR="00AB1BBF" w:rsidRPr="00015B28" w:rsidRDefault="00FB6E6F" w:rsidP="009C3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20"/>
                <w:szCs w:val="18"/>
                <w:lang w:val="sr-Cyrl-BA" w:eastAsia="bs-Latn-BA"/>
              </w:rPr>
            </w:pPr>
            <w:r>
              <w:rPr>
                <w:rFonts w:eastAsia="Times New Roman" w:cstheme="minorHAnsi"/>
                <w:bCs w:val="0"/>
                <w:color w:val="000000"/>
                <w:sz w:val="20"/>
                <w:szCs w:val="18"/>
                <w:lang w:val="sr-Cyrl-BA" w:eastAsia="bs-Latn-BA"/>
              </w:rPr>
              <w:t>Реализовано 2024</w:t>
            </w:r>
            <w:r w:rsidR="00AB1BBF" w:rsidRPr="00015B28">
              <w:rPr>
                <w:rFonts w:eastAsia="Times New Roman" w:cstheme="minorHAnsi"/>
                <w:bCs w:val="0"/>
                <w:color w:val="000000"/>
                <w:sz w:val="20"/>
                <w:szCs w:val="18"/>
                <w:lang w:val="sr-Cyrl-BA" w:eastAsia="bs-Latn-BA"/>
              </w:rPr>
              <w:t xml:space="preserve"> (</w:t>
            </w:r>
            <w:r w:rsidR="00D66891">
              <w:rPr>
                <w:rFonts w:eastAsia="Times New Roman" w:cstheme="minorHAnsi"/>
                <w:bCs w:val="0"/>
                <w:color w:val="000000"/>
                <w:sz w:val="20"/>
                <w:szCs w:val="18"/>
                <w:lang w:val="sr-Latn-BA" w:eastAsia="bs-Latn-BA"/>
              </w:rPr>
              <w:t>K</w:t>
            </w:r>
            <w:r w:rsidR="00AB1BBF" w:rsidRPr="00015B28">
              <w:rPr>
                <w:rFonts w:eastAsia="Times New Roman" w:cstheme="minorHAnsi"/>
                <w:bCs w:val="0"/>
                <w:color w:val="000000"/>
                <w:sz w:val="20"/>
                <w:szCs w:val="18"/>
                <w:lang w:val="sr-Cyrl-BA" w:eastAsia="bs-Latn-BA"/>
              </w:rPr>
              <w:t>М)</w:t>
            </w:r>
          </w:p>
        </w:tc>
        <w:tc>
          <w:tcPr>
            <w:tcW w:w="851" w:type="dxa"/>
            <w:vMerge w:val="restart"/>
            <w:vAlign w:val="center"/>
          </w:tcPr>
          <w:p w14:paraId="27B52D4F" w14:textId="775CD06C" w:rsidR="00AB1BBF" w:rsidRPr="00E85D0C" w:rsidRDefault="00AB1BBF" w:rsidP="009C3BF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sz w:val="18"/>
                <w:szCs w:val="18"/>
                <w:lang w:val="sr-Cyrl-BA" w:eastAsia="bs-Latn-BA"/>
              </w:rPr>
            </w:pPr>
            <w:r>
              <w:rPr>
                <w:rFonts w:eastAsia="Times New Roman" w:cstheme="minorHAnsi"/>
                <w:bCs w:val="0"/>
                <w:color w:val="000000"/>
                <w:sz w:val="18"/>
                <w:szCs w:val="18"/>
                <w:lang w:val="sr-Cyrl-BA" w:eastAsia="bs-Latn-BA"/>
              </w:rPr>
              <w:t xml:space="preserve">% </w:t>
            </w:r>
            <w:r w:rsidRPr="00E85D0C">
              <w:rPr>
                <w:rFonts w:eastAsia="Times New Roman" w:cstheme="minorHAnsi"/>
                <w:bCs w:val="0"/>
                <w:color w:val="000000"/>
                <w:sz w:val="14"/>
                <w:szCs w:val="18"/>
                <w:lang w:val="sr-Cyrl-BA" w:eastAsia="bs-Latn-BA"/>
              </w:rPr>
              <w:t>Реализа</w:t>
            </w:r>
            <w:r w:rsidR="00FB6E6F">
              <w:rPr>
                <w:rFonts w:eastAsia="Times New Roman" w:cstheme="minorHAnsi"/>
                <w:bCs w:val="0"/>
                <w:color w:val="000000"/>
                <w:sz w:val="14"/>
                <w:szCs w:val="18"/>
                <w:lang w:val="sr-Latn-BA" w:eastAsia="bs-Latn-BA"/>
              </w:rPr>
              <w:t>-</w:t>
            </w:r>
            <w:r w:rsidRPr="00E85D0C">
              <w:rPr>
                <w:rFonts w:eastAsia="Times New Roman" w:cstheme="minorHAnsi"/>
                <w:bCs w:val="0"/>
                <w:color w:val="000000"/>
                <w:sz w:val="14"/>
                <w:szCs w:val="18"/>
                <w:lang w:val="sr-Cyrl-BA" w:eastAsia="bs-Latn-BA"/>
              </w:rPr>
              <w:t>ције</w:t>
            </w:r>
          </w:p>
        </w:tc>
      </w:tr>
      <w:tr w:rsidR="00AB1BBF" w:rsidRPr="00BB6749" w14:paraId="7886DF46" w14:textId="6C97F442" w:rsidTr="001D5A6B">
        <w:trPr>
          <w:trHeight w:val="494"/>
        </w:trPr>
        <w:tc>
          <w:tcPr>
            <w:cnfStyle w:val="001000000000" w:firstRow="0" w:lastRow="0" w:firstColumn="1" w:lastColumn="0" w:oddVBand="0" w:evenVBand="0" w:oddHBand="0" w:evenHBand="0" w:firstRowFirstColumn="0" w:firstRowLastColumn="0" w:lastRowFirstColumn="0" w:lastRowLastColumn="0"/>
            <w:tcW w:w="2376" w:type="dxa"/>
            <w:vMerge/>
            <w:hideMark/>
          </w:tcPr>
          <w:p w14:paraId="3951715F" w14:textId="77777777" w:rsidR="00AB1BBF" w:rsidRPr="00BB6749" w:rsidRDefault="00AB1BBF" w:rsidP="009C3BF8">
            <w:pPr>
              <w:rPr>
                <w:rFonts w:eastAsia="Times New Roman" w:cstheme="minorHAnsi"/>
                <w:b w:val="0"/>
                <w:bCs w:val="0"/>
                <w:color w:val="000000"/>
                <w:sz w:val="18"/>
                <w:szCs w:val="18"/>
                <w:lang w:eastAsia="bs-Latn-BA"/>
              </w:rPr>
            </w:pPr>
          </w:p>
        </w:tc>
        <w:tc>
          <w:tcPr>
            <w:tcW w:w="992" w:type="dxa"/>
          </w:tcPr>
          <w:p w14:paraId="0477102C" w14:textId="564E0553" w:rsidR="00AB1BBF" w:rsidRPr="00E85D0C" w:rsidRDefault="00AB1BBF" w:rsidP="009C3BF8">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val="sr-Cyrl-BA" w:eastAsia="bs-Latn-BA"/>
              </w:rPr>
            </w:pPr>
            <w:r w:rsidRPr="00E85D0C">
              <w:rPr>
                <w:rFonts w:eastAsia="Times New Roman" w:cstheme="minorHAnsi"/>
                <w:bCs/>
                <w:color w:val="000000"/>
                <w:sz w:val="18"/>
                <w:szCs w:val="18"/>
                <w:lang w:val="sr-Cyrl-BA" w:eastAsia="bs-Latn-BA"/>
              </w:rPr>
              <w:t>Буџет</w:t>
            </w:r>
          </w:p>
        </w:tc>
        <w:tc>
          <w:tcPr>
            <w:tcW w:w="993" w:type="dxa"/>
          </w:tcPr>
          <w:p w14:paraId="66B42679" w14:textId="13A4E7DC" w:rsidR="00AB1BBF" w:rsidRPr="00E85D0C" w:rsidRDefault="00AB1BBF" w:rsidP="009C3BF8">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val="sr-Cyrl-BA" w:eastAsia="bs-Latn-BA"/>
              </w:rPr>
            </w:pPr>
            <w:r w:rsidRPr="00E85D0C">
              <w:rPr>
                <w:rFonts w:eastAsia="Times New Roman" w:cstheme="minorHAnsi"/>
                <w:bCs/>
                <w:color w:val="000000"/>
                <w:sz w:val="18"/>
                <w:szCs w:val="18"/>
                <w:lang w:val="sr-Cyrl-BA" w:eastAsia="bs-Latn-BA"/>
              </w:rPr>
              <w:t>Екстерни извори</w:t>
            </w:r>
          </w:p>
        </w:tc>
        <w:tc>
          <w:tcPr>
            <w:tcW w:w="1135" w:type="dxa"/>
          </w:tcPr>
          <w:p w14:paraId="2834DC88" w14:textId="4797E787" w:rsidR="00AB1BBF" w:rsidRPr="00E85D0C" w:rsidRDefault="00AB1BBF" w:rsidP="009C3BF8">
            <w:pP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val="sr-Cyrl-BA" w:eastAsia="bs-Latn-BA"/>
              </w:rPr>
            </w:pPr>
            <w:r w:rsidRPr="00E85D0C">
              <w:rPr>
                <w:rFonts w:eastAsia="Times New Roman" w:cstheme="minorHAnsi"/>
                <w:bCs/>
                <w:color w:val="000000"/>
                <w:sz w:val="18"/>
                <w:szCs w:val="18"/>
                <w:lang w:val="sr-Cyrl-BA" w:eastAsia="bs-Latn-BA"/>
              </w:rPr>
              <w:t>Укупно</w:t>
            </w:r>
          </w:p>
        </w:tc>
        <w:tc>
          <w:tcPr>
            <w:tcW w:w="1133" w:type="dxa"/>
          </w:tcPr>
          <w:p w14:paraId="0EFD0874" w14:textId="2215418D" w:rsidR="00AB1BBF" w:rsidRPr="00E85D0C" w:rsidRDefault="00AB1BBF" w:rsidP="009C3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eastAsia="bs-Latn-BA"/>
              </w:rPr>
            </w:pPr>
            <w:r w:rsidRPr="00E85D0C">
              <w:rPr>
                <w:rFonts w:eastAsia="Times New Roman" w:cstheme="minorHAnsi"/>
                <w:bCs/>
                <w:color w:val="000000"/>
                <w:sz w:val="18"/>
                <w:szCs w:val="18"/>
                <w:lang w:val="sr-Cyrl-BA" w:eastAsia="bs-Latn-BA"/>
              </w:rPr>
              <w:t>Буџет</w:t>
            </w:r>
          </w:p>
        </w:tc>
        <w:tc>
          <w:tcPr>
            <w:tcW w:w="1276" w:type="dxa"/>
          </w:tcPr>
          <w:p w14:paraId="1C3A02B7" w14:textId="248074B3" w:rsidR="00AB1BBF" w:rsidRPr="00E85D0C" w:rsidRDefault="00AB1BBF" w:rsidP="009C3BF8">
            <w:pPr>
              <w:jc w:val="center"/>
              <w:cnfStyle w:val="000000000000" w:firstRow="0" w:lastRow="0" w:firstColumn="0" w:lastColumn="0" w:oddVBand="0" w:evenVBand="0" w:oddHBand="0" w:evenHBand="0" w:firstRowFirstColumn="0" w:firstRowLastColumn="0" w:lastRowFirstColumn="0" w:lastRowLastColumn="0"/>
              <w:rPr>
                <w:rFonts w:eastAsia="Calibri-Bold" w:cstheme="minorHAnsi"/>
                <w:bCs/>
                <w:color w:val="000000"/>
                <w:sz w:val="18"/>
                <w:szCs w:val="18"/>
                <w:lang w:eastAsia="bs-Latn-BA"/>
              </w:rPr>
            </w:pPr>
            <w:r w:rsidRPr="00E85D0C">
              <w:rPr>
                <w:rFonts w:eastAsia="Times New Roman" w:cstheme="minorHAnsi"/>
                <w:bCs/>
                <w:color w:val="000000"/>
                <w:sz w:val="18"/>
                <w:szCs w:val="18"/>
                <w:lang w:val="sr-Cyrl-BA" w:eastAsia="bs-Latn-BA"/>
              </w:rPr>
              <w:t>Екстерни извори</w:t>
            </w:r>
          </w:p>
        </w:tc>
        <w:tc>
          <w:tcPr>
            <w:tcW w:w="1275" w:type="dxa"/>
          </w:tcPr>
          <w:p w14:paraId="7FB069C3" w14:textId="6F09AC86" w:rsidR="00AB1BBF" w:rsidRPr="00E85D0C" w:rsidRDefault="00AB1BBF" w:rsidP="009C3BF8">
            <w:pPr>
              <w:jc w:val="center"/>
              <w:cnfStyle w:val="000000000000" w:firstRow="0" w:lastRow="0" w:firstColumn="0" w:lastColumn="0" w:oddVBand="0" w:evenVBand="0" w:oddHBand="0" w:evenHBand="0" w:firstRowFirstColumn="0" w:firstRowLastColumn="0" w:lastRowFirstColumn="0" w:lastRowLastColumn="0"/>
              <w:rPr>
                <w:rFonts w:eastAsia="Calibri-Bold" w:cstheme="minorHAnsi"/>
                <w:bCs/>
                <w:color w:val="000000"/>
                <w:sz w:val="18"/>
                <w:szCs w:val="18"/>
                <w:lang w:eastAsia="bs-Latn-BA"/>
              </w:rPr>
            </w:pPr>
            <w:r w:rsidRPr="00E85D0C">
              <w:rPr>
                <w:rFonts w:eastAsia="Times New Roman" w:cstheme="minorHAnsi"/>
                <w:bCs/>
                <w:color w:val="000000"/>
                <w:sz w:val="18"/>
                <w:szCs w:val="18"/>
                <w:lang w:val="sr-Cyrl-BA" w:eastAsia="bs-Latn-BA"/>
              </w:rPr>
              <w:t>Укупно</w:t>
            </w:r>
          </w:p>
        </w:tc>
        <w:tc>
          <w:tcPr>
            <w:tcW w:w="851" w:type="dxa"/>
            <w:vMerge/>
            <w:vAlign w:val="center"/>
          </w:tcPr>
          <w:p w14:paraId="1C826989" w14:textId="77777777" w:rsidR="00AB1BBF" w:rsidRPr="00E85D0C" w:rsidRDefault="00AB1BBF" w:rsidP="009C3BF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18"/>
                <w:szCs w:val="18"/>
                <w:lang w:val="sr-Cyrl-BA" w:eastAsia="bs-Latn-BA"/>
              </w:rPr>
            </w:pPr>
          </w:p>
        </w:tc>
      </w:tr>
      <w:tr w:rsidR="002768A0" w:rsidRPr="00141392" w14:paraId="7B65CDA8" w14:textId="77777777" w:rsidTr="001D5A6B">
        <w:trPr>
          <w:trHeight w:val="1200"/>
        </w:trPr>
        <w:tc>
          <w:tcPr>
            <w:cnfStyle w:val="001000000000" w:firstRow="0" w:lastRow="0" w:firstColumn="1" w:lastColumn="0" w:oddVBand="0" w:evenVBand="0" w:oddHBand="0" w:evenHBand="0" w:firstRowFirstColumn="0" w:firstRowLastColumn="0" w:lastRowFirstColumn="0" w:lastRowLastColumn="0"/>
            <w:tcW w:w="2376" w:type="dxa"/>
            <w:shd w:val="clear" w:color="auto" w:fill="F2F2F2" w:themeFill="background1" w:themeFillShade="F2"/>
            <w:hideMark/>
          </w:tcPr>
          <w:p w14:paraId="19361609" w14:textId="77777777" w:rsidR="002768A0" w:rsidRPr="00141392" w:rsidRDefault="002768A0" w:rsidP="002768A0">
            <w:pPr>
              <w:rPr>
                <w:rFonts w:ascii="Calibri" w:eastAsia="Times New Roman" w:hAnsi="Calibri" w:cs="Times New Roman"/>
                <w:iCs/>
                <w:sz w:val="18"/>
                <w:szCs w:val="18"/>
                <w:lang w:val="en-US"/>
              </w:rPr>
            </w:pPr>
            <w:r w:rsidRPr="00141392">
              <w:rPr>
                <w:rFonts w:ascii="Calibri" w:eastAsia="Times New Roman" w:hAnsi="Calibri" w:cs="Times New Roman"/>
                <w:iCs/>
                <w:sz w:val="18"/>
                <w:szCs w:val="18"/>
                <w:lang w:val="en-US"/>
              </w:rPr>
              <w:t>СЦ: 1. Подстицати привредни развој у правцу креирања  квалитетних  радних мјеста кроз подршку пројектима у туризму, пољопривреди и предузетништву, заснован на одрживом управљању расположивим потенцијалима уз пуно уважавање потреба маргинализованих група</w:t>
            </w:r>
          </w:p>
        </w:tc>
        <w:tc>
          <w:tcPr>
            <w:tcW w:w="992" w:type="dxa"/>
            <w:shd w:val="clear" w:color="auto" w:fill="F2F2F2" w:themeFill="background1" w:themeFillShade="F2"/>
            <w:vAlign w:val="center"/>
            <w:hideMark/>
          </w:tcPr>
          <w:p w14:paraId="4AF810E4" w14:textId="02760C05" w:rsidR="002768A0" w:rsidRPr="00141392" w:rsidRDefault="002768A0" w:rsidP="002768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141392">
              <w:rPr>
                <w:rFonts w:ascii="Calibri" w:eastAsia="Times New Roman" w:hAnsi="Calibri" w:cs="Times New Roman"/>
                <w:b/>
                <w:bCs/>
                <w:iCs/>
                <w:sz w:val="18"/>
                <w:szCs w:val="18"/>
                <w:lang w:val="en-US"/>
              </w:rPr>
              <w:t>525.000</w:t>
            </w:r>
          </w:p>
        </w:tc>
        <w:tc>
          <w:tcPr>
            <w:tcW w:w="993" w:type="dxa"/>
            <w:shd w:val="clear" w:color="auto" w:fill="F2F2F2" w:themeFill="background1" w:themeFillShade="F2"/>
            <w:vAlign w:val="center"/>
            <w:hideMark/>
          </w:tcPr>
          <w:p w14:paraId="29ACC875" w14:textId="05B7BFF0" w:rsidR="002768A0" w:rsidRPr="00141392" w:rsidRDefault="002768A0" w:rsidP="002768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141392">
              <w:rPr>
                <w:rFonts w:ascii="Calibri" w:eastAsia="Times New Roman" w:hAnsi="Calibri" w:cs="Times New Roman"/>
                <w:b/>
                <w:bCs/>
                <w:iCs/>
                <w:sz w:val="18"/>
                <w:szCs w:val="18"/>
                <w:lang w:val="en-US"/>
              </w:rPr>
              <w:t>862.650</w:t>
            </w:r>
          </w:p>
        </w:tc>
        <w:tc>
          <w:tcPr>
            <w:tcW w:w="1135" w:type="dxa"/>
            <w:shd w:val="clear" w:color="auto" w:fill="F2F2F2" w:themeFill="background1" w:themeFillShade="F2"/>
            <w:vAlign w:val="center"/>
            <w:hideMark/>
          </w:tcPr>
          <w:p w14:paraId="6492EADF" w14:textId="754AFC6E" w:rsidR="002768A0" w:rsidRPr="00141392" w:rsidRDefault="002768A0" w:rsidP="002768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141392">
              <w:rPr>
                <w:rFonts w:ascii="Calibri" w:eastAsia="Times New Roman" w:hAnsi="Calibri" w:cs="Times New Roman"/>
                <w:b/>
                <w:bCs/>
                <w:iCs/>
                <w:sz w:val="18"/>
                <w:szCs w:val="18"/>
                <w:lang w:val="en-US"/>
              </w:rPr>
              <w:t>1.387.650</w:t>
            </w:r>
          </w:p>
        </w:tc>
        <w:tc>
          <w:tcPr>
            <w:tcW w:w="1133" w:type="dxa"/>
            <w:shd w:val="clear" w:color="auto" w:fill="F2F2F2" w:themeFill="background1" w:themeFillShade="F2"/>
            <w:vAlign w:val="center"/>
            <w:hideMark/>
          </w:tcPr>
          <w:p w14:paraId="734959F4" w14:textId="58C2F92B" w:rsidR="002768A0" w:rsidRPr="00141392" w:rsidRDefault="002768A0" w:rsidP="002768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141392">
              <w:rPr>
                <w:rFonts w:ascii="Calibri" w:eastAsia="Times New Roman" w:hAnsi="Calibri" w:cs="Times New Roman"/>
                <w:b/>
                <w:bCs/>
                <w:iCs/>
                <w:sz w:val="18"/>
                <w:szCs w:val="18"/>
                <w:lang w:val="en-US"/>
              </w:rPr>
              <w:t>426.685</w:t>
            </w:r>
          </w:p>
        </w:tc>
        <w:tc>
          <w:tcPr>
            <w:tcW w:w="1276" w:type="dxa"/>
            <w:shd w:val="clear" w:color="auto" w:fill="F2F2F2" w:themeFill="background1" w:themeFillShade="F2"/>
            <w:vAlign w:val="center"/>
            <w:hideMark/>
          </w:tcPr>
          <w:p w14:paraId="600CE9E3" w14:textId="4ADDC2DC" w:rsidR="002768A0" w:rsidRPr="00141392" w:rsidRDefault="002768A0" w:rsidP="002768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141392">
              <w:rPr>
                <w:rFonts w:ascii="Calibri" w:eastAsia="Times New Roman" w:hAnsi="Calibri" w:cs="Times New Roman"/>
                <w:b/>
                <w:bCs/>
                <w:iCs/>
                <w:sz w:val="18"/>
                <w:szCs w:val="18"/>
                <w:lang w:val="en-US"/>
              </w:rPr>
              <w:t>571.678</w:t>
            </w:r>
          </w:p>
        </w:tc>
        <w:tc>
          <w:tcPr>
            <w:tcW w:w="1275" w:type="dxa"/>
            <w:shd w:val="clear" w:color="auto" w:fill="F2F2F2" w:themeFill="background1" w:themeFillShade="F2"/>
            <w:vAlign w:val="center"/>
            <w:hideMark/>
          </w:tcPr>
          <w:p w14:paraId="6A759A3B" w14:textId="38893C67" w:rsidR="002768A0" w:rsidRPr="00141392" w:rsidRDefault="002768A0" w:rsidP="002768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141392">
              <w:rPr>
                <w:rFonts w:ascii="Calibri" w:eastAsia="Times New Roman" w:hAnsi="Calibri" w:cs="Times New Roman"/>
                <w:b/>
                <w:bCs/>
                <w:iCs/>
                <w:sz w:val="18"/>
                <w:szCs w:val="18"/>
                <w:lang w:val="en-US"/>
              </w:rPr>
              <w:t>998.363</w:t>
            </w:r>
          </w:p>
        </w:tc>
        <w:tc>
          <w:tcPr>
            <w:tcW w:w="851" w:type="dxa"/>
            <w:shd w:val="clear" w:color="auto" w:fill="F2F2F2" w:themeFill="background1" w:themeFillShade="F2"/>
            <w:vAlign w:val="center"/>
            <w:hideMark/>
          </w:tcPr>
          <w:p w14:paraId="3CAAB16F" w14:textId="77777777" w:rsidR="002768A0" w:rsidRPr="00141392" w:rsidRDefault="002768A0" w:rsidP="002768A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141392">
              <w:rPr>
                <w:rFonts w:ascii="Calibri" w:eastAsia="Times New Roman" w:hAnsi="Calibri" w:cs="Times New Roman"/>
                <w:b/>
                <w:bCs/>
                <w:iCs/>
                <w:sz w:val="18"/>
                <w:szCs w:val="18"/>
                <w:lang w:val="en-US"/>
              </w:rPr>
              <w:t>71,95%</w:t>
            </w:r>
          </w:p>
        </w:tc>
      </w:tr>
      <w:tr w:rsidR="002768A0" w:rsidRPr="002768A0" w14:paraId="3A33C48E" w14:textId="77777777" w:rsidTr="001D5A6B">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D9E2F3" w:themeFill="accent5" w:themeFillTint="33"/>
            <w:hideMark/>
          </w:tcPr>
          <w:p w14:paraId="0B8F9A2C" w14:textId="77777777" w:rsidR="002768A0" w:rsidRPr="002768A0" w:rsidRDefault="002768A0" w:rsidP="002768A0">
            <w:pPr>
              <w:rPr>
                <w:rFonts w:ascii="Calibri" w:eastAsia="Times New Roman" w:hAnsi="Calibri" w:cs="Times New Roman"/>
                <w:i/>
                <w:iCs/>
                <w:sz w:val="18"/>
                <w:szCs w:val="18"/>
                <w:lang w:val="en-US"/>
              </w:rPr>
            </w:pPr>
            <w:r w:rsidRPr="002768A0">
              <w:rPr>
                <w:rFonts w:ascii="Calibri" w:eastAsia="Times New Roman" w:hAnsi="Calibri" w:cs="Times New Roman"/>
                <w:i/>
                <w:iCs/>
                <w:sz w:val="18"/>
                <w:szCs w:val="18"/>
                <w:lang w:val="en-US"/>
              </w:rPr>
              <w:t>Приоритет 1.1. Развој туризма</w:t>
            </w:r>
          </w:p>
        </w:tc>
        <w:tc>
          <w:tcPr>
            <w:tcW w:w="992" w:type="dxa"/>
            <w:shd w:val="clear" w:color="auto" w:fill="D9E2F3" w:themeFill="accent5" w:themeFillTint="33"/>
            <w:hideMark/>
          </w:tcPr>
          <w:p w14:paraId="1F1A5271"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2768A0">
              <w:rPr>
                <w:rFonts w:ascii="Calibri" w:eastAsia="Times New Roman" w:hAnsi="Calibri" w:cs="Times New Roman"/>
                <w:b/>
                <w:bCs/>
                <w:i/>
                <w:iCs/>
                <w:sz w:val="18"/>
                <w:szCs w:val="18"/>
                <w:lang w:val="en-US"/>
              </w:rPr>
              <w:t xml:space="preserve">125.000   </w:t>
            </w:r>
          </w:p>
        </w:tc>
        <w:tc>
          <w:tcPr>
            <w:tcW w:w="993" w:type="dxa"/>
            <w:shd w:val="clear" w:color="auto" w:fill="D9E2F3" w:themeFill="accent5" w:themeFillTint="33"/>
            <w:hideMark/>
          </w:tcPr>
          <w:p w14:paraId="4FD98554"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2768A0">
              <w:rPr>
                <w:rFonts w:ascii="Calibri" w:eastAsia="Times New Roman" w:hAnsi="Calibri" w:cs="Times New Roman"/>
                <w:b/>
                <w:bCs/>
                <w:i/>
                <w:iCs/>
                <w:sz w:val="18"/>
                <w:szCs w:val="18"/>
                <w:lang w:val="en-US"/>
              </w:rPr>
              <w:t xml:space="preserve">0   </w:t>
            </w:r>
          </w:p>
        </w:tc>
        <w:tc>
          <w:tcPr>
            <w:tcW w:w="1135" w:type="dxa"/>
            <w:shd w:val="clear" w:color="auto" w:fill="D9E2F3" w:themeFill="accent5" w:themeFillTint="33"/>
            <w:hideMark/>
          </w:tcPr>
          <w:p w14:paraId="66DCBDE8"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125.000   </w:t>
            </w:r>
          </w:p>
        </w:tc>
        <w:tc>
          <w:tcPr>
            <w:tcW w:w="1133" w:type="dxa"/>
            <w:shd w:val="clear" w:color="auto" w:fill="D9E2F3" w:themeFill="accent5" w:themeFillTint="33"/>
            <w:hideMark/>
          </w:tcPr>
          <w:p w14:paraId="3D6E57AE"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51.030   </w:t>
            </w:r>
          </w:p>
        </w:tc>
        <w:tc>
          <w:tcPr>
            <w:tcW w:w="1276" w:type="dxa"/>
            <w:shd w:val="clear" w:color="auto" w:fill="D9E2F3" w:themeFill="accent5" w:themeFillTint="33"/>
            <w:hideMark/>
          </w:tcPr>
          <w:p w14:paraId="4D26855A"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8.000   </w:t>
            </w:r>
          </w:p>
        </w:tc>
        <w:tc>
          <w:tcPr>
            <w:tcW w:w="1275" w:type="dxa"/>
            <w:shd w:val="clear" w:color="auto" w:fill="D9E2F3" w:themeFill="accent5" w:themeFillTint="33"/>
            <w:hideMark/>
          </w:tcPr>
          <w:p w14:paraId="59D6B10D"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59.030   </w:t>
            </w:r>
          </w:p>
        </w:tc>
        <w:tc>
          <w:tcPr>
            <w:tcW w:w="851" w:type="dxa"/>
            <w:shd w:val="clear" w:color="auto" w:fill="D9E2F3" w:themeFill="accent5" w:themeFillTint="33"/>
            <w:hideMark/>
          </w:tcPr>
          <w:p w14:paraId="1C531405"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47,22%</w:t>
            </w:r>
          </w:p>
        </w:tc>
      </w:tr>
      <w:tr w:rsidR="002768A0" w:rsidRPr="002768A0" w14:paraId="1AD11CA0"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hideMark/>
          </w:tcPr>
          <w:p w14:paraId="6F085306" w14:textId="77777777" w:rsidR="002768A0" w:rsidRPr="002768A0" w:rsidRDefault="002768A0" w:rsidP="002768A0">
            <w:pPr>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Mјера 1.1.1.  Развој организационих капацитета и маркетинга  у области туризм</w:t>
            </w:r>
          </w:p>
        </w:tc>
        <w:tc>
          <w:tcPr>
            <w:tcW w:w="992" w:type="dxa"/>
            <w:hideMark/>
          </w:tcPr>
          <w:p w14:paraId="2D660C69"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97.000   </w:t>
            </w:r>
          </w:p>
        </w:tc>
        <w:tc>
          <w:tcPr>
            <w:tcW w:w="993" w:type="dxa"/>
            <w:hideMark/>
          </w:tcPr>
          <w:p w14:paraId="3EF6DC1B"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0   </w:t>
            </w:r>
          </w:p>
        </w:tc>
        <w:tc>
          <w:tcPr>
            <w:tcW w:w="1135" w:type="dxa"/>
            <w:hideMark/>
          </w:tcPr>
          <w:p w14:paraId="1F66C7FC"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97.000   </w:t>
            </w:r>
          </w:p>
        </w:tc>
        <w:tc>
          <w:tcPr>
            <w:tcW w:w="1133" w:type="dxa"/>
            <w:hideMark/>
          </w:tcPr>
          <w:p w14:paraId="4512CFA9"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38.164   </w:t>
            </w:r>
          </w:p>
        </w:tc>
        <w:tc>
          <w:tcPr>
            <w:tcW w:w="1276" w:type="dxa"/>
            <w:hideMark/>
          </w:tcPr>
          <w:p w14:paraId="7DB55A50"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275" w:type="dxa"/>
            <w:hideMark/>
          </w:tcPr>
          <w:p w14:paraId="315699B0"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38.164   </w:t>
            </w:r>
          </w:p>
        </w:tc>
        <w:tc>
          <w:tcPr>
            <w:tcW w:w="851" w:type="dxa"/>
            <w:hideMark/>
          </w:tcPr>
          <w:p w14:paraId="6252BAB2"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39,34%</w:t>
            </w:r>
          </w:p>
        </w:tc>
      </w:tr>
      <w:tr w:rsidR="002768A0" w:rsidRPr="002768A0" w14:paraId="4B942204"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hideMark/>
          </w:tcPr>
          <w:p w14:paraId="6343F76C" w14:textId="77777777" w:rsidR="002768A0" w:rsidRPr="002768A0" w:rsidRDefault="002768A0" w:rsidP="002768A0">
            <w:pPr>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1.1.1.1.Кључни стратешки пројекат 1.1.1.1.:  Оснивање туристичке организације општине Мркоњић Град</w:t>
            </w:r>
          </w:p>
        </w:tc>
        <w:tc>
          <w:tcPr>
            <w:tcW w:w="992" w:type="dxa"/>
            <w:hideMark/>
          </w:tcPr>
          <w:p w14:paraId="4177C725"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60.000   </w:t>
            </w:r>
          </w:p>
        </w:tc>
        <w:tc>
          <w:tcPr>
            <w:tcW w:w="993" w:type="dxa"/>
            <w:hideMark/>
          </w:tcPr>
          <w:p w14:paraId="2B1FB946"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0   </w:t>
            </w:r>
          </w:p>
        </w:tc>
        <w:tc>
          <w:tcPr>
            <w:tcW w:w="1135" w:type="dxa"/>
            <w:hideMark/>
          </w:tcPr>
          <w:p w14:paraId="7B137C4E"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60.000   </w:t>
            </w:r>
          </w:p>
        </w:tc>
        <w:tc>
          <w:tcPr>
            <w:tcW w:w="1133" w:type="dxa"/>
            <w:hideMark/>
          </w:tcPr>
          <w:p w14:paraId="3594C049"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4.299   </w:t>
            </w:r>
          </w:p>
        </w:tc>
        <w:tc>
          <w:tcPr>
            <w:tcW w:w="1276" w:type="dxa"/>
            <w:hideMark/>
          </w:tcPr>
          <w:p w14:paraId="26A1856A"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0   </w:t>
            </w:r>
          </w:p>
        </w:tc>
        <w:tc>
          <w:tcPr>
            <w:tcW w:w="1275" w:type="dxa"/>
            <w:hideMark/>
          </w:tcPr>
          <w:p w14:paraId="1D8805A2"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4.299   </w:t>
            </w:r>
          </w:p>
        </w:tc>
        <w:tc>
          <w:tcPr>
            <w:tcW w:w="851" w:type="dxa"/>
            <w:hideMark/>
          </w:tcPr>
          <w:p w14:paraId="064CCE54"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7,16%</w:t>
            </w:r>
          </w:p>
        </w:tc>
      </w:tr>
      <w:tr w:rsidR="002768A0" w:rsidRPr="002768A0" w14:paraId="6AFB5F53" w14:textId="77777777" w:rsidTr="001D5A6B">
        <w:trPr>
          <w:trHeight w:val="240"/>
        </w:trPr>
        <w:tc>
          <w:tcPr>
            <w:cnfStyle w:val="001000000000" w:firstRow="0" w:lastRow="0" w:firstColumn="1" w:lastColumn="0" w:oddVBand="0" w:evenVBand="0" w:oddHBand="0" w:evenHBand="0" w:firstRowFirstColumn="0" w:firstRowLastColumn="0" w:lastRowFirstColumn="0" w:lastRowLastColumn="0"/>
            <w:tcW w:w="2376" w:type="dxa"/>
            <w:hideMark/>
          </w:tcPr>
          <w:p w14:paraId="581FEDED" w14:textId="77777777" w:rsidR="002768A0" w:rsidRPr="002768A0" w:rsidRDefault="002768A0" w:rsidP="002768A0">
            <w:pPr>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Mjeрa 1.1.2. Развој туристичких дестинација и производа</w:t>
            </w:r>
          </w:p>
        </w:tc>
        <w:tc>
          <w:tcPr>
            <w:tcW w:w="992" w:type="dxa"/>
            <w:hideMark/>
          </w:tcPr>
          <w:p w14:paraId="5BF770DE"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28.000</w:t>
            </w:r>
          </w:p>
        </w:tc>
        <w:tc>
          <w:tcPr>
            <w:tcW w:w="993" w:type="dxa"/>
            <w:hideMark/>
          </w:tcPr>
          <w:p w14:paraId="3EB1D156"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0   </w:t>
            </w:r>
          </w:p>
        </w:tc>
        <w:tc>
          <w:tcPr>
            <w:tcW w:w="1135" w:type="dxa"/>
            <w:hideMark/>
          </w:tcPr>
          <w:p w14:paraId="46B89E2B"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28.000</w:t>
            </w:r>
          </w:p>
        </w:tc>
        <w:tc>
          <w:tcPr>
            <w:tcW w:w="1133" w:type="dxa"/>
            <w:hideMark/>
          </w:tcPr>
          <w:p w14:paraId="3398ADDD"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12.866</w:t>
            </w:r>
          </w:p>
        </w:tc>
        <w:tc>
          <w:tcPr>
            <w:tcW w:w="1276" w:type="dxa"/>
            <w:hideMark/>
          </w:tcPr>
          <w:p w14:paraId="0352D3C0"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8.000   </w:t>
            </w:r>
          </w:p>
        </w:tc>
        <w:tc>
          <w:tcPr>
            <w:tcW w:w="1275" w:type="dxa"/>
            <w:hideMark/>
          </w:tcPr>
          <w:p w14:paraId="1B9225C6"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20.866   </w:t>
            </w:r>
          </w:p>
        </w:tc>
        <w:tc>
          <w:tcPr>
            <w:tcW w:w="851" w:type="dxa"/>
            <w:hideMark/>
          </w:tcPr>
          <w:p w14:paraId="50BFD92C"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74,52%</w:t>
            </w:r>
          </w:p>
        </w:tc>
      </w:tr>
      <w:tr w:rsidR="002768A0" w:rsidRPr="002768A0" w14:paraId="1873EA64"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hideMark/>
          </w:tcPr>
          <w:p w14:paraId="4884D409" w14:textId="77777777" w:rsidR="002768A0" w:rsidRPr="002768A0" w:rsidRDefault="002768A0" w:rsidP="002768A0">
            <w:pPr>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 1.1.2.1.: Кључни стратешки пројекат: Изградња планинарског дома Рогољи - Подбрдо</w:t>
            </w:r>
          </w:p>
        </w:tc>
        <w:tc>
          <w:tcPr>
            <w:tcW w:w="992" w:type="dxa"/>
            <w:hideMark/>
          </w:tcPr>
          <w:p w14:paraId="2AC731DD"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7.000   </w:t>
            </w:r>
          </w:p>
        </w:tc>
        <w:tc>
          <w:tcPr>
            <w:tcW w:w="993" w:type="dxa"/>
            <w:hideMark/>
          </w:tcPr>
          <w:p w14:paraId="36D0C7E6"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0   </w:t>
            </w:r>
          </w:p>
        </w:tc>
        <w:tc>
          <w:tcPr>
            <w:tcW w:w="1135" w:type="dxa"/>
            <w:hideMark/>
          </w:tcPr>
          <w:p w14:paraId="02918984"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7.000   </w:t>
            </w:r>
          </w:p>
        </w:tc>
        <w:tc>
          <w:tcPr>
            <w:tcW w:w="1133" w:type="dxa"/>
            <w:hideMark/>
          </w:tcPr>
          <w:p w14:paraId="245540F5"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7.000   </w:t>
            </w:r>
          </w:p>
        </w:tc>
        <w:tc>
          <w:tcPr>
            <w:tcW w:w="1276" w:type="dxa"/>
            <w:hideMark/>
          </w:tcPr>
          <w:p w14:paraId="75A9ACBA"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275" w:type="dxa"/>
            <w:hideMark/>
          </w:tcPr>
          <w:p w14:paraId="0954557B"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7.000   </w:t>
            </w:r>
          </w:p>
        </w:tc>
        <w:tc>
          <w:tcPr>
            <w:tcW w:w="851" w:type="dxa"/>
            <w:hideMark/>
          </w:tcPr>
          <w:p w14:paraId="0360178B"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100,00%</w:t>
            </w:r>
          </w:p>
        </w:tc>
      </w:tr>
      <w:tr w:rsidR="002768A0" w:rsidRPr="002768A0" w14:paraId="06E9F6A4" w14:textId="77777777" w:rsidTr="001D5A6B">
        <w:trPr>
          <w:trHeight w:val="1440"/>
        </w:trPr>
        <w:tc>
          <w:tcPr>
            <w:cnfStyle w:val="001000000000" w:firstRow="0" w:lastRow="0" w:firstColumn="1" w:lastColumn="0" w:oddVBand="0" w:evenVBand="0" w:oddHBand="0" w:evenHBand="0" w:firstRowFirstColumn="0" w:firstRowLastColumn="0" w:lastRowFirstColumn="0" w:lastRowLastColumn="0"/>
            <w:tcW w:w="2376" w:type="dxa"/>
            <w:hideMark/>
          </w:tcPr>
          <w:p w14:paraId="31F3CF54" w14:textId="77777777" w:rsidR="002768A0" w:rsidRPr="002768A0" w:rsidRDefault="002768A0" w:rsidP="002768A0">
            <w:pPr>
              <w:spacing w:after="24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lastRenderedPageBreak/>
              <w:t>1.1.2.2. Кључни стратешки пројекат :Доношење и имплементација подстицајних програма општине-компонента туризам.</w:t>
            </w:r>
            <w:r w:rsidRPr="002768A0">
              <w:rPr>
                <w:rFonts w:ascii="Calibri" w:eastAsia="Times New Roman" w:hAnsi="Calibri" w:cs="Times New Roman"/>
                <w:color w:val="A6A6A6" w:themeColor="background1" w:themeShade="A6"/>
                <w:sz w:val="18"/>
                <w:szCs w:val="18"/>
                <w:lang w:val="en-US"/>
              </w:rPr>
              <w:br/>
              <w:t>Активност: Подстицаји за повећање смјештајних капацитета</w:t>
            </w:r>
          </w:p>
        </w:tc>
        <w:tc>
          <w:tcPr>
            <w:tcW w:w="992" w:type="dxa"/>
            <w:hideMark/>
          </w:tcPr>
          <w:p w14:paraId="71658A8D"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15.000   </w:t>
            </w:r>
          </w:p>
        </w:tc>
        <w:tc>
          <w:tcPr>
            <w:tcW w:w="993" w:type="dxa"/>
            <w:noWrap/>
            <w:hideMark/>
          </w:tcPr>
          <w:p w14:paraId="5F813689"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0</w:t>
            </w:r>
          </w:p>
        </w:tc>
        <w:tc>
          <w:tcPr>
            <w:tcW w:w="1135" w:type="dxa"/>
            <w:hideMark/>
          </w:tcPr>
          <w:p w14:paraId="7B161496"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15.000   </w:t>
            </w:r>
          </w:p>
        </w:tc>
        <w:tc>
          <w:tcPr>
            <w:tcW w:w="1133" w:type="dxa"/>
            <w:noWrap/>
            <w:hideMark/>
          </w:tcPr>
          <w:p w14:paraId="1920B123"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5.866,10</w:t>
            </w:r>
          </w:p>
        </w:tc>
        <w:tc>
          <w:tcPr>
            <w:tcW w:w="1276" w:type="dxa"/>
            <w:noWrap/>
            <w:hideMark/>
          </w:tcPr>
          <w:p w14:paraId="16383BE6"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0,00</w:t>
            </w:r>
          </w:p>
        </w:tc>
        <w:tc>
          <w:tcPr>
            <w:tcW w:w="1275" w:type="dxa"/>
            <w:hideMark/>
          </w:tcPr>
          <w:p w14:paraId="065E922B"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5.866   </w:t>
            </w:r>
          </w:p>
        </w:tc>
        <w:tc>
          <w:tcPr>
            <w:tcW w:w="851" w:type="dxa"/>
            <w:hideMark/>
          </w:tcPr>
          <w:p w14:paraId="751A2428"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39,11%</w:t>
            </w:r>
          </w:p>
        </w:tc>
      </w:tr>
      <w:tr w:rsidR="002768A0" w:rsidRPr="002768A0" w14:paraId="7AEFAEBE" w14:textId="77777777" w:rsidTr="001D5A6B">
        <w:trPr>
          <w:trHeight w:val="1200"/>
        </w:trPr>
        <w:tc>
          <w:tcPr>
            <w:cnfStyle w:val="001000000000" w:firstRow="0" w:lastRow="0" w:firstColumn="1" w:lastColumn="0" w:oddVBand="0" w:evenVBand="0" w:oddHBand="0" w:evenHBand="0" w:firstRowFirstColumn="0" w:firstRowLastColumn="0" w:lastRowFirstColumn="0" w:lastRowLastColumn="0"/>
            <w:tcW w:w="2376" w:type="dxa"/>
            <w:hideMark/>
          </w:tcPr>
          <w:p w14:paraId="79D60CA4" w14:textId="77777777" w:rsidR="002768A0" w:rsidRPr="002768A0" w:rsidRDefault="002768A0" w:rsidP="002768A0">
            <w:pPr>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1.1.2.4. Кључни стратешки пројекат: Доношење и имплементација подстицајних програма општине-компонента туризам- </w:t>
            </w:r>
            <w:r w:rsidRPr="002768A0">
              <w:rPr>
                <w:rFonts w:ascii="Calibri" w:eastAsia="Times New Roman" w:hAnsi="Calibri" w:cs="Times New Roman"/>
                <w:color w:val="A6A6A6" w:themeColor="background1" w:themeShade="A6"/>
                <w:sz w:val="18"/>
                <w:szCs w:val="18"/>
                <w:lang w:val="en-US"/>
              </w:rPr>
              <w:br/>
              <w:t>Активност: Туристичка сигнализација</w:t>
            </w:r>
          </w:p>
        </w:tc>
        <w:tc>
          <w:tcPr>
            <w:tcW w:w="992" w:type="dxa"/>
            <w:hideMark/>
          </w:tcPr>
          <w:p w14:paraId="23AFDE8D"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6.000   </w:t>
            </w:r>
          </w:p>
        </w:tc>
        <w:tc>
          <w:tcPr>
            <w:tcW w:w="993" w:type="dxa"/>
            <w:hideMark/>
          </w:tcPr>
          <w:p w14:paraId="2CF97B26"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0   </w:t>
            </w:r>
          </w:p>
        </w:tc>
        <w:tc>
          <w:tcPr>
            <w:tcW w:w="1135" w:type="dxa"/>
            <w:hideMark/>
          </w:tcPr>
          <w:p w14:paraId="79F635EC"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6.000   </w:t>
            </w:r>
          </w:p>
        </w:tc>
        <w:tc>
          <w:tcPr>
            <w:tcW w:w="1133" w:type="dxa"/>
            <w:hideMark/>
          </w:tcPr>
          <w:p w14:paraId="757F85C2"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0   </w:t>
            </w:r>
          </w:p>
        </w:tc>
        <w:tc>
          <w:tcPr>
            <w:tcW w:w="1276" w:type="dxa"/>
            <w:hideMark/>
          </w:tcPr>
          <w:p w14:paraId="383B5A63"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8.000   </w:t>
            </w:r>
          </w:p>
        </w:tc>
        <w:tc>
          <w:tcPr>
            <w:tcW w:w="1275" w:type="dxa"/>
            <w:hideMark/>
          </w:tcPr>
          <w:p w14:paraId="58076BFE"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8.000   </w:t>
            </w:r>
          </w:p>
        </w:tc>
        <w:tc>
          <w:tcPr>
            <w:tcW w:w="851" w:type="dxa"/>
            <w:hideMark/>
          </w:tcPr>
          <w:p w14:paraId="2FC6DBEC"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133,33%</w:t>
            </w:r>
          </w:p>
        </w:tc>
      </w:tr>
      <w:tr w:rsidR="002768A0" w:rsidRPr="002768A0" w14:paraId="4013E58A" w14:textId="77777777" w:rsidTr="001D5A6B">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D9E2F3" w:themeFill="accent5" w:themeFillTint="33"/>
            <w:hideMark/>
          </w:tcPr>
          <w:p w14:paraId="2534A200" w14:textId="77777777" w:rsidR="002768A0" w:rsidRPr="002768A0" w:rsidRDefault="002768A0" w:rsidP="002768A0">
            <w:pPr>
              <w:rPr>
                <w:rFonts w:ascii="Calibri" w:eastAsia="Times New Roman" w:hAnsi="Calibri" w:cs="Times New Roman"/>
                <w:i/>
                <w:iCs/>
                <w:sz w:val="18"/>
                <w:szCs w:val="18"/>
                <w:lang w:val="en-US"/>
              </w:rPr>
            </w:pPr>
            <w:r w:rsidRPr="002768A0">
              <w:rPr>
                <w:rFonts w:ascii="Calibri" w:eastAsia="Times New Roman" w:hAnsi="Calibri" w:cs="Times New Roman"/>
                <w:i/>
                <w:iCs/>
                <w:sz w:val="18"/>
                <w:szCs w:val="18"/>
                <w:lang w:val="en-US"/>
              </w:rPr>
              <w:t>Приоритет 1.2. Развој пољопривреде</w:t>
            </w:r>
          </w:p>
        </w:tc>
        <w:tc>
          <w:tcPr>
            <w:tcW w:w="992" w:type="dxa"/>
            <w:shd w:val="clear" w:color="auto" w:fill="D9E2F3" w:themeFill="accent5" w:themeFillTint="33"/>
            <w:hideMark/>
          </w:tcPr>
          <w:p w14:paraId="6F37A3A7"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250.000   </w:t>
            </w:r>
          </w:p>
        </w:tc>
        <w:tc>
          <w:tcPr>
            <w:tcW w:w="993" w:type="dxa"/>
            <w:shd w:val="clear" w:color="auto" w:fill="D9E2F3" w:themeFill="accent5" w:themeFillTint="33"/>
            <w:hideMark/>
          </w:tcPr>
          <w:p w14:paraId="448E2CB6"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862.650   </w:t>
            </w:r>
          </w:p>
        </w:tc>
        <w:tc>
          <w:tcPr>
            <w:tcW w:w="1135" w:type="dxa"/>
            <w:shd w:val="clear" w:color="auto" w:fill="D9E2F3" w:themeFill="accent5" w:themeFillTint="33"/>
            <w:hideMark/>
          </w:tcPr>
          <w:p w14:paraId="1D562374"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1.112.650   </w:t>
            </w:r>
          </w:p>
        </w:tc>
        <w:tc>
          <w:tcPr>
            <w:tcW w:w="1133" w:type="dxa"/>
            <w:shd w:val="clear" w:color="auto" w:fill="D9E2F3" w:themeFill="accent5" w:themeFillTint="33"/>
            <w:hideMark/>
          </w:tcPr>
          <w:p w14:paraId="0C9ACABF"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267.630   </w:t>
            </w:r>
          </w:p>
        </w:tc>
        <w:tc>
          <w:tcPr>
            <w:tcW w:w="1276" w:type="dxa"/>
            <w:shd w:val="clear" w:color="auto" w:fill="D9E2F3" w:themeFill="accent5" w:themeFillTint="33"/>
            <w:hideMark/>
          </w:tcPr>
          <w:p w14:paraId="2960BE4E"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471.305   </w:t>
            </w:r>
          </w:p>
        </w:tc>
        <w:tc>
          <w:tcPr>
            <w:tcW w:w="1275" w:type="dxa"/>
            <w:shd w:val="clear" w:color="auto" w:fill="D9E2F3" w:themeFill="accent5" w:themeFillTint="33"/>
            <w:hideMark/>
          </w:tcPr>
          <w:p w14:paraId="7F7183A9"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738.935   </w:t>
            </w:r>
          </w:p>
        </w:tc>
        <w:tc>
          <w:tcPr>
            <w:tcW w:w="851" w:type="dxa"/>
            <w:shd w:val="clear" w:color="auto" w:fill="D9E2F3" w:themeFill="accent5" w:themeFillTint="33"/>
            <w:hideMark/>
          </w:tcPr>
          <w:p w14:paraId="40D4D59E"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66,41%</w:t>
            </w:r>
          </w:p>
        </w:tc>
      </w:tr>
      <w:tr w:rsidR="002768A0" w:rsidRPr="002768A0" w14:paraId="5F5EDC7F" w14:textId="77777777" w:rsidTr="001D5A6B">
        <w:trPr>
          <w:trHeight w:val="720"/>
        </w:trPr>
        <w:tc>
          <w:tcPr>
            <w:cnfStyle w:val="001000000000" w:firstRow="0" w:lastRow="0" w:firstColumn="1" w:lastColumn="0" w:oddVBand="0" w:evenVBand="0" w:oddHBand="0" w:evenHBand="0" w:firstRowFirstColumn="0" w:firstRowLastColumn="0" w:lastRowFirstColumn="0" w:lastRowLastColumn="0"/>
            <w:tcW w:w="2376" w:type="dxa"/>
            <w:hideMark/>
          </w:tcPr>
          <w:p w14:paraId="5659C27D" w14:textId="77777777" w:rsidR="002768A0" w:rsidRPr="002768A0" w:rsidRDefault="002768A0" w:rsidP="002768A0">
            <w:pPr>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Мјера 1.2.1.Подршка пројектима пољопривредних произвођача обезбијеђена кроз подстицајне активности општине и Владе РС</w:t>
            </w:r>
          </w:p>
        </w:tc>
        <w:tc>
          <w:tcPr>
            <w:tcW w:w="992" w:type="dxa"/>
            <w:hideMark/>
          </w:tcPr>
          <w:p w14:paraId="4C8709B4"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198.000   </w:t>
            </w:r>
          </w:p>
        </w:tc>
        <w:tc>
          <w:tcPr>
            <w:tcW w:w="993" w:type="dxa"/>
            <w:hideMark/>
          </w:tcPr>
          <w:p w14:paraId="738C257D"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862.650   </w:t>
            </w:r>
          </w:p>
        </w:tc>
        <w:tc>
          <w:tcPr>
            <w:tcW w:w="1135" w:type="dxa"/>
            <w:hideMark/>
          </w:tcPr>
          <w:p w14:paraId="62872A37"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1.060.650   </w:t>
            </w:r>
          </w:p>
        </w:tc>
        <w:tc>
          <w:tcPr>
            <w:tcW w:w="1133" w:type="dxa"/>
            <w:hideMark/>
          </w:tcPr>
          <w:p w14:paraId="766B58EB"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215.682   </w:t>
            </w:r>
          </w:p>
        </w:tc>
        <w:tc>
          <w:tcPr>
            <w:tcW w:w="1276" w:type="dxa"/>
            <w:hideMark/>
          </w:tcPr>
          <w:p w14:paraId="0F3F2084"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471.305   </w:t>
            </w:r>
          </w:p>
        </w:tc>
        <w:tc>
          <w:tcPr>
            <w:tcW w:w="1275" w:type="dxa"/>
            <w:hideMark/>
          </w:tcPr>
          <w:p w14:paraId="03CF2639"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686.987   </w:t>
            </w:r>
          </w:p>
        </w:tc>
        <w:tc>
          <w:tcPr>
            <w:tcW w:w="851" w:type="dxa"/>
            <w:hideMark/>
          </w:tcPr>
          <w:p w14:paraId="3CFA0A03"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64,77%</w:t>
            </w:r>
          </w:p>
        </w:tc>
      </w:tr>
      <w:tr w:rsidR="002768A0" w:rsidRPr="002768A0" w14:paraId="1CD9D203" w14:textId="77777777" w:rsidTr="001D5A6B">
        <w:trPr>
          <w:trHeight w:val="720"/>
        </w:trPr>
        <w:tc>
          <w:tcPr>
            <w:cnfStyle w:val="001000000000" w:firstRow="0" w:lastRow="0" w:firstColumn="1" w:lastColumn="0" w:oddVBand="0" w:evenVBand="0" w:oddHBand="0" w:evenHBand="0" w:firstRowFirstColumn="0" w:firstRowLastColumn="0" w:lastRowFirstColumn="0" w:lastRowLastColumn="0"/>
            <w:tcW w:w="2376" w:type="dxa"/>
            <w:hideMark/>
          </w:tcPr>
          <w:p w14:paraId="553DD1F2" w14:textId="77777777" w:rsidR="002768A0" w:rsidRPr="002768A0" w:rsidRDefault="002768A0" w:rsidP="002768A0">
            <w:pPr>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1.2.1.1. Кључни стратешки пројекат:Доношење и имплементација подстицајних програма општине</w:t>
            </w:r>
            <w:r w:rsidRPr="002768A0">
              <w:rPr>
                <w:rFonts w:ascii="Calibri" w:eastAsia="Times New Roman" w:hAnsi="Calibri" w:cs="Times New Roman"/>
                <w:color w:val="A6A6A6" w:themeColor="background1" w:themeShade="A6"/>
                <w:sz w:val="18"/>
                <w:szCs w:val="18"/>
                <w:lang w:val="en-US"/>
              </w:rPr>
              <w:br/>
              <w:t>Активност: -Пројекти самозапошљавања у пољопривреди</w:t>
            </w:r>
          </w:p>
        </w:tc>
        <w:tc>
          <w:tcPr>
            <w:tcW w:w="992" w:type="dxa"/>
            <w:hideMark/>
          </w:tcPr>
          <w:p w14:paraId="3FAC1AA3"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28.000   </w:t>
            </w:r>
          </w:p>
        </w:tc>
        <w:tc>
          <w:tcPr>
            <w:tcW w:w="993" w:type="dxa"/>
            <w:hideMark/>
          </w:tcPr>
          <w:p w14:paraId="4886C45E"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0   </w:t>
            </w:r>
          </w:p>
        </w:tc>
        <w:tc>
          <w:tcPr>
            <w:tcW w:w="1135" w:type="dxa"/>
            <w:hideMark/>
          </w:tcPr>
          <w:p w14:paraId="75282C3A"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28.000   </w:t>
            </w:r>
          </w:p>
        </w:tc>
        <w:tc>
          <w:tcPr>
            <w:tcW w:w="1133" w:type="dxa"/>
            <w:hideMark/>
          </w:tcPr>
          <w:p w14:paraId="2135A45C"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44.500   </w:t>
            </w:r>
          </w:p>
        </w:tc>
        <w:tc>
          <w:tcPr>
            <w:tcW w:w="1276" w:type="dxa"/>
            <w:hideMark/>
          </w:tcPr>
          <w:p w14:paraId="21EF177E"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0   </w:t>
            </w:r>
          </w:p>
        </w:tc>
        <w:tc>
          <w:tcPr>
            <w:tcW w:w="1275" w:type="dxa"/>
            <w:hideMark/>
          </w:tcPr>
          <w:p w14:paraId="6C650DD8"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44.500   </w:t>
            </w:r>
          </w:p>
        </w:tc>
        <w:tc>
          <w:tcPr>
            <w:tcW w:w="851" w:type="dxa"/>
            <w:hideMark/>
          </w:tcPr>
          <w:p w14:paraId="7BD105D6"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158,93%</w:t>
            </w:r>
          </w:p>
        </w:tc>
      </w:tr>
      <w:tr w:rsidR="002768A0" w:rsidRPr="002768A0" w14:paraId="6B7A3731" w14:textId="77777777" w:rsidTr="001D5A6B">
        <w:trPr>
          <w:trHeight w:val="960"/>
        </w:trPr>
        <w:tc>
          <w:tcPr>
            <w:cnfStyle w:val="001000000000" w:firstRow="0" w:lastRow="0" w:firstColumn="1" w:lastColumn="0" w:oddVBand="0" w:evenVBand="0" w:oddHBand="0" w:evenHBand="0" w:firstRowFirstColumn="0" w:firstRowLastColumn="0" w:lastRowFirstColumn="0" w:lastRowLastColumn="0"/>
            <w:tcW w:w="2376" w:type="dxa"/>
            <w:hideMark/>
          </w:tcPr>
          <w:p w14:paraId="6B5A8CE3" w14:textId="77777777" w:rsidR="002768A0" w:rsidRPr="002768A0" w:rsidRDefault="002768A0" w:rsidP="002768A0">
            <w:pPr>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1.2.1.1. Кључни стратешки пројекат: Доношење и имплементација подстицајних програма општине</w:t>
            </w:r>
            <w:r w:rsidRPr="002768A0">
              <w:rPr>
                <w:rFonts w:ascii="Calibri" w:eastAsia="Times New Roman" w:hAnsi="Calibri" w:cs="Times New Roman"/>
                <w:color w:val="A6A6A6" w:themeColor="background1" w:themeShade="A6"/>
                <w:sz w:val="18"/>
                <w:szCs w:val="18"/>
                <w:lang w:val="en-US"/>
              </w:rPr>
              <w:br/>
              <w:t xml:space="preserve"> Активност: Подстицаји за пчеларство</w:t>
            </w:r>
          </w:p>
        </w:tc>
        <w:tc>
          <w:tcPr>
            <w:tcW w:w="992" w:type="dxa"/>
            <w:noWrap/>
            <w:hideMark/>
          </w:tcPr>
          <w:p w14:paraId="0BDBCB77"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17.000</w:t>
            </w:r>
          </w:p>
        </w:tc>
        <w:tc>
          <w:tcPr>
            <w:tcW w:w="993" w:type="dxa"/>
            <w:hideMark/>
          </w:tcPr>
          <w:p w14:paraId="0A195665"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0   </w:t>
            </w:r>
          </w:p>
        </w:tc>
        <w:tc>
          <w:tcPr>
            <w:tcW w:w="1135" w:type="dxa"/>
            <w:hideMark/>
          </w:tcPr>
          <w:p w14:paraId="09142315"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17.000   </w:t>
            </w:r>
          </w:p>
        </w:tc>
        <w:tc>
          <w:tcPr>
            <w:tcW w:w="1133" w:type="dxa"/>
            <w:noWrap/>
            <w:hideMark/>
          </w:tcPr>
          <w:p w14:paraId="64928D8E"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16.967</w:t>
            </w:r>
          </w:p>
        </w:tc>
        <w:tc>
          <w:tcPr>
            <w:tcW w:w="1276" w:type="dxa"/>
            <w:noWrap/>
            <w:hideMark/>
          </w:tcPr>
          <w:p w14:paraId="654D71E0"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0</w:t>
            </w:r>
          </w:p>
        </w:tc>
        <w:tc>
          <w:tcPr>
            <w:tcW w:w="1275" w:type="dxa"/>
            <w:hideMark/>
          </w:tcPr>
          <w:p w14:paraId="671690CA"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16.967   </w:t>
            </w:r>
          </w:p>
        </w:tc>
        <w:tc>
          <w:tcPr>
            <w:tcW w:w="851" w:type="dxa"/>
            <w:hideMark/>
          </w:tcPr>
          <w:p w14:paraId="67BD7D3B"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99,81%</w:t>
            </w:r>
          </w:p>
        </w:tc>
      </w:tr>
      <w:tr w:rsidR="002768A0" w:rsidRPr="002768A0" w14:paraId="2543085E" w14:textId="77777777" w:rsidTr="001D5A6B">
        <w:trPr>
          <w:trHeight w:val="1200"/>
        </w:trPr>
        <w:tc>
          <w:tcPr>
            <w:cnfStyle w:val="001000000000" w:firstRow="0" w:lastRow="0" w:firstColumn="1" w:lastColumn="0" w:oddVBand="0" w:evenVBand="0" w:oddHBand="0" w:evenHBand="0" w:firstRowFirstColumn="0" w:firstRowLastColumn="0" w:lastRowFirstColumn="0" w:lastRowLastColumn="0"/>
            <w:tcW w:w="2376" w:type="dxa"/>
            <w:hideMark/>
          </w:tcPr>
          <w:p w14:paraId="4AA44F2E" w14:textId="77777777" w:rsidR="002768A0" w:rsidRPr="002768A0" w:rsidRDefault="002768A0" w:rsidP="002768A0">
            <w:pPr>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Кључни стратешки пројекат 1.2.1.1. Доношење и имплементација подстицајних програма општине</w:t>
            </w:r>
            <w:r w:rsidRPr="002768A0">
              <w:rPr>
                <w:rFonts w:ascii="Calibri" w:eastAsia="Times New Roman" w:hAnsi="Calibri" w:cs="Times New Roman"/>
                <w:color w:val="A6A6A6" w:themeColor="background1" w:themeShade="A6"/>
                <w:sz w:val="18"/>
                <w:szCs w:val="18"/>
                <w:lang w:val="en-US"/>
              </w:rPr>
              <w:br/>
              <w:t>Активност: Подстицајна средства за капиталне инвестиције у пољопривредној производњи</w:t>
            </w:r>
          </w:p>
        </w:tc>
        <w:tc>
          <w:tcPr>
            <w:tcW w:w="992" w:type="dxa"/>
            <w:noWrap/>
            <w:hideMark/>
          </w:tcPr>
          <w:p w14:paraId="1C7E85A2"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90.000</w:t>
            </w:r>
          </w:p>
        </w:tc>
        <w:tc>
          <w:tcPr>
            <w:tcW w:w="993" w:type="dxa"/>
            <w:hideMark/>
          </w:tcPr>
          <w:p w14:paraId="3CD95D3C"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840.000   </w:t>
            </w:r>
          </w:p>
        </w:tc>
        <w:tc>
          <w:tcPr>
            <w:tcW w:w="1135" w:type="dxa"/>
            <w:hideMark/>
          </w:tcPr>
          <w:p w14:paraId="79DAA846"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930.000   </w:t>
            </w:r>
          </w:p>
        </w:tc>
        <w:tc>
          <w:tcPr>
            <w:tcW w:w="1133" w:type="dxa"/>
            <w:noWrap/>
            <w:hideMark/>
          </w:tcPr>
          <w:p w14:paraId="547691B2"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65.650</w:t>
            </w:r>
          </w:p>
        </w:tc>
        <w:tc>
          <w:tcPr>
            <w:tcW w:w="1276" w:type="dxa"/>
            <w:noWrap/>
            <w:hideMark/>
          </w:tcPr>
          <w:p w14:paraId="63C034B3"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457.526</w:t>
            </w:r>
          </w:p>
        </w:tc>
        <w:tc>
          <w:tcPr>
            <w:tcW w:w="1275" w:type="dxa"/>
            <w:hideMark/>
          </w:tcPr>
          <w:p w14:paraId="5FB2AB77"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523.176   </w:t>
            </w:r>
          </w:p>
        </w:tc>
        <w:tc>
          <w:tcPr>
            <w:tcW w:w="851" w:type="dxa"/>
            <w:hideMark/>
          </w:tcPr>
          <w:p w14:paraId="6468D868"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56,26%</w:t>
            </w:r>
          </w:p>
        </w:tc>
      </w:tr>
      <w:tr w:rsidR="002768A0" w:rsidRPr="002768A0" w14:paraId="64E53158" w14:textId="77777777" w:rsidTr="001D5A6B">
        <w:trPr>
          <w:trHeight w:val="1200"/>
        </w:trPr>
        <w:tc>
          <w:tcPr>
            <w:cnfStyle w:val="001000000000" w:firstRow="0" w:lastRow="0" w:firstColumn="1" w:lastColumn="0" w:oddVBand="0" w:evenVBand="0" w:oddHBand="0" w:evenHBand="0" w:firstRowFirstColumn="0" w:firstRowLastColumn="0" w:lastRowFirstColumn="0" w:lastRowLastColumn="0"/>
            <w:tcW w:w="2376" w:type="dxa"/>
            <w:hideMark/>
          </w:tcPr>
          <w:p w14:paraId="17A4B7EC" w14:textId="77777777" w:rsidR="002768A0" w:rsidRPr="002768A0" w:rsidRDefault="002768A0" w:rsidP="002768A0">
            <w:pPr>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Кључни стратешки пројекат </w:t>
            </w:r>
            <w:r w:rsidRPr="002768A0">
              <w:rPr>
                <w:rFonts w:ascii="Calibri" w:eastAsia="Times New Roman" w:hAnsi="Calibri" w:cs="Times New Roman"/>
                <w:color w:val="A6A6A6" w:themeColor="background1" w:themeShade="A6"/>
                <w:sz w:val="18"/>
                <w:szCs w:val="18"/>
                <w:lang w:val="en-US"/>
              </w:rPr>
              <w:br/>
              <w:t>1.2.1.1. Доношење и имплементација подстицајних програма општине</w:t>
            </w:r>
            <w:r w:rsidRPr="002768A0">
              <w:rPr>
                <w:rFonts w:ascii="Calibri" w:eastAsia="Times New Roman" w:hAnsi="Calibri" w:cs="Times New Roman"/>
                <w:color w:val="A6A6A6" w:themeColor="background1" w:themeShade="A6"/>
                <w:sz w:val="18"/>
                <w:szCs w:val="18"/>
                <w:lang w:val="en-US"/>
              </w:rPr>
              <w:br/>
              <w:t>Активност: Интервентне мјере у пољопривреди</w:t>
            </w:r>
          </w:p>
        </w:tc>
        <w:tc>
          <w:tcPr>
            <w:tcW w:w="992" w:type="dxa"/>
            <w:noWrap/>
            <w:hideMark/>
          </w:tcPr>
          <w:p w14:paraId="25308DEF"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val="en-US"/>
              </w:rPr>
            </w:pPr>
            <w:r w:rsidRPr="002768A0">
              <w:rPr>
                <w:rFonts w:ascii="Calibri" w:eastAsia="Times New Roman" w:hAnsi="Calibri" w:cs="Times New Roman"/>
                <w:color w:val="000000"/>
                <w:sz w:val="18"/>
                <w:szCs w:val="18"/>
                <w:lang w:val="en-US"/>
              </w:rPr>
              <w:t>30.000</w:t>
            </w:r>
          </w:p>
        </w:tc>
        <w:tc>
          <w:tcPr>
            <w:tcW w:w="993" w:type="dxa"/>
            <w:hideMark/>
          </w:tcPr>
          <w:p w14:paraId="52C1E250"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0   </w:t>
            </w:r>
          </w:p>
        </w:tc>
        <w:tc>
          <w:tcPr>
            <w:tcW w:w="1135" w:type="dxa"/>
            <w:hideMark/>
          </w:tcPr>
          <w:p w14:paraId="731404C1"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30.000   </w:t>
            </w:r>
          </w:p>
        </w:tc>
        <w:tc>
          <w:tcPr>
            <w:tcW w:w="1133" w:type="dxa"/>
            <w:noWrap/>
            <w:hideMark/>
          </w:tcPr>
          <w:p w14:paraId="62075D51"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58.500</w:t>
            </w:r>
          </w:p>
        </w:tc>
        <w:tc>
          <w:tcPr>
            <w:tcW w:w="1276" w:type="dxa"/>
            <w:noWrap/>
            <w:hideMark/>
          </w:tcPr>
          <w:p w14:paraId="4F93DA58" w14:textId="77777777" w:rsidR="002768A0" w:rsidRPr="00A6031E" w:rsidRDefault="002768A0" w:rsidP="002768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w:t>
            </w:r>
          </w:p>
        </w:tc>
        <w:tc>
          <w:tcPr>
            <w:tcW w:w="1275" w:type="dxa"/>
            <w:hideMark/>
          </w:tcPr>
          <w:p w14:paraId="762C4DB6"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58.500   </w:t>
            </w:r>
          </w:p>
        </w:tc>
        <w:tc>
          <w:tcPr>
            <w:tcW w:w="851" w:type="dxa"/>
            <w:hideMark/>
          </w:tcPr>
          <w:p w14:paraId="1CAE46F7"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195,00%</w:t>
            </w:r>
          </w:p>
        </w:tc>
      </w:tr>
      <w:tr w:rsidR="002768A0" w:rsidRPr="002768A0" w14:paraId="7F375CA5" w14:textId="77777777" w:rsidTr="001D5A6B">
        <w:trPr>
          <w:trHeight w:val="1440"/>
        </w:trPr>
        <w:tc>
          <w:tcPr>
            <w:cnfStyle w:val="001000000000" w:firstRow="0" w:lastRow="0" w:firstColumn="1" w:lastColumn="0" w:oddVBand="0" w:evenVBand="0" w:oddHBand="0" w:evenHBand="0" w:firstRowFirstColumn="0" w:firstRowLastColumn="0" w:lastRowFirstColumn="0" w:lastRowLastColumn="0"/>
            <w:tcW w:w="2376" w:type="dxa"/>
            <w:hideMark/>
          </w:tcPr>
          <w:p w14:paraId="47A2DEFA" w14:textId="77777777" w:rsidR="002768A0" w:rsidRPr="002768A0" w:rsidRDefault="002768A0" w:rsidP="002768A0">
            <w:pPr>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Кључни стратешки пројекат </w:t>
            </w:r>
            <w:r w:rsidRPr="002768A0">
              <w:rPr>
                <w:rFonts w:ascii="Calibri" w:eastAsia="Times New Roman" w:hAnsi="Calibri" w:cs="Times New Roman"/>
                <w:color w:val="A6A6A6" w:themeColor="background1" w:themeShade="A6"/>
                <w:sz w:val="18"/>
                <w:szCs w:val="18"/>
                <w:lang w:val="en-US"/>
              </w:rPr>
              <w:br/>
              <w:t>1.2.1.1. Доношење и имплементација подстицајних програма општине</w:t>
            </w:r>
            <w:r w:rsidRPr="002768A0">
              <w:rPr>
                <w:rFonts w:ascii="Calibri" w:eastAsia="Times New Roman" w:hAnsi="Calibri" w:cs="Times New Roman"/>
                <w:color w:val="A6A6A6" w:themeColor="background1" w:themeShade="A6"/>
                <w:sz w:val="18"/>
                <w:szCs w:val="18"/>
                <w:lang w:val="en-US"/>
              </w:rPr>
              <w:br/>
            </w:r>
            <w:r w:rsidRPr="002768A0">
              <w:rPr>
                <w:rFonts w:ascii="Calibri" w:eastAsia="Times New Roman" w:hAnsi="Calibri" w:cs="Times New Roman"/>
                <w:color w:val="A6A6A6" w:themeColor="background1" w:themeShade="A6"/>
                <w:sz w:val="18"/>
                <w:szCs w:val="18"/>
                <w:lang w:val="en-US"/>
              </w:rPr>
              <w:lastRenderedPageBreak/>
              <w:t xml:space="preserve"> Активност: Подршка за набавку сјеменског материјала и минералног ђубрива</w:t>
            </w:r>
          </w:p>
        </w:tc>
        <w:tc>
          <w:tcPr>
            <w:tcW w:w="992" w:type="dxa"/>
            <w:noWrap/>
            <w:hideMark/>
          </w:tcPr>
          <w:p w14:paraId="4E50E6C6"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lastRenderedPageBreak/>
              <w:t>15.000</w:t>
            </w:r>
          </w:p>
        </w:tc>
        <w:tc>
          <w:tcPr>
            <w:tcW w:w="993" w:type="dxa"/>
            <w:noWrap/>
            <w:hideMark/>
          </w:tcPr>
          <w:p w14:paraId="10B21E7D"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22.650</w:t>
            </w:r>
          </w:p>
        </w:tc>
        <w:tc>
          <w:tcPr>
            <w:tcW w:w="1135" w:type="dxa"/>
            <w:hideMark/>
          </w:tcPr>
          <w:p w14:paraId="1C484BBF"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37.650   </w:t>
            </w:r>
          </w:p>
        </w:tc>
        <w:tc>
          <w:tcPr>
            <w:tcW w:w="1133" w:type="dxa"/>
            <w:noWrap/>
            <w:hideMark/>
          </w:tcPr>
          <w:p w14:paraId="1C8EA9EB"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12.065</w:t>
            </w:r>
          </w:p>
        </w:tc>
        <w:tc>
          <w:tcPr>
            <w:tcW w:w="1276" w:type="dxa"/>
            <w:noWrap/>
            <w:hideMark/>
          </w:tcPr>
          <w:p w14:paraId="28195372"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13.779</w:t>
            </w:r>
          </w:p>
        </w:tc>
        <w:tc>
          <w:tcPr>
            <w:tcW w:w="1275" w:type="dxa"/>
            <w:hideMark/>
          </w:tcPr>
          <w:p w14:paraId="6EA3034B"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25.844   </w:t>
            </w:r>
          </w:p>
        </w:tc>
        <w:tc>
          <w:tcPr>
            <w:tcW w:w="851" w:type="dxa"/>
            <w:hideMark/>
          </w:tcPr>
          <w:p w14:paraId="7EC24E00"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68,64%</w:t>
            </w:r>
          </w:p>
        </w:tc>
      </w:tr>
      <w:tr w:rsidR="002768A0" w:rsidRPr="002768A0" w14:paraId="741AD96E" w14:textId="77777777" w:rsidTr="001D5A6B">
        <w:trPr>
          <w:trHeight w:val="1200"/>
        </w:trPr>
        <w:tc>
          <w:tcPr>
            <w:cnfStyle w:val="001000000000" w:firstRow="0" w:lastRow="0" w:firstColumn="1" w:lastColumn="0" w:oddVBand="0" w:evenVBand="0" w:oddHBand="0" w:evenHBand="0" w:firstRowFirstColumn="0" w:firstRowLastColumn="0" w:lastRowFirstColumn="0" w:lastRowLastColumn="0"/>
            <w:tcW w:w="2376" w:type="dxa"/>
            <w:hideMark/>
          </w:tcPr>
          <w:p w14:paraId="09EA0F85" w14:textId="77777777" w:rsidR="002768A0" w:rsidRPr="002768A0" w:rsidRDefault="002768A0" w:rsidP="002768A0">
            <w:pPr>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lastRenderedPageBreak/>
              <w:t xml:space="preserve">Кључни стратешки пројекат </w:t>
            </w:r>
            <w:r w:rsidRPr="002768A0">
              <w:rPr>
                <w:rFonts w:ascii="Calibri" w:eastAsia="Times New Roman" w:hAnsi="Calibri" w:cs="Times New Roman"/>
                <w:color w:val="A6A6A6" w:themeColor="background1" w:themeShade="A6"/>
                <w:sz w:val="18"/>
                <w:szCs w:val="18"/>
                <w:lang w:val="en-US"/>
              </w:rPr>
              <w:br/>
              <w:t>1.2.1.1. Доношење и имплементација подстицајних програма општине</w:t>
            </w:r>
            <w:r w:rsidRPr="002768A0">
              <w:rPr>
                <w:rFonts w:ascii="Calibri" w:eastAsia="Times New Roman" w:hAnsi="Calibri" w:cs="Times New Roman"/>
                <w:color w:val="A6A6A6" w:themeColor="background1" w:themeShade="A6"/>
                <w:sz w:val="18"/>
                <w:szCs w:val="18"/>
                <w:lang w:val="en-US"/>
              </w:rPr>
              <w:br/>
              <w:t>Активност: Одржавање система противградне заштите</w:t>
            </w:r>
          </w:p>
        </w:tc>
        <w:tc>
          <w:tcPr>
            <w:tcW w:w="992" w:type="dxa"/>
            <w:noWrap/>
            <w:hideMark/>
          </w:tcPr>
          <w:p w14:paraId="7362123E"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18.000</w:t>
            </w:r>
          </w:p>
        </w:tc>
        <w:tc>
          <w:tcPr>
            <w:tcW w:w="993" w:type="dxa"/>
            <w:hideMark/>
          </w:tcPr>
          <w:p w14:paraId="1462C5D1"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0   </w:t>
            </w:r>
          </w:p>
        </w:tc>
        <w:tc>
          <w:tcPr>
            <w:tcW w:w="1135" w:type="dxa"/>
            <w:hideMark/>
          </w:tcPr>
          <w:p w14:paraId="2C4BAEFB"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18.000   </w:t>
            </w:r>
          </w:p>
        </w:tc>
        <w:tc>
          <w:tcPr>
            <w:tcW w:w="1133" w:type="dxa"/>
            <w:noWrap/>
            <w:hideMark/>
          </w:tcPr>
          <w:p w14:paraId="6E8494AB"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18.000</w:t>
            </w:r>
          </w:p>
        </w:tc>
        <w:tc>
          <w:tcPr>
            <w:tcW w:w="1276" w:type="dxa"/>
            <w:noWrap/>
            <w:hideMark/>
          </w:tcPr>
          <w:p w14:paraId="6F485AE1" w14:textId="77777777" w:rsidR="002768A0" w:rsidRPr="002768A0" w:rsidRDefault="002768A0" w:rsidP="002768A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w:t>
            </w:r>
          </w:p>
        </w:tc>
        <w:tc>
          <w:tcPr>
            <w:tcW w:w="1275" w:type="dxa"/>
            <w:hideMark/>
          </w:tcPr>
          <w:p w14:paraId="45D36632"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18.000   </w:t>
            </w:r>
          </w:p>
        </w:tc>
        <w:tc>
          <w:tcPr>
            <w:tcW w:w="851" w:type="dxa"/>
            <w:hideMark/>
          </w:tcPr>
          <w:p w14:paraId="5A045AC3"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100,00%</w:t>
            </w:r>
          </w:p>
        </w:tc>
      </w:tr>
      <w:tr w:rsidR="002768A0" w:rsidRPr="002768A0" w14:paraId="67A50493"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hideMark/>
          </w:tcPr>
          <w:p w14:paraId="108B54B5" w14:textId="77777777" w:rsidR="002768A0" w:rsidRPr="002768A0" w:rsidRDefault="002768A0" w:rsidP="002768A0">
            <w:pPr>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Mjeрa 1.2.2.Маркетинг и унапређење стручних капацитета пољопривредника</w:t>
            </w:r>
          </w:p>
        </w:tc>
        <w:tc>
          <w:tcPr>
            <w:tcW w:w="992" w:type="dxa"/>
            <w:hideMark/>
          </w:tcPr>
          <w:p w14:paraId="4C3D53DC"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52.000   </w:t>
            </w:r>
          </w:p>
        </w:tc>
        <w:tc>
          <w:tcPr>
            <w:tcW w:w="993" w:type="dxa"/>
            <w:hideMark/>
          </w:tcPr>
          <w:p w14:paraId="67C6E9EC"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0   </w:t>
            </w:r>
          </w:p>
        </w:tc>
        <w:tc>
          <w:tcPr>
            <w:tcW w:w="1135" w:type="dxa"/>
            <w:hideMark/>
          </w:tcPr>
          <w:p w14:paraId="5508FC1E"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52.000   </w:t>
            </w:r>
          </w:p>
        </w:tc>
        <w:tc>
          <w:tcPr>
            <w:tcW w:w="1133" w:type="dxa"/>
            <w:hideMark/>
          </w:tcPr>
          <w:p w14:paraId="54BCEEA1"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51.948   </w:t>
            </w:r>
          </w:p>
        </w:tc>
        <w:tc>
          <w:tcPr>
            <w:tcW w:w="1276" w:type="dxa"/>
            <w:hideMark/>
          </w:tcPr>
          <w:p w14:paraId="6F1B6742"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275" w:type="dxa"/>
            <w:hideMark/>
          </w:tcPr>
          <w:p w14:paraId="095547D7"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51.948   </w:t>
            </w:r>
          </w:p>
        </w:tc>
        <w:tc>
          <w:tcPr>
            <w:tcW w:w="851" w:type="dxa"/>
            <w:hideMark/>
          </w:tcPr>
          <w:p w14:paraId="27B1B622"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99,90%</w:t>
            </w:r>
          </w:p>
        </w:tc>
      </w:tr>
      <w:tr w:rsidR="002768A0" w:rsidRPr="002768A0" w14:paraId="551A86E9" w14:textId="77777777" w:rsidTr="001D5A6B">
        <w:trPr>
          <w:trHeight w:val="960"/>
        </w:trPr>
        <w:tc>
          <w:tcPr>
            <w:cnfStyle w:val="001000000000" w:firstRow="0" w:lastRow="0" w:firstColumn="1" w:lastColumn="0" w:oddVBand="0" w:evenVBand="0" w:oddHBand="0" w:evenHBand="0" w:firstRowFirstColumn="0" w:firstRowLastColumn="0" w:lastRowFirstColumn="0" w:lastRowLastColumn="0"/>
            <w:tcW w:w="2376" w:type="dxa"/>
            <w:hideMark/>
          </w:tcPr>
          <w:p w14:paraId="40AD6D85" w14:textId="77777777" w:rsidR="002768A0" w:rsidRPr="002768A0" w:rsidRDefault="002768A0" w:rsidP="002768A0">
            <w:pPr>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1.2.2.1.  Кључни стратешки пројекат :Доношење и имплементација подстицајних програма општине</w:t>
            </w:r>
            <w:r w:rsidRPr="002768A0">
              <w:rPr>
                <w:rFonts w:ascii="Calibri" w:eastAsia="Times New Roman" w:hAnsi="Calibri" w:cs="Times New Roman"/>
                <w:color w:val="A6A6A6" w:themeColor="background1" w:themeShade="A6"/>
                <w:sz w:val="18"/>
                <w:szCs w:val="18"/>
                <w:lang w:val="en-US"/>
              </w:rPr>
              <w:br/>
              <w:t>Активност: Едукација пољопривредних произвођача</w:t>
            </w:r>
          </w:p>
        </w:tc>
        <w:tc>
          <w:tcPr>
            <w:tcW w:w="992" w:type="dxa"/>
            <w:noWrap/>
            <w:hideMark/>
          </w:tcPr>
          <w:p w14:paraId="584F534B"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7.000</w:t>
            </w:r>
          </w:p>
        </w:tc>
        <w:tc>
          <w:tcPr>
            <w:tcW w:w="993" w:type="dxa"/>
            <w:hideMark/>
          </w:tcPr>
          <w:p w14:paraId="763B4520"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0   </w:t>
            </w:r>
          </w:p>
        </w:tc>
        <w:tc>
          <w:tcPr>
            <w:tcW w:w="1135" w:type="dxa"/>
            <w:noWrap/>
            <w:hideMark/>
          </w:tcPr>
          <w:p w14:paraId="5AD7D782"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7.000</w:t>
            </w:r>
          </w:p>
        </w:tc>
        <w:tc>
          <w:tcPr>
            <w:tcW w:w="1133" w:type="dxa"/>
            <w:noWrap/>
            <w:hideMark/>
          </w:tcPr>
          <w:p w14:paraId="25736BDF"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0</w:t>
            </w:r>
          </w:p>
        </w:tc>
        <w:tc>
          <w:tcPr>
            <w:tcW w:w="1276" w:type="dxa"/>
            <w:noWrap/>
            <w:hideMark/>
          </w:tcPr>
          <w:p w14:paraId="57FE1517"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0</w:t>
            </w:r>
          </w:p>
        </w:tc>
        <w:tc>
          <w:tcPr>
            <w:tcW w:w="1275" w:type="dxa"/>
            <w:noWrap/>
            <w:hideMark/>
          </w:tcPr>
          <w:p w14:paraId="497BED58"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0</w:t>
            </w:r>
          </w:p>
        </w:tc>
        <w:tc>
          <w:tcPr>
            <w:tcW w:w="851" w:type="dxa"/>
            <w:hideMark/>
          </w:tcPr>
          <w:p w14:paraId="324D2894"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0,00%</w:t>
            </w:r>
          </w:p>
        </w:tc>
      </w:tr>
      <w:tr w:rsidR="002768A0" w:rsidRPr="002768A0" w14:paraId="6825D745" w14:textId="77777777" w:rsidTr="001D5A6B">
        <w:trPr>
          <w:trHeight w:val="1440"/>
        </w:trPr>
        <w:tc>
          <w:tcPr>
            <w:cnfStyle w:val="001000000000" w:firstRow="0" w:lastRow="0" w:firstColumn="1" w:lastColumn="0" w:oddVBand="0" w:evenVBand="0" w:oddHBand="0" w:evenHBand="0" w:firstRowFirstColumn="0" w:firstRowLastColumn="0" w:lastRowFirstColumn="0" w:lastRowLastColumn="0"/>
            <w:tcW w:w="2376" w:type="dxa"/>
            <w:hideMark/>
          </w:tcPr>
          <w:p w14:paraId="75B68DFB" w14:textId="77777777" w:rsidR="002768A0" w:rsidRPr="002768A0" w:rsidRDefault="002768A0" w:rsidP="002768A0">
            <w:pPr>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Кључни стратешки пројекат </w:t>
            </w:r>
            <w:r w:rsidRPr="002768A0">
              <w:rPr>
                <w:rFonts w:ascii="Calibri" w:eastAsia="Times New Roman" w:hAnsi="Calibri" w:cs="Times New Roman"/>
                <w:color w:val="A6A6A6" w:themeColor="background1" w:themeShade="A6"/>
                <w:sz w:val="18"/>
                <w:szCs w:val="18"/>
                <w:lang w:val="en-US"/>
              </w:rPr>
              <w:br/>
              <w:t>1.2.2.1. Доношење и имплементација подстицајних програма општине</w:t>
            </w:r>
            <w:r w:rsidRPr="002768A0">
              <w:rPr>
                <w:rFonts w:ascii="Calibri" w:eastAsia="Times New Roman" w:hAnsi="Calibri" w:cs="Times New Roman"/>
                <w:color w:val="A6A6A6" w:themeColor="background1" w:themeShade="A6"/>
                <w:sz w:val="18"/>
                <w:szCs w:val="18"/>
                <w:lang w:val="en-US"/>
              </w:rPr>
              <w:br/>
              <w:t>Активност: Подршка учешћу на сајмовима пољопривредним произвођачима</w:t>
            </w:r>
          </w:p>
        </w:tc>
        <w:tc>
          <w:tcPr>
            <w:tcW w:w="992" w:type="dxa"/>
            <w:hideMark/>
          </w:tcPr>
          <w:p w14:paraId="7771C141"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5.000   </w:t>
            </w:r>
          </w:p>
        </w:tc>
        <w:tc>
          <w:tcPr>
            <w:tcW w:w="993" w:type="dxa"/>
            <w:hideMark/>
          </w:tcPr>
          <w:p w14:paraId="620FCA2E"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0   </w:t>
            </w:r>
          </w:p>
        </w:tc>
        <w:tc>
          <w:tcPr>
            <w:tcW w:w="1135" w:type="dxa"/>
            <w:noWrap/>
            <w:hideMark/>
          </w:tcPr>
          <w:p w14:paraId="12CC3263"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5.000</w:t>
            </w:r>
          </w:p>
        </w:tc>
        <w:tc>
          <w:tcPr>
            <w:tcW w:w="1133" w:type="dxa"/>
            <w:hideMark/>
          </w:tcPr>
          <w:p w14:paraId="3EB5B41E"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1.448   </w:t>
            </w:r>
          </w:p>
        </w:tc>
        <w:tc>
          <w:tcPr>
            <w:tcW w:w="1276" w:type="dxa"/>
            <w:hideMark/>
          </w:tcPr>
          <w:p w14:paraId="5BCBA68F"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0   </w:t>
            </w:r>
          </w:p>
        </w:tc>
        <w:tc>
          <w:tcPr>
            <w:tcW w:w="1275" w:type="dxa"/>
            <w:noWrap/>
            <w:hideMark/>
          </w:tcPr>
          <w:p w14:paraId="2EC1969D"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1.448</w:t>
            </w:r>
          </w:p>
        </w:tc>
        <w:tc>
          <w:tcPr>
            <w:tcW w:w="851" w:type="dxa"/>
            <w:hideMark/>
          </w:tcPr>
          <w:p w14:paraId="53BBD6A2"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28,95%</w:t>
            </w:r>
          </w:p>
        </w:tc>
      </w:tr>
      <w:tr w:rsidR="002768A0" w:rsidRPr="002768A0" w14:paraId="2630160A" w14:textId="77777777" w:rsidTr="001D5A6B">
        <w:trPr>
          <w:trHeight w:val="1200"/>
        </w:trPr>
        <w:tc>
          <w:tcPr>
            <w:cnfStyle w:val="001000000000" w:firstRow="0" w:lastRow="0" w:firstColumn="1" w:lastColumn="0" w:oddVBand="0" w:evenVBand="0" w:oddHBand="0" w:evenHBand="0" w:firstRowFirstColumn="0" w:firstRowLastColumn="0" w:lastRowFirstColumn="0" w:lastRowLastColumn="0"/>
            <w:tcW w:w="2376" w:type="dxa"/>
            <w:hideMark/>
          </w:tcPr>
          <w:p w14:paraId="0EC06AC7" w14:textId="77777777" w:rsidR="002768A0" w:rsidRPr="002768A0" w:rsidRDefault="002768A0" w:rsidP="002768A0">
            <w:pPr>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Кључни стратешки пројекат </w:t>
            </w:r>
            <w:r w:rsidRPr="002768A0">
              <w:rPr>
                <w:rFonts w:ascii="Calibri" w:eastAsia="Times New Roman" w:hAnsi="Calibri" w:cs="Times New Roman"/>
                <w:color w:val="A6A6A6" w:themeColor="background1" w:themeShade="A6"/>
                <w:sz w:val="18"/>
                <w:szCs w:val="18"/>
                <w:lang w:val="en-US"/>
              </w:rPr>
              <w:br/>
              <w:t>1.2.2.1. Доношење и имплементација подстицајних програма општине</w:t>
            </w:r>
            <w:r w:rsidRPr="002768A0">
              <w:rPr>
                <w:rFonts w:ascii="Calibri" w:eastAsia="Times New Roman" w:hAnsi="Calibri" w:cs="Times New Roman"/>
                <w:color w:val="A6A6A6" w:themeColor="background1" w:themeShade="A6"/>
                <w:sz w:val="18"/>
                <w:szCs w:val="18"/>
                <w:lang w:val="en-US"/>
              </w:rPr>
              <w:br/>
              <w:t>Активност: Суфинансирање активности сиране „Подрашница“</w:t>
            </w:r>
          </w:p>
        </w:tc>
        <w:tc>
          <w:tcPr>
            <w:tcW w:w="992" w:type="dxa"/>
            <w:noWrap/>
            <w:hideMark/>
          </w:tcPr>
          <w:p w14:paraId="06CD1FAD"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40.000</w:t>
            </w:r>
          </w:p>
        </w:tc>
        <w:tc>
          <w:tcPr>
            <w:tcW w:w="993" w:type="dxa"/>
            <w:hideMark/>
          </w:tcPr>
          <w:p w14:paraId="0644D8FD"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0   </w:t>
            </w:r>
          </w:p>
        </w:tc>
        <w:tc>
          <w:tcPr>
            <w:tcW w:w="1135" w:type="dxa"/>
            <w:noWrap/>
            <w:hideMark/>
          </w:tcPr>
          <w:p w14:paraId="1A450AAC"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40.000</w:t>
            </w:r>
          </w:p>
        </w:tc>
        <w:tc>
          <w:tcPr>
            <w:tcW w:w="1133" w:type="dxa"/>
            <w:noWrap/>
            <w:hideMark/>
          </w:tcPr>
          <w:p w14:paraId="65B73B21"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50.500</w:t>
            </w:r>
          </w:p>
        </w:tc>
        <w:tc>
          <w:tcPr>
            <w:tcW w:w="1276" w:type="dxa"/>
            <w:noWrap/>
            <w:hideMark/>
          </w:tcPr>
          <w:p w14:paraId="4164483D"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0</w:t>
            </w:r>
          </w:p>
        </w:tc>
        <w:tc>
          <w:tcPr>
            <w:tcW w:w="1275" w:type="dxa"/>
            <w:noWrap/>
            <w:hideMark/>
          </w:tcPr>
          <w:p w14:paraId="3F34318A"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50.500</w:t>
            </w:r>
          </w:p>
        </w:tc>
        <w:tc>
          <w:tcPr>
            <w:tcW w:w="851" w:type="dxa"/>
            <w:hideMark/>
          </w:tcPr>
          <w:p w14:paraId="505D4BC1"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126,25%</w:t>
            </w:r>
          </w:p>
        </w:tc>
      </w:tr>
      <w:tr w:rsidR="002768A0" w:rsidRPr="002768A0" w14:paraId="0E585C9E"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shd w:val="clear" w:color="auto" w:fill="D9E2F3" w:themeFill="accent5" w:themeFillTint="33"/>
            <w:hideMark/>
          </w:tcPr>
          <w:p w14:paraId="1DCA38D4" w14:textId="77777777" w:rsidR="002768A0" w:rsidRPr="002768A0" w:rsidRDefault="002768A0" w:rsidP="002768A0">
            <w:pPr>
              <w:rPr>
                <w:rFonts w:ascii="Calibri" w:eastAsia="Times New Roman" w:hAnsi="Calibri" w:cs="Times New Roman"/>
                <w:i/>
                <w:iCs/>
                <w:sz w:val="18"/>
                <w:szCs w:val="18"/>
                <w:lang w:val="en-US"/>
              </w:rPr>
            </w:pPr>
            <w:r w:rsidRPr="002768A0">
              <w:rPr>
                <w:rFonts w:ascii="Calibri" w:eastAsia="Times New Roman" w:hAnsi="Calibri" w:cs="Times New Roman"/>
                <w:i/>
                <w:iCs/>
                <w:sz w:val="18"/>
                <w:szCs w:val="18"/>
                <w:lang w:val="en-US"/>
              </w:rPr>
              <w:t xml:space="preserve">Приоритет 1.3. Развој предузетништва базиран на одрживим принципима </w:t>
            </w:r>
          </w:p>
        </w:tc>
        <w:tc>
          <w:tcPr>
            <w:tcW w:w="992" w:type="dxa"/>
            <w:shd w:val="clear" w:color="auto" w:fill="D9E2F3" w:themeFill="accent5" w:themeFillTint="33"/>
            <w:hideMark/>
          </w:tcPr>
          <w:p w14:paraId="71F2E385"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150.000   </w:t>
            </w:r>
          </w:p>
        </w:tc>
        <w:tc>
          <w:tcPr>
            <w:tcW w:w="993" w:type="dxa"/>
            <w:shd w:val="clear" w:color="auto" w:fill="D9E2F3" w:themeFill="accent5" w:themeFillTint="33"/>
            <w:hideMark/>
          </w:tcPr>
          <w:p w14:paraId="0E0F629A"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0   </w:t>
            </w:r>
          </w:p>
        </w:tc>
        <w:tc>
          <w:tcPr>
            <w:tcW w:w="1135" w:type="dxa"/>
            <w:shd w:val="clear" w:color="auto" w:fill="D9E2F3" w:themeFill="accent5" w:themeFillTint="33"/>
            <w:hideMark/>
          </w:tcPr>
          <w:p w14:paraId="7F465607"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150.000   </w:t>
            </w:r>
          </w:p>
        </w:tc>
        <w:tc>
          <w:tcPr>
            <w:tcW w:w="1133" w:type="dxa"/>
            <w:shd w:val="clear" w:color="auto" w:fill="D9E2F3" w:themeFill="accent5" w:themeFillTint="33"/>
            <w:hideMark/>
          </w:tcPr>
          <w:p w14:paraId="485F5190"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108.025   </w:t>
            </w:r>
          </w:p>
        </w:tc>
        <w:tc>
          <w:tcPr>
            <w:tcW w:w="1276" w:type="dxa"/>
            <w:shd w:val="clear" w:color="auto" w:fill="D9E2F3" w:themeFill="accent5" w:themeFillTint="33"/>
            <w:hideMark/>
          </w:tcPr>
          <w:p w14:paraId="0BC8E771"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92.373   </w:t>
            </w:r>
          </w:p>
        </w:tc>
        <w:tc>
          <w:tcPr>
            <w:tcW w:w="1275" w:type="dxa"/>
            <w:shd w:val="clear" w:color="auto" w:fill="D9E2F3" w:themeFill="accent5" w:themeFillTint="33"/>
            <w:hideMark/>
          </w:tcPr>
          <w:p w14:paraId="3563A3A2"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200.398   </w:t>
            </w:r>
          </w:p>
        </w:tc>
        <w:tc>
          <w:tcPr>
            <w:tcW w:w="851" w:type="dxa"/>
            <w:shd w:val="clear" w:color="auto" w:fill="D9E2F3" w:themeFill="accent5" w:themeFillTint="33"/>
            <w:hideMark/>
          </w:tcPr>
          <w:p w14:paraId="4A893F90"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133,60%</w:t>
            </w:r>
          </w:p>
        </w:tc>
      </w:tr>
      <w:tr w:rsidR="002768A0" w:rsidRPr="002768A0" w14:paraId="0CE0D1C5"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hideMark/>
          </w:tcPr>
          <w:p w14:paraId="6EE5E30D" w14:textId="77777777" w:rsidR="002768A0" w:rsidRPr="002768A0" w:rsidRDefault="002768A0" w:rsidP="002768A0">
            <w:pPr>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МЈЕРА 1.3.1. Подршка реализацији пословних идеја предузетника  базираних на знању</w:t>
            </w:r>
          </w:p>
        </w:tc>
        <w:tc>
          <w:tcPr>
            <w:tcW w:w="992" w:type="dxa"/>
            <w:hideMark/>
          </w:tcPr>
          <w:p w14:paraId="044458C5"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135.000   </w:t>
            </w:r>
          </w:p>
        </w:tc>
        <w:tc>
          <w:tcPr>
            <w:tcW w:w="993" w:type="dxa"/>
            <w:hideMark/>
          </w:tcPr>
          <w:p w14:paraId="4D0E3889"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0   </w:t>
            </w:r>
          </w:p>
        </w:tc>
        <w:tc>
          <w:tcPr>
            <w:tcW w:w="1135" w:type="dxa"/>
            <w:hideMark/>
          </w:tcPr>
          <w:p w14:paraId="359BB7BC"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135.000   </w:t>
            </w:r>
          </w:p>
        </w:tc>
        <w:tc>
          <w:tcPr>
            <w:tcW w:w="1133" w:type="dxa"/>
            <w:hideMark/>
          </w:tcPr>
          <w:p w14:paraId="31E48A94"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108.025   </w:t>
            </w:r>
          </w:p>
        </w:tc>
        <w:tc>
          <w:tcPr>
            <w:tcW w:w="1276" w:type="dxa"/>
            <w:hideMark/>
          </w:tcPr>
          <w:p w14:paraId="27A51D18"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92.373   </w:t>
            </w:r>
          </w:p>
        </w:tc>
        <w:tc>
          <w:tcPr>
            <w:tcW w:w="1275" w:type="dxa"/>
            <w:hideMark/>
          </w:tcPr>
          <w:p w14:paraId="0459E695"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200.398   </w:t>
            </w:r>
          </w:p>
        </w:tc>
        <w:tc>
          <w:tcPr>
            <w:tcW w:w="851" w:type="dxa"/>
            <w:hideMark/>
          </w:tcPr>
          <w:p w14:paraId="07EF92D6"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148,44%</w:t>
            </w:r>
          </w:p>
        </w:tc>
      </w:tr>
      <w:tr w:rsidR="002768A0" w:rsidRPr="002768A0" w14:paraId="7F85EB2E" w14:textId="77777777" w:rsidTr="001D5A6B">
        <w:trPr>
          <w:trHeight w:val="1440"/>
        </w:trPr>
        <w:tc>
          <w:tcPr>
            <w:cnfStyle w:val="001000000000" w:firstRow="0" w:lastRow="0" w:firstColumn="1" w:lastColumn="0" w:oddVBand="0" w:evenVBand="0" w:oddHBand="0" w:evenHBand="0" w:firstRowFirstColumn="0" w:firstRowLastColumn="0" w:lastRowFirstColumn="0" w:lastRowLastColumn="0"/>
            <w:tcW w:w="2376" w:type="dxa"/>
            <w:hideMark/>
          </w:tcPr>
          <w:p w14:paraId="27DC249F" w14:textId="77777777" w:rsidR="002768A0" w:rsidRPr="002768A0" w:rsidRDefault="002768A0" w:rsidP="002768A0">
            <w:pPr>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Кључни стратешки пројекат </w:t>
            </w:r>
            <w:r w:rsidRPr="002768A0">
              <w:rPr>
                <w:rFonts w:ascii="Calibri" w:eastAsia="Times New Roman" w:hAnsi="Calibri" w:cs="Times New Roman"/>
                <w:color w:val="A6A6A6" w:themeColor="background1" w:themeShade="A6"/>
                <w:sz w:val="18"/>
                <w:szCs w:val="18"/>
                <w:lang w:val="en-US"/>
              </w:rPr>
              <w:br/>
              <w:t>1.3.1.1. Доношење и имплементација подстицајних програма општине</w:t>
            </w:r>
            <w:r w:rsidRPr="002768A0">
              <w:rPr>
                <w:rFonts w:ascii="Calibri" w:eastAsia="Times New Roman" w:hAnsi="Calibri" w:cs="Times New Roman"/>
                <w:color w:val="A6A6A6" w:themeColor="background1" w:themeShade="A6"/>
                <w:sz w:val="18"/>
                <w:szCs w:val="18"/>
                <w:lang w:val="en-US"/>
              </w:rPr>
              <w:br/>
              <w:t>Активност: Подршка пројектима самозапошљавања незапослених лица</w:t>
            </w:r>
          </w:p>
        </w:tc>
        <w:tc>
          <w:tcPr>
            <w:tcW w:w="992" w:type="dxa"/>
            <w:hideMark/>
          </w:tcPr>
          <w:p w14:paraId="4375A820"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50.000   </w:t>
            </w:r>
          </w:p>
        </w:tc>
        <w:tc>
          <w:tcPr>
            <w:tcW w:w="993" w:type="dxa"/>
            <w:hideMark/>
          </w:tcPr>
          <w:p w14:paraId="13BFAE97"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0   </w:t>
            </w:r>
          </w:p>
        </w:tc>
        <w:tc>
          <w:tcPr>
            <w:tcW w:w="1135" w:type="dxa"/>
            <w:hideMark/>
          </w:tcPr>
          <w:p w14:paraId="3B999DF7"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50.000   </w:t>
            </w:r>
          </w:p>
        </w:tc>
        <w:tc>
          <w:tcPr>
            <w:tcW w:w="1133" w:type="dxa"/>
            <w:hideMark/>
          </w:tcPr>
          <w:p w14:paraId="0F4DCEAC"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85.000   </w:t>
            </w:r>
          </w:p>
        </w:tc>
        <w:tc>
          <w:tcPr>
            <w:tcW w:w="1276" w:type="dxa"/>
            <w:hideMark/>
          </w:tcPr>
          <w:p w14:paraId="36FE49F7"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0   </w:t>
            </w:r>
          </w:p>
        </w:tc>
        <w:tc>
          <w:tcPr>
            <w:tcW w:w="1275" w:type="dxa"/>
            <w:hideMark/>
          </w:tcPr>
          <w:p w14:paraId="54686C62"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85.000   </w:t>
            </w:r>
          </w:p>
        </w:tc>
        <w:tc>
          <w:tcPr>
            <w:tcW w:w="851" w:type="dxa"/>
            <w:hideMark/>
          </w:tcPr>
          <w:p w14:paraId="4512DBC5"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170,00%</w:t>
            </w:r>
          </w:p>
        </w:tc>
      </w:tr>
      <w:tr w:rsidR="002768A0" w:rsidRPr="002768A0" w14:paraId="71ADD1EF" w14:textId="77777777" w:rsidTr="001D5A6B">
        <w:trPr>
          <w:trHeight w:val="1440"/>
        </w:trPr>
        <w:tc>
          <w:tcPr>
            <w:cnfStyle w:val="001000000000" w:firstRow="0" w:lastRow="0" w:firstColumn="1" w:lastColumn="0" w:oddVBand="0" w:evenVBand="0" w:oddHBand="0" w:evenHBand="0" w:firstRowFirstColumn="0" w:firstRowLastColumn="0" w:lastRowFirstColumn="0" w:lastRowLastColumn="0"/>
            <w:tcW w:w="2376" w:type="dxa"/>
            <w:hideMark/>
          </w:tcPr>
          <w:p w14:paraId="4F9C4303" w14:textId="77777777" w:rsidR="002768A0" w:rsidRPr="002768A0" w:rsidRDefault="002768A0" w:rsidP="002768A0">
            <w:pPr>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lastRenderedPageBreak/>
              <w:t xml:space="preserve">Кључни стратешки пројекат </w:t>
            </w:r>
            <w:r w:rsidRPr="002768A0">
              <w:rPr>
                <w:rFonts w:ascii="Calibri" w:eastAsia="Times New Roman" w:hAnsi="Calibri" w:cs="Times New Roman"/>
                <w:color w:val="A6A6A6" w:themeColor="background1" w:themeShade="A6"/>
                <w:sz w:val="18"/>
                <w:szCs w:val="18"/>
                <w:lang w:val="en-US"/>
              </w:rPr>
              <w:br/>
              <w:t>1.3.1.1. Доношење и имплементација подстицајних програма општине</w:t>
            </w:r>
            <w:r w:rsidRPr="002768A0">
              <w:rPr>
                <w:rFonts w:ascii="Calibri" w:eastAsia="Times New Roman" w:hAnsi="Calibri" w:cs="Times New Roman"/>
                <w:color w:val="A6A6A6" w:themeColor="background1" w:themeShade="A6"/>
                <w:sz w:val="18"/>
                <w:szCs w:val="18"/>
                <w:lang w:val="en-US"/>
              </w:rPr>
              <w:br/>
              <w:t>Активност:Подршка МСП и предузетништву за директна улагања</w:t>
            </w:r>
          </w:p>
        </w:tc>
        <w:tc>
          <w:tcPr>
            <w:tcW w:w="992" w:type="dxa"/>
            <w:hideMark/>
          </w:tcPr>
          <w:p w14:paraId="38C3BB4F"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75.000   </w:t>
            </w:r>
          </w:p>
        </w:tc>
        <w:tc>
          <w:tcPr>
            <w:tcW w:w="993" w:type="dxa"/>
            <w:hideMark/>
          </w:tcPr>
          <w:p w14:paraId="47F58AC8"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0   </w:t>
            </w:r>
          </w:p>
        </w:tc>
        <w:tc>
          <w:tcPr>
            <w:tcW w:w="1135" w:type="dxa"/>
            <w:hideMark/>
          </w:tcPr>
          <w:p w14:paraId="31DA06A1"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75.000   </w:t>
            </w:r>
          </w:p>
        </w:tc>
        <w:tc>
          <w:tcPr>
            <w:tcW w:w="1133" w:type="dxa"/>
            <w:hideMark/>
          </w:tcPr>
          <w:p w14:paraId="143D1E84"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23.025   </w:t>
            </w:r>
          </w:p>
        </w:tc>
        <w:tc>
          <w:tcPr>
            <w:tcW w:w="1276" w:type="dxa"/>
            <w:hideMark/>
          </w:tcPr>
          <w:p w14:paraId="07C86122"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92.373   </w:t>
            </w:r>
          </w:p>
        </w:tc>
        <w:tc>
          <w:tcPr>
            <w:tcW w:w="1275" w:type="dxa"/>
            <w:hideMark/>
          </w:tcPr>
          <w:p w14:paraId="2D430B27"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115.398   </w:t>
            </w:r>
          </w:p>
        </w:tc>
        <w:tc>
          <w:tcPr>
            <w:tcW w:w="851" w:type="dxa"/>
            <w:hideMark/>
          </w:tcPr>
          <w:p w14:paraId="000F9AAF"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153,86%</w:t>
            </w:r>
          </w:p>
        </w:tc>
      </w:tr>
      <w:tr w:rsidR="002768A0" w:rsidRPr="002768A0" w14:paraId="55B6CBC1" w14:textId="77777777" w:rsidTr="001D5A6B">
        <w:trPr>
          <w:trHeight w:val="1440"/>
        </w:trPr>
        <w:tc>
          <w:tcPr>
            <w:cnfStyle w:val="001000000000" w:firstRow="0" w:lastRow="0" w:firstColumn="1" w:lastColumn="0" w:oddVBand="0" w:evenVBand="0" w:oddHBand="0" w:evenHBand="0" w:firstRowFirstColumn="0" w:firstRowLastColumn="0" w:lastRowFirstColumn="0" w:lastRowLastColumn="0"/>
            <w:tcW w:w="2376" w:type="dxa"/>
            <w:hideMark/>
          </w:tcPr>
          <w:p w14:paraId="345BBE07" w14:textId="77777777" w:rsidR="002768A0" w:rsidRPr="002768A0" w:rsidRDefault="002768A0" w:rsidP="002768A0">
            <w:pPr>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Кључни стратешки пројекат </w:t>
            </w:r>
            <w:r w:rsidRPr="002768A0">
              <w:rPr>
                <w:rFonts w:ascii="Calibri" w:eastAsia="Times New Roman" w:hAnsi="Calibri" w:cs="Times New Roman"/>
                <w:color w:val="A6A6A6" w:themeColor="background1" w:themeShade="A6"/>
                <w:sz w:val="18"/>
                <w:szCs w:val="18"/>
                <w:lang w:val="en-US"/>
              </w:rPr>
              <w:br/>
              <w:t>1.3.1.1. Доношење и имплементација подстицајних програма општине</w:t>
            </w:r>
            <w:r w:rsidRPr="002768A0">
              <w:rPr>
                <w:rFonts w:ascii="Calibri" w:eastAsia="Times New Roman" w:hAnsi="Calibri" w:cs="Times New Roman"/>
                <w:color w:val="A6A6A6" w:themeColor="background1" w:themeShade="A6"/>
                <w:sz w:val="18"/>
                <w:szCs w:val="18"/>
                <w:lang w:val="en-US"/>
              </w:rPr>
              <w:br/>
              <w:t>Активност:Суфинансирање запошљавања приправника са завршеном ВСС</w:t>
            </w:r>
          </w:p>
        </w:tc>
        <w:tc>
          <w:tcPr>
            <w:tcW w:w="992" w:type="dxa"/>
            <w:hideMark/>
          </w:tcPr>
          <w:p w14:paraId="3E95F1ED"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10.000   </w:t>
            </w:r>
          </w:p>
        </w:tc>
        <w:tc>
          <w:tcPr>
            <w:tcW w:w="993" w:type="dxa"/>
            <w:hideMark/>
          </w:tcPr>
          <w:p w14:paraId="196EF3B5"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0   </w:t>
            </w:r>
          </w:p>
        </w:tc>
        <w:tc>
          <w:tcPr>
            <w:tcW w:w="1135" w:type="dxa"/>
            <w:hideMark/>
          </w:tcPr>
          <w:p w14:paraId="50881BBA"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10.000   </w:t>
            </w:r>
          </w:p>
        </w:tc>
        <w:tc>
          <w:tcPr>
            <w:tcW w:w="1133" w:type="dxa"/>
            <w:hideMark/>
          </w:tcPr>
          <w:p w14:paraId="109C9886"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w:t>
            </w:r>
          </w:p>
        </w:tc>
        <w:tc>
          <w:tcPr>
            <w:tcW w:w="1276" w:type="dxa"/>
            <w:hideMark/>
          </w:tcPr>
          <w:p w14:paraId="6293FA02"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w:t>
            </w:r>
          </w:p>
        </w:tc>
        <w:tc>
          <w:tcPr>
            <w:tcW w:w="1275" w:type="dxa"/>
            <w:hideMark/>
          </w:tcPr>
          <w:p w14:paraId="61EB1ACE"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 xml:space="preserve">0   </w:t>
            </w:r>
          </w:p>
        </w:tc>
        <w:tc>
          <w:tcPr>
            <w:tcW w:w="851" w:type="dxa"/>
            <w:hideMark/>
          </w:tcPr>
          <w:p w14:paraId="13704940"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2768A0">
              <w:rPr>
                <w:rFonts w:ascii="Calibri" w:eastAsia="Times New Roman" w:hAnsi="Calibri" w:cs="Times New Roman"/>
                <w:color w:val="A6A6A6" w:themeColor="background1" w:themeShade="A6"/>
                <w:sz w:val="18"/>
                <w:szCs w:val="18"/>
                <w:lang w:val="en-US"/>
              </w:rPr>
              <w:t>0,00%</w:t>
            </w:r>
          </w:p>
        </w:tc>
      </w:tr>
      <w:tr w:rsidR="002768A0" w:rsidRPr="002768A0" w14:paraId="49B4DD4D" w14:textId="77777777" w:rsidTr="001D5A6B">
        <w:trPr>
          <w:trHeight w:val="240"/>
        </w:trPr>
        <w:tc>
          <w:tcPr>
            <w:cnfStyle w:val="001000000000" w:firstRow="0" w:lastRow="0" w:firstColumn="1" w:lastColumn="0" w:oddVBand="0" w:evenVBand="0" w:oddHBand="0" w:evenHBand="0" w:firstRowFirstColumn="0" w:firstRowLastColumn="0" w:lastRowFirstColumn="0" w:lastRowLastColumn="0"/>
            <w:tcW w:w="2376" w:type="dxa"/>
            <w:hideMark/>
          </w:tcPr>
          <w:p w14:paraId="60B38B18" w14:textId="77777777" w:rsidR="002768A0" w:rsidRPr="002768A0" w:rsidRDefault="002768A0" w:rsidP="002768A0">
            <w:pPr>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МЈЕРА 1.3.2 Логистичка подршка пословној заједници  </w:t>
            </w:r>
          </w:p>
        </w:tc>
        <w:tc>
          <w:tcPr>
            <w:tcW w:w="992" w:type="dxa"/>
            <w:hideMark/>
          </w:tcPr>
          <w:p w14:paraId="62EC0BB5"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15.000   </w:t>
            </w:r>
          </w:p>
        </w:tc>
        <w:tc>
          <w:tcPr>
            <w:tcW w:w="993" w:type="dxa"/>
            <w:hideMark/>
          </w:tcPr>
          <w:p w14:paraId="1489FF7D"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0   </w:t>
            </w:r>
          </w:p>
        </w:tc>
        <w:tc>
          <w:tcPr>
            <w:tcW w:w="1135" w:type="dxa"/>
            <w:hideMark/>
          </w:tcPr>
          <w:p w14:paraId="0D1B24FF"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15.000   </w:t>
            </w:r>
          </w:p>
        </w:tc>
        <w:tc>
          <w:tcPr>
            <w:tcW w:w="1133" w:type="dxa"/>
            <w:hideMark/>
          </w:tcPr>
          <w:p w14:paraId="65670228"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276" w:type="dxa"/>
            <w:hideMark/>
          </w:tcPr>
          <w:p w14:paraId="3BCAA939"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275" w:type="dxa"/>
            <w:hideMark/>
          </w:tcPr>
          <w:p w14:paraId="68CAD0BD"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851" w:type="dxa"/>
            <w:hideMark/>
          </w:tcPr>
          <w:p w14:paraId="47B6C51E"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0,00%</w:t>
            </w:r>
          </w:p>
        </w:tc>
      </w:tr>
      <w:tr w:rsidR="002768A0" w:rsidRPr="002768A0" w14:paraId="4A35EE69"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hideMark/>
          </w:tcPr>
          <w:p w14:paraId="3A9A9ECD" w14:textId="77777777" w:rsidR="002768A0" w:rsidRPr="002768A0" w:rsidRDefault="002768A0" w:rsidP="002768A0">
            <w:pPr>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Кључни стратешки пројекат 1.3.2 1. Изградња Пословне зоне „Подбрдо 2“ </w:t>
            </w:r>
          </w:p>
        </w:tc>
        <w:tc>
          <w:tcPr>
            <w:tcW w:w="992" w:type="dxa"/>
            <w:hideMark/>
          </w:tcPr>
          <w:p w14:paraId="58CAF16B"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15.000   </w:t>
            </w:r>
          </w:p>
        </w:tc>
        <w:tc>
          <w:tcPr>
            <w:tcW w:w="993" w:type="dxa"/>
            <w:hideMark/>
          </w:tcPr>
          <w:p w14:paraId="7C9C72A1" w14:textId="77777777" w:rsidR="002768A0" w:rsidRPr="002768A0"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2768A0">
              <w:rPr>
                <w:rFonts w:ascii="Calibri" w:eastAsia="Times New Roman" w:hAnsi="Calibri" w:cs="Times New Roman"/>
                <w:sz w:val="18"/>
                <w:szCs w:val="18"/>
                <w:lang w:val="en-US"/>
              </w:rPr>
              <w:t xml:space="preserve">0   </w:t>
            </w:r>
          </w:p>
        </w:tc>
        <w:tc>
          <w:tcPr>
            <w:tcW w:w="1135" w:type="dxa"/>
            <w:hideMark/>
          </w:tcPr>
          <w:p w14:paraId="18E685BF"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15.000   </w:t>
            </w:r>
          </w:p>
        </w:tc>
        <w:tc>
          <w:tcPr>
            <w:tcW w:w="1133" w:type="dxa"/>
            <w:hideMark/>
          </w:tcPr>
          <w:p w14:paraId="5EA5C295"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276" w:type="dxa"/>
            <w:hideMark/>
          </w:tcPr>
          <w:p w14:paraId="1826B1F0"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275" w:type="dxa"/>
            <w:hideMark/>
          </w:tcPr>
          <w:p w14:paraId="1F84F591"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851" w:type="dxa"/>
            <w:hideMark/>
          </w:tcPr>
          <w:p w14:paraId="4ACD8A0D" w14:textId="77777777" w:rsidR="002768A0" w:rsidRPr="00A6031E" w:rsidRDefault="002768A0" w:rsidP="002768A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0,00%</w:t>
            </w:r>
          </w:p>
        </w:tc>
      </w:tr>
      <w:tr w:rsidR="00A6031E" w:rsidRPr="00141392" w14:paraId="19102D8E" w14:textId="77777777" w:rsidTr="001D5A6B">
        <w:trPr>
          <w:trHeight w:val="1200"/>
        </w:trPr>
        <w:tc>
          <w:tcPr>
            <w:cnfStyle w:val="001000000000" w:firstRow="0" w:lastRow="0" w:firstColumn="1" w:lastColumn="0" w:oddVBand="0" w:evenVBand="0" w:oddHBand="0" w:evenHBand="0" w:firstRowFirstColumn="0" w:firstRowLastColumn="0" w:lastRowFirstColumn="0" w:lastRowLastColumn="0"/>
            <w:tcW w:w="2376" w:type="dxa"/>
            <w:shd w:val="clear" w:color="auto" w:fill="D9D9D9" w:themeFill="background1" w:themeFillShade="D9"/>
            <w:hideMark/>
          </w:tcPr>
          <w:p w14:paraId="30A22EE4" w14:textId="77777777" w:rsidR="00A6031E" w:rsidRPr="00141392" w:rsidRDefault="00A6031E" w:rsidP="00A6031E">
            <w:pPr>
              <w:rPr>
                <w:rFonts w:ascii="Calibri" w:eastAsia="Times New Roman" w:hAnsi="Calibri" w:cs="Times New Roman"/>
                <w:iCs/>
                <w:sz w:val="18"/>
                <w:szCs w:val="18"/>
                <w:lang w:val="en-US"/>
              </w:rPr>
            </w:pPr>
            <w:r w:rsidRPr="00141392">
              <w:rPr>
                <w:rFonts w:ascii="Calibri" w:eastAsia="Times New Roman" w:hAnsi="Calibri" w:cs="Times New Roman"/>
                <w:iCs/>
                <w:sz w:val="18"/>
                <w:szCs w:val="18"/>
                <w:lang w:val="en-US"/>
              </w:rPr>
              <w:t>СЦ 2:</w:t>
            </w:r>
            <w:r w:rsidRPr="00141392">
              <w:rPr>
                <w:rFonts w:ascii="Calibri" w:eastAsia="Times New Roman" w:hAnsi="Calibri" w:cs="Times New Roman"/>
                <w:iCs/>
                <w:sz w:val="18"/>
                <w:szCs w:val="18"/>
                <w:lang w:val="en-US"/>
              </w:rPr>
              <w:br/>
              <w:t>Друштвено и институционално уређена локална заједница која нуди разноликост и разноврсност уз оптимално кориштење постојећих ресурса</w:t>
            </w:r>
          </w:p>
        </w:tc>
        <w:tc>
          <w:tcPr>
            <w:tcW w:w="992" w:type="dxa"/>
            <w:shd w:val="clear" w:color="auto" w:fill="D9D9D9" w:themeFill="background1" w:themeFillShade="D9"/>
            <w:hideMark/>
          </w:tcPr>
          <w:p w14:paraId="58EDB39F"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141392">
              <w:rPr>
                <w:rFonts w:ascii="Calibri" w:eastAsia="Times New Roman" w:hAnsi="Calibri" w:cs="Times New Roman"/>
                <w:b/>
                <w:bCs/>
                <w:iCs/>
                <w:sz w:val="18"/>
                <w:szCs w:val="18"/>
                <w:lang w:val="en-US"/>
              </w:rPr>
              <w:t xml:space="preserve">4.813.900   </w:t>
            </w:r>
          </w:p>
        </w:tc>
        <w:tc>
          <w:tcPr>
            <w:tcW w:w="993" w:type="dxa"/>
            <w:shd w:val="clear" w:color="auto" w:fill="D9D9D9" w:themeFill="background1" w:themeFillShade="D9"/>
            <w:hideMark/>
          </w:tcPr>
          <w:p w14:paraId="3210CFF3"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141392">
              <w:rPr>
                <w:rFonts w:ascii="Calibri" w:eastAsia="Times New Roman" w:hAnsi="Calibri" w:cs="Times New Roman"/>
                <w:b/>
                <w:bCs/>
                <w:iCs/>
                <w:sz w:val="18"/>
                <w:szCs w:val="18"/>
                <w:lang w:val="en-US"/>
              </w:rPr>
              <w:t xml:space="preserve">1.197.600   </w:t>
            </w:r>
          </w:p>
        </w:tc>
        <w:tc>
          <w:tcPr>
            <w:tcW w:w="1135" w:type="dxa"/>
            <w:shd w:val="clear" w:color="auto" w:fill="D9D9D9" w:themeFill="background1" w:themeFillShade="D9"/>
            <w:hideMark/>
          </w:tcPr>
          <w:p w14:paraId="4A067A6A"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141392">
              <w:rPr>
                <w:rFonts w:ascii="Calibri" w:eastAsia="Times New Roman" w:hAnsi="Calibri" w:cs="Times New Roman"/>
                <w:b/>
                <w:bCs/>
                <w:iCs/>
                <w:sz w:val="18"/>
                <w:szCs w:val="18"/>
                <w:lang w:val="en-US"/>
              </w:rPr>
              <w:t xml:space="preserve">6.011.500   </w:t>
            </w:r>
          </w:p>
        </w:tc>
        <w:tc>
          <w:tcPr>
            <w:tcW w:w="1133" w:type="dxa"/>
            <w:shd w:val="clear" w:color="auto" w:fill="D9D9D9" w:themeFill="background1" w:themeFillShade="D9"/>
            <w:hideMark/>
          </w:tcPr>
          <w:p w14:paraId="759305E1"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141392">
              <w:rPr>
                <w:rFonts w:ascii="Calibri" w:eastAsia="Times New Roman" w:hAnsi="Calibri" w:cs="Times New Roman"/>
                <w:b/>
                <w:bCs/>
                <w:iCs/>
                <w:sz w:val="18"/>
                <w:szCs w:val="18"/>
                <w:lang w:val="en-US"/>
              </w:rPr>
              <w:t xml:space="preserve">4.341.545   </w:t>
            </w:r>
          </w:p>
        </w:tc>
        <w:tc>
          <w:tcPr>
            <w:tcW w:w="1276" w:type="dxa"/>
            <w:shd w:val="clear" w:color="auto" w:fill="D9D9D9" w:themeFill="background1" w:themeFillShade="D9"/>
            <w:hideMark/>
          </w:tcPr>
          <w:p w14:paraId="24556C9F"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141392">
              <w:rPr>
                <w:rFonts w:ascii="Calibri" w:eastAsia="Times New Roman" w:hAnsi="Calibri" w:cs="Times New Roman"/>
                <w:b/>
                <w:bCs/>
                <w:iCs/>
                <w:sz w:val="18"/>
                <w:szCs w:val="18"/>
                <w:lang w:val="en-US"/>
              </w:rPr>
              <w:t xml:space="preserve">513.774   </w:t>
            </w:r>
          </w:p>
        </w:tc>
        <w:tc>
          <w:tcPr>
            <w:tcW w:w="1275" w:type="dxa"/>
            <w:shd w:val="clear" w:color="auto" w:fill="D9D9D9" w:themeFill="background1" w:themeFillShade="D9"/>
            <w:noWrap/>
            <w:hideMark/>
          </w:tcPr>
          <w:p w14:paraId="7C34C82E"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41392">
              <w:rPr>
                <w:rFonts w:ascii="Calibri" w:eastAsia="Times New Roman" w:hAnsi="Calibri" w:cs="Times New Roman"/>
                <w:sz w:val="18"/>
                <w:szCs w:val="18"/>
                <w:lang w:val="en-US"/>
              </w:rPr>
              <w:t xml:space="preserve">4.855.319   </w:t>
            </w:r>
          </w:p>
        </w:tc>
        <w:tc>
          <w:tcPr>
            <w:tcW w:w="851" w:type="dxa"/>
            <w:shd w:val="clear" w:color="auto" w:fill="D9D9D9" w:themeFill="background1" w:themeFillShade="D9"/>
            <w:noWrap/>
            <w:hideMark/>
          </w:tcPr>
          <w:p w14:paraId="0FF0844D"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41392">
              <w:rPr>
                <w:rFonts w:ascii="Calibri" w:eastAsia="Times New Roman" w:hAnsi="Calibri" w:cs="Times New Roman"/>
                <w:sz w:val="18"/>
                <w:szCs w:val="18"/>
                <w:lang w:val="en-US"/>
              </w:rPr>
              <w:t>80,8%</w:t>
            </w:r>
          </w:p>
        </w:tc>
      </w:tr>
      <w:tr w:rsidR="00A6031E" w:rsidRPr="00A6031E" w14:paraId="1ADB60AE" w14:textId="77777777" w:rsidTr="001D5A6B">
        <w:trPr>
          <w:trHeight w:val="720"/>
        </w:trPr>
        <w:tc>
          <w:tcPr>
            <w:cnfStyle w:val="001000000000" w:firstRow="0" w:lastRow="0" w:firstColumn="1" w:lastColumn="0" w:oddVBand="0" w:evenVBand="0" w:oddHBand="0" w:evenHBand="0" w:firstRowFirstColumn="0" w:firstRowLastColumn="0" w:lastRowFirstColumn="0" w:lastRowLastColumn="0"/>
            <w:tcW w:w="2376" w:type="dxa"/>
            <w:shd w:val="clear" w:color="auto" w:fill="DEEAF6" w:themeFill="accent1" w:themeFillTint="33"/>
            <w:hideMark/>
          </w:tcPr>
          <w:p w14:paraId="1CB0612D" w14:textId="77777777" w:rsidR="00A6031E" w:rsidRPr="00A6031E" w:rsidRDefault="00A6031E" w:rsidP="00A6031E">
            <w:pPr>
              <w:rPr>
                <w:rFonts w:ascii="Calibri" w:eastAsia="Times New Roman" w:hAnsi="Calibri" w:cs="Times New Roman"/>
                <w:i/>
                <w:iCs/>
                <w:sz w:val="18"/>
                <w:szCs w:val="18"/>
                <w:lang w:val="en-US"/>
              </w:rPr>
            </w:pPr>
            <w:r w:rsidRPr="00A6031E">
              <w:rPr>
                <w:rFonts w:ascii="Calibri" w:eastAsia="Times New Roman" w:hAnsi="Calibri" w:cs="Times New Roman"/>
                <w:i/>
                <w:iCs/>
                <w:sz w:val="18"/>
                <w:szCs w:val="18"/>
                <w:lang w:val="en-US"/>
              </w:rPr>
              <w:t xml:space="preserve">Приоритет  2.1.: </w:t>
            </w:r>
            <w:r w:rsidRPr="00A6031E">
              <w:rPr>
                <w:rFonts w:ascii="Calibri" w:eastAsia="Times New Roman" w:hAnsi="Calibri" w:cs="Times New Roman"/>
                <w:i/>
                <w:iCs/>
                <w:sz w:val="18"/>
                <w:szCs w:val="18"/>
                <w:lang w:val="en-US"/>
              </w:rPr>
              <w:br/>
              <w:t>Развијени спорт, култура и рекреативни садржаји</w:t>
            </w:r>
          </w:p>
        </w:tc>
        <w:tc>
          <w:tcPr>
            <w:tcW w:w="992" w:type="dxa"/>
            <w:shd w:val="clear" w:color="auto" w:fill="DEEAF6" w:themeFill="accent1" w:themeFillTint="33"/>
            <w:hideMark/>
          </w:tcPr>
          <w:p w14:paraId="358CC4DA"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628.400   </w:t>
            </w:r>
          </w:p>
        </w:tc>
        <w:tc>
          <w:tcPr>
            <w:tcW w:w="993" w:type="dxa"/>
            <w:shd w:val="clear" w:color="auto" w:fill="DEEAF6" w:themeFill="accent1" w:themeFillTint="33"/>
            <w:hideMark/>
          </w:tcPr>
          <w:p w14:paraId="7468C04D"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628.000   </w:t>
            </w:r>
          </w:p>
        </w:tc>
        <w:tc>
          <w:tcPr>
            <w:tcW w:w="1135" w:type="dxa"/>
            <w:shd w:val="clear" w:color="auto" w:fill="DEEAF6" w:themeFill="accent1" w:themeFillTint="33"/>
            <w:hideMark/>
          </w:tcPr>
          <w:p w14:paraId="71A63365"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1.256.400   </w:t>
            </w:r>
          </w:p>
        </w:tc>
        <w:tc>
          <w:tcPr>
            <w:tcW w:w="1133" w:type="dxa"/>
            <w:shd w:val="clear" w:color="auto" w:fill="DEEAF6" w:themeFill="accent1" w:themeFillTint="33"/>
            <w:hideMark/>
          </w:tcPr>
          <w:p w14:paraId="100E996A"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679.408   </w:t>
            </w:r>
          </w:p>
        </w:tc>
        <w:tc>
          <w:tcPr>
            <w:tcW w:w="1276" w:type="dxa"/>
            <w:shd w:val="clear" w:color="auto" w:fill="DEEAF6" w:themeFill="accent1" w:themeFillTint="33"/>
            <w:hideMark/>
          </w:tcPr>
          <w:p w14:paraId="1B202464"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107.541   </w:t>
            </w:r>
          </w:p>
        </w:tc>
        <w:tc>
          <w:tcPr>
            <w:tcW w:w="1275" w:type="dxa"/>
            <w:shd w:val="clear" w:color="auto" w:fill="DEEAF6" w:themeFill="accent1" w:themeFillTint="33"/>
            <w:noWrap/>
            <w:hideMark/>
          </w:tcPr>
          <w:p w14:paraId="3B20E29A"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786.949   </w:t>
            </w:r>
          </w:p>
        </w:tc>
        <w:tc>
          <w:tcPr>
            <w:tcW w:w="851" w:type="dxa"/>
            <w:shd w:val="clear" w:color="auto" w:fill="DEEAF6" w:themeFill="accent1" w:themeFillTint="33"/>
            <w:noWrap/>
            <w:hideMark/>
          </w:tcPr>
          <w:p w14:paraId="77A1F25A"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62,6%</w:t>
            </w:r>
          </w:p>
        </w:tc>
      </w:tr>
      <w:tr w:rsidR="00A6031E" w:rsidRPr="00A6031E" w14:paraId="34A337B4"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hideMark/>
          </w:tcPr>
          <w:p w14:paraId="6D18C1F5" w14:textId="77777777" w:rsidR="00A6031E" w:rsidRPr="00A6031E" w:rsidRDefault="00A6031E" w:rsidP="00A6031E">
            <w:pPr>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7. МЈЕРА 2.1.1.Унапређење организационих, техничких и људских капацитета у области спорта </w:t>
            </w:r>
          </w:p>
        </w:tc>
        <w:tc>
          <w:tcPr>
            <w:tcW w:w="992" w:type="dxa"/>
            <w:hideMark/>
          </w:tcPr>
          <w:p w14:paraId="69D5D088"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444.000   </w:t>
            </w:r>
          </w:p>
        </w:tc>
        <w:tc>
          <w:tcPr>
            <w:tcW w:w="993" w:type="dxa"/>
            <w:hideMark/>
          </w:tcPr>
          <w:p w14:paraId="4AADED6A"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600.000   </w:t>
            </w:r>
          </w:p>
        </w:tc>
        <w:tc>
          <w:tcPr>
            <w:tcW w:w="1135" w:type="dxa"/>
            <w:hideMark/>
          </w:tcPr>
          <w:p w14:paraId="0D79C697"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1.044.000   </w:t>
            </w:r>
          </w:p>
        </w:tc>
        <w:tc>
          <w:tcPr>
            <w:tcW w:w="1133" w:type="dxa"/>
            <w:hideMark/>
          </w:tcPr>
          <w:p w14:paraId="13C4427C"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455.927   </w:t>
            </w:r>
          </w:p>
        </w:tc>
        <w:tc>
          <w:tcPr>
            <w:tcW w:w="1276" w:type="dxa"/>
            <w:hideMark/>
          </w:tcPr>
          <w:p w14:paraId="6B37484A"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79.541   </w:t>
            </w:r>
          </w:p>
        </w:tc>
        <w:tc>
          <w:tcPr>
            <w:tcW w:w="1275" w:type="dxa"/>
            <w:noWrap/>
            <w:hideMark/>
          </w:tcPr>
          <w:p w14:paraId="42DD3665"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535.468   </w:t>
            </w:r>
          </w:p>
        </w:tc>
        <w:tc>
          <w:tcPr>
            <w:tcW w:w="851" w:type="dxa"/>
            <w:noWrap/>
            <w:hideMark/>
          </w:tcPr>
          <w:p w14:paraId="3B7C8FBE"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51,3%</w:t>
            </w:r>
          </w:p>
        </w:tc>
      </w:tr>
      <w:tr w:rsidR="00561E4F" w:rsidRPr="00141392" w14:paraId="028D797A" w14:textId="77777777" w:rsidTr="001D5A6B">
        <w:trPr>
          <w:trHeight w:val="960"/>
        </w:trPr>
        <w:tc>
          <w:tcPr>
            <w:cnfStyle w:val="001000000000" w:firstRow="0" w:lastRow="0" w:firstColumn="1" w:lastColumn="0" w:oddVBand="0" w:evenVBand="0" w:oddHBand="0" w:evenHBand="0" w:firstRowFirstColumn="0" w:firstRowLastColumn="0" w:lastRowFirstColumn="0" w:lastRowLastColumn="0"/>
            <w:tcW w:w="2376" w:type="dxa"/>
            <w:hideMark/>
          </w:tcPr>
          <w:p w14:paraId="749CB966" w14:textId="77777777" w:rsidR="00A6031E" w:rsidRPr="00141392" w:rsidRDefault="00A6031E" w:rsidP="00A6031E">
            <w:pPr>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Кључни стратешки пројекат</w:t>
            </w:r>
            <w:r w:rsidRPr="00141392">
              <w:rPr>
                <w:rFonts w:ascii="Calibri" w:eastAsia="Times New Roman" w:hAnsi="Calibri" w:cs="Times New Roman"/>
                <w:color w:val="A6A6A6" w:themeColor="background1" w:themeShade="A6"/>
                <w:sz w:val="18"/>
                <w:szCs w:val="18"/>
                <w:lang w:val="en-US"/>
              </w:rPr>
              <w:br/>
              <w:t xml:space="preserve"> 2.1.1.1.:  Уређење Спортско-рекреативног центра „Луке“ са изградњом градског  базена и других садржаја </w:t>
            </w:r>
          </w:p>
        </w:tc>
        <w:tc>
          <w:tcPr>
            <w:tcW w:w="992" w:type="dxa"/>
            <w:hideMark/>
          </w:tcPr>
          <w:p w14:paraId="3B81630F"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7.000   </w:t>
            </w:r>
          </w:p>
        </w:tc>
        <w:tc>
          <w:tcPr>
            <w:tcW w:w="993" w:type="dxa"/>
            <w:hideMark/>
          </w:tcPr>
          <w:p w14:paraId="6DC20A97"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600.000   </w:t>
            </w:r>
          </w:p>
        </w:tc>
        <w:tc>
          <w:tcPr>
            <w:tcW w:w="1135" w:type="dxa"/>
            <w:hideMark/>
          </w:tcPr>
          <w:p w14:paraId="481D4262"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color w:val="A6A6A6" w:themeColor="background1" w:themeShade="A6"/>
                <w:sz w:val="18"/>
                <w:szCs w:val="18"/>
                <w:lang w:val="en-US"/>
              </w:rPr>
            </w:pPr>
            <w:r w:rsidRPr="00141392">
              <w:rPr>
                <w:rFonts w:ascii="Calibri" w:eastAsia="Times New Roman" w:hAnsi="Calibri" w:cs="Times New Roman"/>
                <w:b/>
                <w:bCs/>
                <w:i/>
                <w:iCs/>
                <w:color w:val="A6A6A6" w:themeColor="background1" w:themeShade="A6"/>
                <w:sz w:val="18"/>
                <w:szCs w:val="18"/>
                <w:lang w:val="en-US"/>
              </w:rPr>
              <w:t xml:space="preserve">607.000   </w:t>
            </w:r>
          </w:p>
        </w:tc>
        <w:tc>
          <w:tcPr>
            <w:tcW w:w="1133" w:type="dxa"/>
            <w:hideMark/>
          </w:tcPr>
          <w:p w14:paraId="25888970"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10.530   </w:t>
            </w:r>
          </w:p>
        </w:tc>
        <w:tc>
          <w:tcPr>
            <w:tcW w:w="1276" w:type="dxa"/>
            <w:hideMark/>
          </w:tcPr>
          <w:p w14:paraId="020D4D61"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0   </w:t>
            </w:r>
          </w:p>
        </w:tc>
        <w:tc>
          <w:tcPr>
            <w:tcW w:w="1275" w:type="dxa"/>
            <w:noWrap/>
            <w:hideMark/>
          </w:tcPr>
          <w:p w14:paraId="535E44D9"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10.530   </w:t>
            </w:r>
          </w:p>
        </w:tc>
        <w:tc>
          <w:tcPr>
            <w:tcW w:w="851" w:type="dxa"/>
            <w:noWrap/>
            <w:hideMark/>
          </w:tcPr>
          <w:p w14:paraId="62842507"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1,7%</w:t>
            </w:r>
          </w:p>
        </w:tc>
      </w:tr>
      <w:tr w:rsidR="00561E4F" w:rsidRPr="00141392" w14:paraId="00C1D9E5" w14:textId="77777777" w:rsidTr="001D5A6B">
        <w:trPr>
          <w:trHeight w:val="720"/>
        </w:trPr>
        <w:tc>
          <w:tcPr>
            <w:cnfStyle w:val="001000000000" w:firstRow="0" w:lastRow="0" w:firstColumn="1" w:lastColumn="0" w:oddVBand="0" w:evenVBand="0" w:oddHBand="0" w:evenHBand="0" w:firstRowFirstColumn="0" w:firstRowLastColumn="0" w:lastRowFirstColumn="0" w:lastRowLastColumn="0"/>
            <w:tcW w:w="2376" w:type="dxa"/>
            <w:hideMark/>
          </w:tcPr>
          <w:p w14:paraId="087A016F" w14:textId="77777777" w:rsidR="00A6031E" w:rsidRPr="00141392" w:rsidRDefault="00A6031E" w:rsidP="00A6031E">
            <w:pPr>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Кључни стратешки пројекат </w:t>
            </w:r>
            <w:r w:rsidRPr="00141392">
              <w:rPr>
                <w:rFonts w:ascii="Calibri" w:eastAsia="Times New Roman" w:hAnsi="Calibri" w:cs="Times New Roman"/>
                <w:color w:val="A6A6A6" w:themeColor="background1" w:themeShade="A6"/>
                <w:sz w:val="18"/>
                <w:szCs w:val="18"/>
                <w:lang w:val="en-US"/>
              </w:rPr>
              <w:br/>
              <w:t>2.1.1.2.:  Изградња свлачионица са пратећим садржајима</w:t>
            </w:r>
          </w:p>
        </w:tc>
        <w:tc>
          <w:tcPr>
            <w:tcW w:w="992" w:type="dxa"/>
            <w:hideMark/>
          </w:tcPr>
          <w:p w14:paraId="4B95B713"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7.000</w:t>
            </w:r>
          </w:p>
        </w:tc>
        <w:tc>
          <w:tcPr>
            <w:tcW w:w="993" w:type="dxa"/>
            <w:hideMark/>
          </w:tcPr>
          <w:p w14:paraId="499D23C4"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0</w:t>
            </w:r>
          </w:p>
        </w:tc>
        <w:tc>
          <w:tcPr>
            <w:tcW w:w="1135" w:type="dxa"/>
            <w:hideMark/>
          </w:tcPr>
          <w:p w14:paraId="2C71F8E3"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color w:val="A6A6A6" w:themeColor="background1" w:themeShade="A6"/>
                <w:sz w:val="18"/>
                <w:szCs w:val="18"/>
                <w:lang w:val="en-US"/>
              </w:rPr>
            </w:pPr>
            <w:r w:rsidRPr="00141392">
              <w:rPr>
                <w:rFonts w:ascii="Calibri" w:eastAsia="Times New Roman" w:hAnsi="Calibri" w:cs="Times New Roman"/>
                <w:b/>
                <w:bCs/>
                <w:i/>
                <w:iCs/>
                <w:color w:val="A6A6A6" w:themeColor="background1" w:themeShade="A6"/>
                <w:sz w:val="18"/>
                <w:szCs w:val="18"/>
                <w:lang w:val="en-US"/>
              </w:rPr>
              <w:t xml:space="preserve">7.000   </w:t>
            </w:r>
          </w:p>
        </w:tc>
        <w:tc>
          <w:tcPr>
            <w:tcW w:w="1133" w:type="dxa"/>
            <w:hideMark/>
          </w:tcPr>
          <w:p w14:paraId="2B65D869"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0</w:t>
            </w:r>
          </w:p>
        </w:tc>
        <w:tc>
          <w:tcPr>
            <w:tcW w:w="1276" w:type="dxa"/>
            <w:hideMark/>
          </w:tcPr>
          <w:p w14:paraId="7D2BF39B"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0</w:t>
            </w:r>
          </w:p>
        </w:tc>
        <w:tc>
          <w:tcPr>
            <w:tcW w:w="1275" w:type="dxa"/>
            <w:noWrap/>
            <w:hideMark/>
          </w:tcPr>
          <w:p w14:paraId="1A2D7BBE"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0   </w:t>
            </w:r>
          </w:p>
        </w:tc>
        <w:tc>
          <w:tcPr>
            <w:tcW w:w="851" w:type="dxa"/>
            <w:noWrap/>
            <w:hideMark/>
          </w:tcPr>
          <w:p w14:paraId="5DF0FA5E"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0,0%</w:t>
            </w:r>
          </w:p>
        </w:tc>
      </w:tr>
      <w:tr w:rsidR="00561E4F" w:rsidRPr="00141392" w14:paraId="014EC0E2" w14:textId="77777777" w:rsidTr="001D5A6B">
        <w:trPr>
          <w:trHeight w:val="720"/>
        </w:trPr>
        <w:tc>
          <w:tcPr>
            <w:cnfStyle w:val="001000000000" w:firstRow="0" w:lastRow="0" w:firstColumn="1" w:lastColumn="0" w:oddVBand="0" w:evenVBand="0" w:oddHBand="0" w:evenHBand="0" w:firstRowFirstColumn="0" w:firstRowLastColumn="0" w:lastRowFirstColumn="0" w:lastRowLastColumn="0"/>
            <w:tcW w:w="2376" w:type="dxa"/>
            <w:hideMark/>
          </w:tcPr>
          <w:p w14:paraId="27D0CF54" w14:textId="77777777" w:rsidR="00A6031E" w:rsidRPr="00141392" w:rsidRDefault="00A6031E" w:rsidP="00A6031E">
            <w:pPr>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Кључни стратешки пројекат </w:t>
            </w:r>
            <w:r w:rsidRPr="00141392">
              <w:rPr>
                <w:rFonts w:ascii="Calibri" w:eastAsia="Times New Roman" w:hAnsi="Calibri" w:cs="Times New Roman"/>
                <w:color w:val="A6A6A6" w:themeColor="background1" w:themeShade="A6"/>
                <w:sz w:val="18"/>
                <w:szCs w:val="18"/>
                <w:lang w:val="en-US"/>
              </w:rPr>
              <w:br/>
              <w:t>2.1.1.3. Изградња мале мултифункционалне  сале при ОШ „Петар Кочић</w:t>
            </w:r>
          </w:p>
        </w:tc>
        <w:tc>
          <w:tcPr>
            <w:tcW w:w="992" w:type="dxa"/>
            <w:hideMark/>
          </w:tcPr>
          <w:p w14:paraId="10AE98A5"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5.000</w:t>
            </w:r>
          </w:p>
        </w:tc>
        <w:tc>
          <w:tcPr>
            <w:tcW w:w="993" w:type="dxa"/>
            <w:hideMark/>
          </w:tcPr>
          <w:p w14:paraId="1522A9BA"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0</w:t>
            </w:r>
          </w:p>
        </w:tc>
        <w:tc>
          <w:tcPr>
            <w:tcW w:w="1135" w:type="dxa"/>
            <w:hideMark/>
          </w:tcPr>
          <w:p w14:paraId="6DD6141B"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color w:val="A6A6A6" w:themeColor="background1" w:themeShade="A6"/>
                <w:sz w:val="18"/>
                <w:szCs w:val="18"/>
                <w:lang w:val="en-US"/>
              </w:rPr>
            </w:pPr>
            <w:r w:rsidRPr="00141392">
              <w:rPr>
                <w:rFonts w:ascii="Calibri" w:eastAsia="Times New Roman" w:hAnsi="Calibri" w:cs="Times New Roman"/>
                <w:b/>
                <w:bCs/>
                <w:i/>
                <w:iCs/>
                <w:color w:val="A6A6A6" w:themeColor="background1" w:themeShade="A6"/>
                <w:sz w:val="18"/>
                <w:szCs w:val="18"/>
                <w:lang w:val="en-US"/>
              </w:rPr>
              <w:t xml:space="preserve">5.000   </w:t>
            </w:r>
          </w:p>
        </w:tc>
        <w:tc>
          <w:tcPr>
            <w:tcW w:w="1133" w:type="dxa"/>
            <w:noWrap/>
            <w:hideMark/>
          </w:tcPr>
          <w:p w14:paraId="48CE3599"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0</w:t>
            </w:r>
          </w:p>
        </w:tc>
        <w:tc>
          <w:tcPr>
            <w:tcW w:w="1276" w:type="dxa"/>
            <w:hideMark/>
          </w:tcPr>
          <w:p w14:paraId="29EB1277"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0</w:t>
            </w:r>
          </w:p>
        </w:tc>
        <w:tc>
          <w:tcPr>
            <w:tcW w:w="1275" w:type="dxa"/>
            <w:noWrap/>
            <w:hideMark/>
          </w:tcPr>
          <w:p w14:paraId="3A301794"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0   </w:t>
            </w:r>
          </w:p>
        </w:tc>
        <w:tc>
          <w:tcPr>
            <w:tcW w:w="851" w:type="dxa"/>
            <w:noWrap/>
            <w:hideMark/>
          </w:tcPr>
          <w:p w14:paraId="62055305"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0,0%</w:t>
            </w:r>
          </w:p>
        </w:tc>
      </w:tr>
      <w:tr w:rsidR="00561E4F" w:rsidRPr="00141392" w14:paraId="5EB6FE39" w14:textId="77777777" w:rsidTr="001D5A6B">
        <w:trPr>
          <w:trHeight w:val="720"/>
        </w:trPr>
        <w:tc>
          <w:tcPr>
            <w:cnfStyle w:val="001000000000" w:firstRow="0" w:lastRow="0" w:firstColumn="1" w:lastColumn="0" w:oddVBand="0" w:evenVBand="0" w:oddHBand="0" w:evenHBand="0" w:firstRowFirstColumn="0" w:firstRowLastColumn="0" w:lastRowFirstColumn="0" w:lastRowLastColumn="0"/>
            <w:tcW w:w="2376" w:type="dxa"/>
            <w:hideMark/>
          </w:tcPr>
          <w:p w14:paraId="664337B4" w14:textId="77777777" w:rsidR="00A6031E" w:rsidRPr="00141392" w:rsidRDefault="00A6031E" w:rsidP="00A6031E">
            <w:pPr>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 Кључни стратешки пројекат </w:t>
            </w:r>
            <w:r w:rsidRPr="00141392">
              <w:rPr>
                <w:rFonts w:ascii="Calibri" w:eastAsia="Times New Roman" w:hAnsi="Calibri" w:cs="Times New Roman"/>
                <w:color w:val="A6A6A6" w:themeColor="background1" w:themeShade="A6"/>
                <w:sz w:val="18"/>
                <w:szCs w:val="18"/>
                <w:lang w:val="en-US"/>
              </w:rPr>
              <w:br/>
              <w:t>2.1.2.1. Унапређење енергетске ефикасности на објекту КСЦ-завршетак</w:t>
            </w:r>
          </w:p>
        </w:tc>
        <w:tc>
          <w:tcPr>
            <w:tcW w:w="992" w:type="dxa"/>
            <w:hideMark/>
          </w:tcPr>
          <w:p w14:paraId="3BBCE469"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0   </w:t>
            </w:r>
          </w:p>
        </w:tc>
        <w:tc>
          <w:tcPr>
            <w:tcW w:w="993" w:type="dxa"/>
            <w:hideMark/>
          </w:tcPr>
          <w:p w14:paraId="589358D3"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0   </w:t>
            </w:r>
          </w:p>
        </w:tc>
        <w:tc>
          <w:tcPr>
            <w:tcW w:w="1135" w:type="dxa"/>
            <w:hideMark/>
          </w:tcPr>
          <w:p w14:paraId="27C377D6"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color w:val="A6A6A6" w:themeColor="background1" w:themeShade="A6"/>
                <w:sz w:val="18"/>
                <w:szCs w:val="18"/>
                <w:lang w:val="en-US"/>
              </w:rPr>
            </w:pPr>
            <w:r w:rsidRPr="00141392">
              <w:rPr>
                <w:rFonts w:ascii="Calibri" w:eastAsia="Times New Roman" w:hAnsi="Calibri" w:cs="Times New Roman"/>
                <w:b/>
                <w:bCs/>
                <w:i/>
                <w:iCs/>
                <w:color w:val="A6A6A6" w:themeColor="background1" w:themeShade="A6"/>
                <w:sz w:val="18"/>
                <w:szCs w:val="18"/>
                <w:lang w:val="en-US"/>
              </w:rPr>
              <w:t xml:space="preserve">0   </w:t>
            </w:r>
          </w:p>
        </w:tc>
        <w:tc>
          <w:tcPr>
            <w:tcW w:w="1133" w:type="dxa"/>
            <w:noWrap/>
            <w:hideMark/>
          </w:tcPr>
          <w:p w14:paraId="10D916C6"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0,00</w:t>
            </w:r>
          </w:p>
        </w:tc>
        <w:tc>
          <w:tcPr>
            <w:tcW w:w="1276" w:type="dxa"/>
            <w:hideMark/>
          </w:tcPr>
          <w:p w14:paraId="734B6F16"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0   </w:t>
            </w:r>
          </w:p>
        </w:tc>
        <w:tc>
          <w:tcPr>
            <w:tcW w:w="1275" w:type="dxa"/>
            <w:noWrap/>
            <w:hideMark/>
          </w:tcPr>
          <w:p w14:paraId="2FF191EF"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0   </w:t>
            </w:r>
          </w:p>
        </w:tc>
        <w:tc>
          <w:tcPr>
            <w:tcW w:w="851" w:type="dxa"/>
            <w:noWrap/>
            <w:hideMark/>
          </w:tcPr>
          <w:p w14:paraId="617849E0" w14:textId="77777777" w:rsidR="00A6031E" w:rsidRPr="00141392" w:rsidRDefault="00A6031E" w:rsidP="00A603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#DIV/0!</w:t>
            </w:r>
          </w:p>
        </w:tc>
      </w:tr>
      <w:tr w:rsidR="00561E4F" w:rsidRPr="00141392" w14:paraId="783DA46E" w14:textId="77777777" w:rsidTr="001D5A6B">
        <w:trPr>
          <w:trHeight w:val="960"/>
        </w:trPr>
        <w:tc>
          <w:tcPr>
            <w:cnfStyle w:val="001000000000" w:firstRow="0" w:lastRow="0" w:firstColumn="1" w:lastColumn="0" w:oddVBand="0" w:evenVBand="0" w:oddHBand="0" w:evenHBand="0" w:firstRowFirstColumn="0" w:firstRowLastColumn="0" w:lastRowFirstColumn="0" w:lastRowLastColumn="0"/>
            <w:tcW w:w="2376" w:type="dxa"/>
            <w:hideMark/>
          </w:tcPr>
          <w:p w14:paraId="2D43C778" w14:textId="77777777" w:rsidR="00A6031E" w:rsidRPr="00141392" w:rsidRDefault="00A6031E" w:rsidP="00A6031E">
            <w:pPr>
              <w:spacing w:after="24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lastRenderedPageBreak/>
              <w:t xml:space="preserve">Кључни стратешки пројекат </w:t>
            </w:r>
            <w:r w:rsidRPr="00141392">
              <w:rPr>
                <w:rFonts w:ascii="Calibri" w:eastAsia="Times New Roman" w:hAnsi="Calibri" w:cs="Times New Roman"/>
                <w:color w:val="A6A6A6" w:themeColor="background1" w:themeShade="A6"/>
                <w:sz w:val="18"/>
                <w:szCs w:val="18"/>
                <w:lang w:val="en-US"/>
              </w:rPr>
              <w:br/>
              <w:t>2.1.2.2. Реконструкција Кино-сале</w:t>
            </w:r>
          </w:p>
        </w:tc>
        <w:tc>
          <w:tcPr>
            <w:tcW w:w="992" w:type="dxa"/>
            <w:hideMark/>
          </w:tcPr>
          <w:p w14:paraId="1C481C9D"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4.400,00</w:t>
            </w:r>
          </w:p>
        </w:tc>
        <w:tc>
          <w:tcPr>
            <w:tcW w:w="993" w:type="dxa"/>
            <w:hideMark/>
          </w:tcPr>
          <w:p w14:paraId="157E7A98"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28.000,00</w:t>
            </w:r>
          </w:p>
        </w:tc>
        <w:tc>
          <w:tcPr>
            <w:tcW w:w="1135" w:type="dxa"/>
            <w:hideMark/>
          </w:tcPr>
          <w:p w14:paraId="3031DE9B"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color w:val="A6A6A6" w:themeColor="background1" w:themeShade="A6"/>
                <w:sz w:val="18"/>
                <w:szCs w:val="18"/>
                <w:lang w:val="en-US"/>
              </w:rPr>
            </w:pPr>
            <w:r w:rsidRPr="00141392">
              <w:rPr>
                <w:rFonts w:ascii="Calibri" w:eastAsia="Times New Roman" w:hAnsi="Calibri" w:cs="Times New Roman"/>
                <w:b/>
                <w:bCs/>
                <w:i/>
                <w:iCs/>
                <w:color w:val="A6A6A6" w:themeColor="background1" w:themeShade="A6"/>
                <w:sz w:val="18"/>
                <w:szCs w:val="18"/>
                <w:lang w:val="en-US"/>
              </w:rPr>
              <w:t xml:space="preserve">32.400   </w:t>
            </w:r>
          </w:p>
        </w:tc>
        <w:tc>
          <w:tcPr>
            <w:tcW w:w="1133" w:type="dxa"/>
            <w:hideMark/>
          </w:tcPr>
          <w:p w14:paraId="04359B6E"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19.305   </w:t>
            </w:r>
          </w:p>
        </w:tc>
        <w:tc>
          <w:tcPr>
            <w:tcW w:w="1276" w:type="dxa"/>
            <w:hideMark/>
          </w:tcPr>
          <w:p w14:paraId="17988A81"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28.000   </w:t>
            </w:r>
          </w:p>
        </w:tc>
        <w:tc>
          <w:tcPr>
            <w:tcW w:w="1275" w:type="dxa"/>
            <w:noWrap/>
            <w:hideMark/>
          </w:tcPr>
          <w:p w14:paraId="52062B89"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47.305   </w:t>
            </w:r>
          </w:p>
        </w:tc>
        <w:tc>
          <w:tcPr>
            <w:tcW w:w="851" w:type="dxa"/>
            <w:noWrap/>
            <w:hideMark/>
          </w:tcPr>
          <w:p w14:paraId="51C11B35"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146,0%</w:t>
            </w:r>
          </w:p>
        </w:tc>
      </w:tr>
      <w:tr w:rsidR="00A6031E" w:rsidRPr="00A6031E" w14:paraId="32CB2303" w14:textId="77777777" w:rsidTr="001D5A6B">
        <w:trPr>
          <w:trHeight w:val="720"/>
        </w:trPr>
        <w:tc>
          <w:tcPr>
            <w:cnfStyle w:val="001000000000" w:firstRow="0" w:lastRow="0" w:firstColumn="1" w:lastColumn="0" w:oddVBand="0" w:evenVBand="0" w:oddHBand="0" w:evenHBand="0" w:firstRowFirstColumn="0" w:firstRowLastColumn="0" w:lastRowFirstColumn="0" w:lastRowLastColumn="0"/>
            <w:tcW w:w="2376" w:type="dxa"/>
            <w:shd w:val="clear" w:color="auto" w:fill="DEEAF6" w:themeFill="accent1" w:themeFillTint="33"/>
            <w:hideMark/>
          </w:tcPr>
          <w:p w14:paraId="5C5C3FE3" w14:textId="77777777" w:rsidR="00A6031E" w:rsidRPr="00A6031E" w:rsidRDefault="00A6031E" w:rsidP="00141392">
            <w:pPr>
              <w:rPr>
                <w:rFonts w:ascii="Calibri" w:eastAsia="Times New Roman" w:hAnsi="Calibri" w:cs="Times New Roman"/>
                <w:i/>
                <w:iCs/>
                <w:sz w:val="18"/>
                <w:szCs w:val="18"/>
                <w:lang w:val="en-US"/>
              </w:rPr>
            </w:pPr>
            <w:r w:rsidRPr="00A6031E">
              <w:rPr>
                <w:rFonts w:ascii="Calibri" w:eastAsia="Times New Roman" w:hAnsi="Calibri" w:cs="Times New Roman"/>
                <w:i/>
                <w:iCs/>
                <w:sz w:val="18"/>
                <w:szCs w:val="18"/>
                <w:lang w:val="en-US"/>
              </w:rPr>
              <w:t>Приоритет  2.2. Доступност  здравствене и социјалне заштите свим становницима општине</w:t>
            </w:r>
          </w:p>
        </w:tc>
        <w:tc>
          <w:tcPr>
            <w:tcW w:w="992" w:type="dxa"/>
            <w:shd w:val="clear" w:color="auto" w:fill="DEEAF6" w:themeFill="accent1" w:themeFillTint="33"/>
            <w:hideMark/>
          </w:tcPr>
          <w:p w14:paraId="5A0BCFEA" w14:textId="77777777" w:rsidR="00A6031E" w:rsidRPr="00A6031E" w:rsidRDefault="00A6031E" w:rsidP="001413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2.430.000   </w:t>
            </w:r>
          </w:p>
        </w:tc>
        <w:tc>
          <w:tcPr>
            <w:tcW w:w="993" w:type="dxa"/>
            <w:shd w:val="clear" w:color="auto" w:fill="DEEAF6" w:themeFill="accent1" w:themeFillTint="33"/>
            <w:hideMark/>
          </w:tcPr>
          <w:p w14:paraId="123425CB" w14:textId="77777777" w:rsidR="00A6031E" w:rsidRPr="00A6031E" w:rsidRDefault="00A6031E" w:rsidP="001413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143.000   </w:t>
            </w:r>
          </w:p>
        </w:tc>
        <w:tc>
          <w:tcPr>
            <w:tcW w:w="1135" w:type="dxa"/>
            <w:shd w:val="clear" w:color="auto" w:fill="DEEAF6" w:themeFill="accent1" w:themeFillTint="33"/>
            <w:hideMark/>
          </w:tcPr>
          <w:p w14:paraId="759A91CB" w14:textId="77777777" w:rsidR="00A6031E" w:rsidRPr="00A6031E" w:rsidRDefault="00A6031E" w:rsidP="001413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2.573.000   </w:t>
            </w:r>
          </w:p>
        </w:tc>
        <w:tc>
          <w:tcPr>
            <w:tcW w:w="1133" w:type="dxa"/>
            <w:shd w:val="clear" w:color="auto" w:fill="DEEAF6" w:themeFill="accent1" w:themeFillTint="33"/>
            <w:hideMark/>
          </w:tcPr>
          <w:p w14:paraId="45D809AA" w14:textId="77777777" w:rsidR="00A6031E" w:rsidRPr="00A6031E" w:rsidRDefault="00A6031E" w:rsidP="001413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2.471.285   </w:t>
            </w:r>
          </w:p>
        </w:tc>
        <w:tc>
          <w:tcPr>
            <w:tcW w:w="1276" w:type="dxa"/>
            <w:shd w:val="clear" w:color="auto" w:fill="DEEAF6" w:themeFill="accent1" w:themeFillTint="33"/>
            <w:hideMark/>
          </w:tcPr>
          <w:p w14:paraId="0BF78E69" w14:textId="77777777" w:rsidR="00A6031E" w:rsidRPr="00A6031E" w:rsidRDefault="00A6031E" w:rsidP="001413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0   </w:t>
            </w:r>
          </w:p>
        </w:tc>
        <w:tc>
          <w:tcPr>
            <w:tcW w:w="1275" w:type="dxa"/>
            <w:shd w:val="clear" w:color="auto" w:fill="DEEAF6" w:themeFill="accent1" w:themeFillTint="33"/>
            <w:noWrap/>
            <w:hideMark/>
          </w:tcPr>
          <w:p w14:paraId="331F08D8" w14:textId="77777777" w:rsidR="00A6031E" w:rsidRPr="00A6031E" w:rsidRDefault="00A6031E" w:rsidP="001413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2.471.285   </w:t>
            </w:r>
          </w:p>
        </w:tc>
        <w:tc>
          <w:tcPr>
            <w:tcW w:w="851" w:type="dxa"/>
            <w:shd w:val="clear" w:color="auto" w:fill="DEEAF6" w:themeFill="accent1" w:themeFillTint="33"/>
            <w:noWrap/>
            <w:hideMark/>
          </w:tcPr>
          <w:p w14:paraId="48A310DF" w14:textId="77777777" w:rsidR="00A6031E" w:rsidRPr="00A6031E" w:rsidRDefault="00A6031E" w:rsidP="001413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96,0%</w:t>
            </w:r>
          </w:p>
        </w:tc>
      </w:tr>
      <w:tr w:rsidR="00A6031E" w:rsidRPr="00A6031E" w14:paraId="1DF41846" w14:textId="77777777" w:rsidTr="001D5A6B">
        <w:trPr>
          <w:trHeight w:val="960"/>
        </w:trPr>
        <w:tc>
          <w:tcPr>
            <w:cnfStyle w:val="001000000000" w:firstRow="0" w:lastRow="0" w:firstColumn="1" w:lastColumn="0" w:oddVBand="0" w:evenVBand="0" w:oddHBand="0" w:evenHBand="0" w:firstRowFirstColumn="0" w:firstRowLastColumn="0" w:lastRowFirstColumn="0" w:lastRowLastColumn="0"/>
            <w:tcW w:w="2376" w:type="dxa"/>
            <w:hideMark/>
          </w:tcPr>
          <w:p w14:paraId="360B086D" w14:textId="77777777" w:rsidR="00A6031E" w:rsidRPr="00A6031E" w:rsidRDefault="00A6031E" w:rsidP="00A6031E">
            <w:pPr>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9. МЈЕРА</w:t>
            </w:r>
            <w:r w:rsidRPr="00A6031E">
              <w:rPr>
                <w:rFonts w:ascii="Calibri" w:eastAsia="Times New Roman" w:hAnsi="Calibri" w:cs="Times New Roman"/>
                <w:sz w:val="18"/>
                <w:szCs w:val="18"/>
                <w:lang w:val="en-US"/>
              </w:rPr>
              <w:br/>
              <w:t xml:space="preserve"> 2.2.1. Унапређење техничких и људских капацитета у области здравствено-социјалне  заштите</w:t>
            </w:r>
          </w:p>
        </w:tc>
        <w:tc>
          <w:tcPr>
            <w:tcW w:w="992" w:type="dxa"/>
            <w:hideMark/>
          </w:tcPr>
          <w:p w14:paraId="604F0B5F"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78.000   </w:t>
            </w:r>
          </w:p>
        </w:tc>
        <w:tc>
          <w:tcPr>
            <w:tcW w:w="993" w:type="dxa"/>
            <w:hideMark/>
          </w:tcPr>
          <w:p w14:paraId="53742A2E"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143.000   </w:t>
            </w:r>
          </w:p>
        </w:tc>
        <w:tc>
          <w:tcPr>
            <w:tcW w:w="1135" w:type="dxa"/>
            <w:hideMark/>
          </w:tcPr>
          <w:p w14:paraId="2A830B6B"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221.000   </w:t>
            </w:r>
          </w:p>
        </w:tc>
        <w:tc>
          <w:tcPr>
            <w:tcW w:w="1133" w:type="dxa"/>
            <w:hideMark/>
          </w:tcPr>
          <w:p w14:paraId="0059C025"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72.228   </w:t>
            </w:r>
          </w:p>
        </w:tc>
        <w:tc>
          <w:tcPr>
            <w:tcW w:w="1276" w:type="dxa"/>
            <w:hideMark/>
          </w:tcPr>
          <w:p w14:paraId="0E2D0EBB"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275" w:type="dxa"/>
            <w:noWrap/>
            <w:hideMark/>
          </w:tcPr>
          <w:p w14:paraId="719AD3C1"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72.228   </w:t>
            </w:r>
          </w:p>
        </w:tc>
        <w:tc>
          <w:tcPr>
            <w:tcW w:w="851" w:type="dxa"/>
            <w:noWrap/>
            <w:hideMark/>
          </w:tcPr>
          <w:p w14:paraId="5BBA87AE"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32,7%</w:t>
            </w:r>
          </w:p>
        </w:tc>
      </w:tr>
      <w:tr w:rsidR="00561E4F" w:rsidRPr="00141392" w14:paraId="7C069F72" w14:textId="77777777" w:rsidTr="001D5A6B">
        <w:trPr>
          <w:trHeight w:val="960"/>
        </w:trPr>
        <w:tc>
          <w:tcPr>
            <w:cnfStyle w:val="001000000000" w:firstRow="0" w:lastRow="0" w:firstColumn="1" w:lastColumn="0" w:oddVBand="0" w:evenVBand="0" w:oddHBand="0" w:evenHBand="0" w:firstRowFirstColumn="0" w:firstRowLastColumn="0" w:lastRowFirstColumn="0" w:lastRowLastColumn="0"/>
            <w:tcW w:w="2376" w:type="dxa"/>
            <w:hideMark/>
          </w:tcPr>
          <w:p w14:paraId="3853E4C9" w14:textId="77777777" w:rsidR="00A6031E" w:rsidRPr="00141392" w:rsidRDefault="00A6031E" w:rsidP="00A6031E">
            <w:pPr>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Кључни стратешки пројекат </w:t>
            </w:r>
            <w:r w:rsidRPr="00141392">
              <w:rPr>
                <w:rFonts w:ascii="Calibri" w:eastAsia="Times New Roman" w:hAnsi="Calibri" w:cs="Times New Roman"/>
                <w:color w:val="A6A6A6" w:themeColor="background1" w:themeShade="A6"/>
                <w:sz w:val="18"/>
                <w:szCs w:val="18"/>
                <w:lang w:val="en-US"/>
              </w:rPr>
              <w:br/>
              <w:t>Пројекат: 2.2.1.2. Успостављање и опремање Сензорне собе</w:t>
            </w:r>
          </w:p>
        </w:tc>
        <w:tc>
          <w:tcPr>
            <w:tcW w:w="992" w:type="dxa"/>
            <w:hideMark/>
          </w:tcPr>
          <w:p w14:paraId="057CC512"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0   </w:t>
            </w:r>
          </w:p>
        </w:tc>
        <w:tc>
          <w:tcPr>
            <w:tcW w:w="993" w:type="dxa"/>
            <w:hideMark/>
          </w:tcPr>
          <w:p w14:paraId="1EA0F30C"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143.000   </w:t>
            </w:r>
          </w:p>
        </w:tc>
        <w:tc>
          <w:tcPr>
            <w:tcW w:w="1135" w:type="dxa"/>
            <w:hideMark/>
          </w:tcPr>
          <w:p w14:paraId="1F98CCFB"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color w:val="A6A6A6" w:themeColor="background1" w:themeShade="A6"/>
                <w:sz w:val="18"/>
                <w:szCs w:val="18"/>
                <w:lang w:val="en-US"/>
              </w:rPr>
            </w:pPr>
            <w:r w:rsidRPr="00141392">
              <w:rPr>
                <w:rFonts w:ascii="Calibri" w:eastAsia="Times New Roman" w:hAnsi="Calibri" w:cs="Times New Roman"/>
                <w:b/>
                <w:bCs/>
                <w:i/>
                <w:iCs/>
                <w:color w:val="A6A6A6" w:themeColor="background1" w:themeShade="A6"/>
                <w:sz w:val="18"/>
                <w:szCs w:val="18"/>
                <w:lang w:val="en-US"/>
              </w:rPr>
              <w:t xml:space="preserve">143.000   </w:t>
            </w:r>
          </w:p>
        </w:tc>
        <w:tc>
          <w:tcPr>
            <w:tcW w:w="1133" w:type="dxa"/>
            <w:hideMark/>
          </w:tcPr>
          <w:p w14:paraId="43FC86CF"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0   </w:t>
            </w:r>
          </w:p>
        </w:tc>
        <w:tc>
          <w:tcPr>
            <w:tcW w:w="1276" w:type="dxa"/>
            <w:hideMark/>
          </w:tcPr>
          <w:p w14:paraId="49CC93EE"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0   </w:t>
            </w:r>
          </w:p>
        </w:tc>
        <w:tc>
          <w:tcPr>
            <w:tcW w:w="1275" w:type="dxa"/>
            <w:noWrap/>
            <w:hideMark/>
          </w:tcPr>
          <w:p w14:paraId="4853FE68"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0   </w:t>
            </w:r>
          </w:p>
        </w:tc>
        <w:tc>
          <w:tcPr>
            <w:tcW w:w="851" w:type="dxa"/>
            <w:noWrap/>
            <w:hideMark/>
          </w:tcPr>
          <w:p w14:paraId="5953B9AA"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0,0%</w:t>
            </w:r>
          </w:p>
        </w:tc>
      </w:tr>
      <w:tr w:rsidR="00561E4F" w:rsidRPr="00141392" w14:paraId="72F19332" w14:textId="77777777" w:rsidTr="001D5A6B">
        <w:trPr>
          <w:trHeight w:val="1200"/>
        </w:trPr>
        <w:tc>
          <w:tcPr>
            <w:cnfStyle w:val="001000000000" w:firstRow="0" w:lastRow="0" w:firstColumn="1" w:lastColumn="0" w:oddVBand="0" w:evenVBand="0" w:oddHBand="0" w:evenHBand="0" w:firstRowFirstColumn="0" w:firstRowLastColumn="0" w:lastRowFirstColumn="0" w:lastRowLastColumn="0"/>
            <w:tcW w:w="2376" w:type="dxa"/>
            <w:hideMark/>
          </w:tcPr>
          <w:p w14:paraId="251FDFD0" w14:textId="77777777" w:rsidR="00A6031E" w:rsidRPr="00141392" w:rsidRDefault="00A6031E" w:rsidP="00A6031E">
            <w:pPr>
              <w:spacing w:after="24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Кључни стратешки пројекат </w:t>
            </w:r>
            <w:r w:rsidRPr="00141392">
              <w:rPr>
                <w:rFonts w:ascii="Calibri" w:eastAsia="Times New Roman" w:hAnsi="Calibri" w:cs="Times New Roman"/>
                <w:color w:val="A6A6A6" w:themeColor="background1" w:themeShade="A6"/>
                <w:sz w:val="18"/>
                <w:szCs w:val="18"/>
                <w:lang w:val="en-US"/>
              </w:rPr>
              <w:br/>
              <w:t>2.2.1.1. Успостављање Центра за базичну рехабилитацију –</w:t>
            </w:r>
          </w:p>
        </w:tc>
        <w:tc>
          <w:tcPr>
            <w:tcW w:w="992" w:type="dxa"/>
            <w:hideMark/>
          </w:tcPr>
          <w:p w14:paraId="52D9EABB"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78.000   </w:t>
            </w:r>
          </w:p>
        </w:tc>
        <w:tc>
          <w:tcPr>
            <w:tcW w:w="993" w:type="dxa"/>
            <w:hideMark/>
          </w:tcPr>
          <w:p w14:paraId="0D0EDC4E"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0   </w:t>
            </w:r>
          </w:p>
        </w:tc>
        <w:tc>
          <w:tcPr>
            <w:tcW w:w="1135" w:type="dxa"/>
            <w:hideMark/>
          </w:tcPr>
          <w:p w14:paraId="0E26640C"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color w:val="A6A6A6" w:themeColor="background1" w:themeShade="A6"/>
                <w:sz w:val="18"/>
                <w:szCs w:val="18"/>
                <w:lang w:val="en-US"/>
              </w:rPr>
            </w:pPr>
            <w:r w:rsidRPr="00141392">
              <w:rPr>
                <w:rFonts w:ascii="Calibri" w:eastAsia="Times New Roman" w:hAnsi="Calibri" w:cs="Times New Roman"/>
                <w:b/>
                <w:bCs/>
                <w:i/>
                <w:iCs/>
                <w:color w:val="A6A6A6" w:themeColor="background1" w:themeShade="A6"/>
                <w:sz w:val="18"/>
                <w:szCs w:val="18"/>
                <w:lang w:val="en-US"/>
              </w:rPr>
              <w:t xml:space="preserve">78.000   </w:t>
            </w:r>
          </w:p>
        </w:tc>
        <w:tc>
          <w:tcPr>
            <w:tcW w:w="1133" w:type="dxa"/>
            <w:noWrap/>
            <w:hideMark/>
          </w:tcPr>
          <w:p w14:paraId="71D8CD50"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72.228</w:t>
            </w:r>
          </w:p>
        </w:tc>
        <w:tc>
          <w:tcPr>
            <w:tcW w:w="1276" w:type="dxa"/>
            <w:hideMark/>
          </w:tcPr>
          <w:p w14:paraId="254975AB"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0   </w:t>
            </w:r>
          </w:p>
        </w:tc>
        <w:tc>
          <w:tcPr>
            <w:tcW w:w="1275" w:type="dxa"/>
            <w:noWrap/>
            <w:hideMark/>
          </w:tcPr>
          <w:p w14:paraId="0E33E17D"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72.228   </w:t>
            </w:r>
          </w:p>
        </w:tc>
        <w:tc>
          <w:tcPr>
            <w:tcW w:w="851" w:type="dxa"/>
            <w:noWrap/>
            <w:hideMark/>
          </w:tcPr>
          <w:p w14:paraId="775E2D02"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92,6%</w:t>
            </w:r>
          </w:p>
        </w:tc>
      </w:tr>
      <w:tr w:rsidR="00A6031E" w:rsidRPr="00A6031E" w14:paraId="3FC36520" w14:textId="77777777" w:rsidTr="001D5A6B">
        <w:trPr>
          <w:trHeight w:val="960"/>
        </w:trPr>
        <w:tc>
          <w:tcPr>
            <w:cnfStyle w:val="001000000000" w:firstRow="0" w:lastRow="0" w:firstColumn="1" w:lastColumn="0" w:oddVBand="0" w:evenVBand="0" w:oddHBand="0" w:evenHBand="0" w:firstRowFirstColumn="0" w:firstRowLastColumn="0" w:lastRowFirstColumn="0" w:lastRowLastColumn="0"/>
            <w:tcW w:w="2376" w:type="dxa"/>
            <w:hideMark/>
          </w:tcPr>
          <w:p w14:paraId="38A8CD8A" w14:textId="77777777" w:rsidR="00A6031E" w:rsidRPr="00A6031E" w:rsidRDefault="00A6031E" w:rsidP="00A6031E">
            <w:pPr>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10. МЈЕРА</w:t>
            </w:r>
            <w:r w:rsidRPr="00A6031E">
              <w:rPr>
                <w:rFonts w:ascii="Calibri" w:eastAsia="Times New Roman" w:hAnsi="Calibri" w:cs="Times New Roman"/>
                <w:sz w:val="18"/>
                <w:szCs w:val="18"/>
                <w:lang w:val="en-US"/>
              </w:rPr>
              <w:br/>
              <w:t xml:space="preserve"> 2.2.2. Побољшање квалитета услуга у области здравствене и социјалне заштите</w:t>
            </w:r>
          </w:p>
        </w:tc>
        <w:tc>
          <w:tcPr>
            <w:tcW w:w="992" w:type="dxa"/>
            <w:hideMark/>
          </w:tcPr>
          <w:p w14:paraId="3EE20205"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2.352.000   </w:t>
            </w:r>
          </w:p>
        </w:tc>
        <w:tc>
          <w:tcPr>
            <w:tcW w:w="993" w:type="dxa"/>
            <w:hideMark/>
          </w:tcPr>
          <w:p w14:paraId="7F746051"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135" w:type="dxa"/>
            <w:hideMark/>
          </w:tcPr>
          <w:p w14:paraId="2E9FEFD9"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2.352.000   </w:t>
            </w:r>
          </w:p>
        </w:tc>
        <w:tc>
          <w:tcPr>
            <w:tcW w:w="1133" w:type="dxa"/>
            <w:hideMark/>
          </w:tcPr>
          <w:p w14:paraId="48C12B60"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2.399.057   </w:t>
            </w:r>
          </w:p>
        </w:tc>
        <w:tc>
          <w:tcPr>
            <w:tcW w:w="1276" w:type="dxa"/>
            <w:hideMark/>
          </w:tcPr>
          <w:p w14:paraId="35A9F005"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275" w:type="dxa"/>
            <w:noWrap/>
            <w:hideMark/>
          </w:tcPr>
          <w:p w14:paraId="5369CA1B"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2.399.057   </w:t>
            </w:r>
          </w:p>
        </w:tc>
        <w:tc>
          <w:tcPr>
            <w:tcW w:w="851" w:type="dxa"/>
            <w:noWrap/>
            <w:hideMark/>
          </w:tcPr>
          <w:p w14:paraId="1C7B42EE"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102,0%</w:t>
            </w:r>
          </w:p>
        </w:tc>
      </w:tr>
      <w:tr w:rsidR="00A6031E" w:rsidRPr="00A6031E" w14:paraId="4973C38F" w14:textId="77777777" w:rsidTr="001D5A6B">
        <w:trPr>
          <w:trHeight w:val="720"/>
        </w:trPr>
        <w:tc>
          <w:tcPr>
            <w:cnfStyle w:val="001000000000" w:firstRow="0" w:lastRow="0" w:firstColumn="1" w:lastColumn="0" w:oddVBand="0" w:evenVBand="0" w:oddHBand="0" w:evenHBand="0" w:firstRowFirstColumn="0" w:firstRowLastColumn="0" w:lastRowFirstColumn="0" w:lastRowLastColumn="0"/>
            <w:tcW w:w="2376" w:type="dxa"/>
            <w:shd w:val="clear" w:color="auto" w:fill="DEEAF6" w:themeFill="accent1" w:themeFillTint="33"/>
            <w:hideMark/>
          </w:tcPr>
          <w:p w14:paraId="3D972F44" w14:textId="77777777" w:rsidR="00A6031E" w:rsidRPr="00A6031E" w:rsidRDefault="00A6031E" w:rsidP="00A6031E">
            <w:pPr>
              <w:rPr>
                <w:rFonts w:ascii="Calibri" w:eastAsia="Times New Roman" w:hAnsi="Calibri" w:cs="Times New Roman"/>
                <w:i/>
                <w:iCs/>
                <w:sz w:val="18"/>
                <w:szCs w:val="18"/>
                <w:lang w:val="en-US"/>
              </w:rPr>
            </w:pPr>
            <w:r w:rsidRPr="00A6031E">
              <w:rPr>
                <w:rFonts w:ascii="Calibri" w:eastAsia="Times New Roman" w:hAnsi="Calibri" w:cs="Times New Roman"/>
                <w:i/>
                <w:iCs/>
                <w:sz w:val="18"/>
                <w:szCs w:val="18"/>
                <w:lang w:val="en-US"/>
              </w:rPr>
              <w:t>ПРИОРИТЕТ 2.3. Унапријеђени услови за квалитетан раст, развој и образовање дјеце и одраслих</w:t>
            </w:r>
          </w:p>
        </w:tc>
        <w:tc>
          <w:tcPr>
            <w:tcW w:w="992" w:type="dxa"/>
            <w:shd w:val="clear" w:color="auto" w:fill="DEEAF6" w:themeFill="accent1" w:themeFillTint="33"/>
            <w:hideMark/>
          </w:tcPr>
          <w:p w14:paraId="6BFD1AC4"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217.000   </w:t>
            </w:r>
          </w:p>
        </w:tc>
        <w:tc>
          <w:tcPr>
            <w:tcW w:w="993" w:type="dxa"/>
            <w:shd w:val="clear" w:color="auto" w:fill="DEEAF6" w:themeFill="accent1" w:themeFillTint="33"/>
            <w:hideMark/>
          </w:tcPr>
          <w:p w14:paraId="67F8D3F3"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426.600   </w:t>
            </w:r>
          </w:p>
        </w:tc>
        <w:tc>
          <w:tcPr>
            <w:tcW w:w="1135" w:type="dxa"/>
            <w:shd w:val="clear" w:color="auto" w:fill="DEEAF6" w:themeFill="accent1" w:themeFillTint="33"/>
            <w:hideMark/>
          </w:tcPr>
          <w:p w14:paraId="4FE81021"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643.600   </w:t>
            </w:r>
          </w:p>
        </w:tc>
        <w:tc>
          <w:tcPr>
            <w:tcW w:w="1133" w:type="dxa"/>
            <w:shd w:val="clear" w:color="auto" w:fill="DEEAF6" w:themeFill="accent1" w:themeFillTint="33"/>
            <w:hideMark/>
          </w:tcPr>
          <w:p w14:paraId="14BFAFB0"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156.980   </w:t>
            </w:r>
          </w:p>
        </w:tc>
        <w:tc>
          <w:tcPr>
            <w:tcW w:w="1276" w:type="dxa"/>
            <w:shd w:val="clear" w:color="auto" w:fill="DEEAF6" w:themeFill="accent1" w:themeFillTint="33"/>
            <w:hideMark/>
          </w:tcPr>
          <w:p w14:paraId="18C3A36B"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406.234   </w:t>
            </w:r>
          </w:p>
        </w:tc>
        <w:tc>
          <w:tcPr>
            <w:tcW w:w="1275" w:type="dxa"/>
            <w:shd w:val="clear" w:color="auto" w:fill="DEEAF6" w:themeFill="accent1" w:themeFillTint="33"/>
            <w:noWrap/>
            <w:hideMark/>
          </w:tcPr>
          <w:p w14:paraId="2461075B"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563.214   </w:t>
            </w:r>
          </w:p>
        </w:tc>
        <w:tc>
          <w:tcPr>
            <w:tcW w:w="851" w:type="dxa"/>
            <w:shd w:val="clear" w:color="auto" w:fill="DEEAF6" w:themeFill="accent1" w:themeFillTint="33"/>
            <w:noWrap/>
            <w:hideMark/>
          </w:tcPr>
          <w:p w14:paraId="3963EC79"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87,5%</w:t>
            </w:r>
          </w:p>
        </w:tc>
      </w:tr>
      <w:tr w:rsidR="00A6031E" w:rsidRPr="00A6031E" w14:paraId="5F7CFA1A" w14:textId="77777777" w:rsidTr="001D5A6B">
        <w:trPr>
          <w:trHeight w:val="720"/>
        </w:trPr>
        <w:tc>
          <w:tcPr>
            <w:cnfStyle w:val="001000000000" w:firstRow="0" w:lastRow="0" w:firstColumn="1" w:lastColumn="0" w:oddVBand="0" w:evenVBand="0" w:oddHBand="0" w:evenHBand="0" w:firstRowFirstColumn="0" w:firstRowLastColumn="0" w:lastRowFirstColumn="0" w:lastRowLastColumn="0"/>
            <w:tcW w:w="2376" w:type="dxa"/>
            <w:hideMark/>
          </w:tcPr>
          <w:p w14:paraId="79222A79" w14:textId="77777777" w:rsidR="00A6031E" w:rsidRPr="00A6031E" w:rsidRDefault="00A6031E" w:rsidP="00A6031E">
            <w:pPr>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11. МЈЕРА 2.3.1.Унапређење техничких  и људских капацитета у области васпитно-образовног рада на подручју општине </w:t>
            </w:r>
          </w:p>
        </w:tc>
        <w:tc>
          <w:tcPr>
            <w:tcW w:w="992" w:type="dxa"/>
            <w:hideMark/>
          </w:tcPr>
          <w:p w14:paraId="2EC468E2"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150.000   </w:t>
            </w:r>
          </w:p>
        </w:tc>
        <w:tc>
          <w:tcPr>
            <w:tcW w:w="993" w:type="dxa"/>
            <w:hideMark/>
          </w:tcPr>
          <w:p w14:paraId="3FF86292"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420.000   </w:t>
            </w:r>
          </w:p>
        </w:tc>
        <w:tc>
          <w:tcPr>
            <w:tcW w:w="1135" w:type="dxa"/>
            <w:hideMark/>
          </w:tcPr>
          <w:p w14:paraId="36EA44EB"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570.000   </w:t>
            </w:r>
          </w:p>
        </w:tc>
        <w:tc>
          <w:tcPr>
            <w:tcW w:w="1133" w:type="dxa"/>
            <w:hideMark/>
          </w:tcPr>
          <w:p w14:paraId="5462C8F5"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101.214   </w:t>
            </w:r>
          </w:p>
        </w:tc>
        <w:tc>
          <w:tcPr>
            <w:tcW w:w="1276" w:type="dxa"/>
            <w:hideMark/>
          </w:tcPr>
          <w:p w14:paraId="6CC433D2"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397.972   </w:t>
            </w:r>
          </w:p>
        </w:tc>
        <w:tc>
          <w:tcPr>
            <w:tcW w:w="1275" w:type="dxa"/>
            <w:noWrap/>
            <w:hideMark/>
          </w:tcPr>
          <w:p w14:paraId="3E04F0CE"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499.186   </w:t>
            </w:r>
          </w:p>
        </w:tc>
        <w:tc>
          <w:tcPr>
            <w:tcW w:w="851" w:type="dxa"/>
            <w:noWrap/>
            <w:hideMark/>
          </w:tcPr>
          <w:p w14:paraId="5E96EFDE"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87,6%</w:t>
            </w:r>
          </w:p>
        </w:tc>
      </w:tr>
      <w:tr w:rsidR="00561E4F" w:rsidRPr="00141392" w14:paraId="5DF10B7A" w14:textId="77777777" w:rsidTr="001D5A6B">
        <w:trPr>
          <w:trHeight w:val="960"/>
        </w:trPr>
        <w:tc>
          <w:tcPr>
            <w:cnfStyle w:val="001000000000" w:firstRow="0" w:lastRow="0" w:firstColumn="1" w:lastColumn="0" w:oddVBand="0" w:evenVBand="0" w:oddHBand="0" w:evenHBand="0" w:firstRowFirstColumn="0" w:firstRowLastColumn="0" w:lastRowFirstColumn="0" w:lastRowLastColumn="0"/>
            <w:tcW w:w="2376" w:type="dxa"/>
            <w:hideMark/>
          </w:tcPr>
          <w:p w14:paraId="5893AB35" w14:textId="77777777" w:rsidR="00A6031E" w:rsidRPr="00141392" w:rsidRDefault="00A6031E" w:rsidP="00A6031E">
            <w:pPr>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Кључни стратешки пројекат </w:t>
            </w:r>
            <w:r w:rsidRPr="00141392">
              <w:rPr>
                <w:rFonts w:ascii="Calibri" w:eastAsia="Times New Roman" w:hAnsi="Calibri" w:cs="Times New Roman"/>
                <w:color w:val="A6A6A6" w:themeColor="background1" w:themeShade="A6"/>
                <w:sz w:val="18"/>
                <w:szCs w:val="18"/>
                <w:lang w:val="en-US"/>
              </w:rPr>
              <w:br/>
              <w:t>Пројекат 2.3.1.1. Доградња јасличког простора при ЈУ Др „Миља Ђукановић“</w:t>
            </w:r>
          </w:p>
        </w:tc>
        <w:tc>
          <w:tcPr>
            <w:tcW w:w="992" w:type="dxa"/>
            <w:hideMark/>
          </w:tcPr>
          <w:p w14:paraId="341C0272"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0   </w:t>
            </w:r>
          </w:p>
        </w:tc>
        <w:tc>
          <w:tcPr>
            <w:tcW w:w="993" w:type="dxa"/>
            <w:hideMark/>
          </w:tcPr>
          <w:p w14:paraId="3196A25C"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400.000   </w:t>
            </w:r>
          </w:p>
        </w:tc>
        <w:tc>
          <w:tcPr>
            <w:tcW w:w="1135" w:type="dxa"/>
            <w:hideMark/>
          </w:tcPr>
          <w:p w14:paraId="7ADF802E"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color w:val="A6A6A6" w:themeColor="background1" w:themeShade="A6"/>
                <w:sz w:val="18"/>
                <w:szCs w:val="18"/>
                <w:lang w:val="en-US"/>
              </w:rPr>
            </w:pPr>
            <w:r w:rsidRPr="00141392">
              <w:rPr>
                <w:rFonts w:ascii="Calibri" w:eastAsia="Times New Roman" w:hAnsi="Calibri" w:cs="Times New Roman"/>
                <w:b/>
                <w:bCs/>
                <w:i/>
                <w:iCs/>
                <w:color w:val="A6A6A6" w:themeColor="background1" w:themeShade="A6"/>
                <w:sz w:val="18"/>
                <w:szCs w:val="18"/>
                <w:lang w:val="en-US"/>
              </w:rPr>
              <w:t xml:space="preserve">400.000   </w:t>
            </w:r>
          </w:p>
        </w:tc>
        <w:tc>
          <w:tcPr>
            <w:tcW w:w="1133" w:type="dxa"/>
            <w:hideMark/>
          </w:tcPr>
          <w:p w14:paraId="6B455FF7"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w:t>
            </w:r>
          </w:p>
        </w:tc>
        <w:tc>
          <w:tcPr>
            <w:tcW w:w="1276" w:type="dxa"/>
            <w:hideMark/>
          </w:tcPr>
          <w:p w14:paraId="5F7F7F4A"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389.972   </w:t>
            </w:r>
          </w:p>
        </w:tc>
        <w:tc>
          <w:tcPr>
            <w:tcW w:w="1275" w:type="dxa"/>
            <w:noWrap/>
            <w:hideMark/>
          </w:tcPr>
          <w:p w14:paraId="39431DC3"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389.972   </w:t>
            </w:r>
          </w:p>
        </w:tc>
        <w:tc>
          <w:tcPr>
            <w:tcW w:w="851" w:type="dxa"/>
            <w:noWrap/>
            <w:hideMark/>
          </w:tcPr>
          <w:p w14:paraId="5ED9A08C"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97,5%</w:t>
            </w:r>
          </w:p>
        </w:tc>
      </w:tr>
      <w:tr w:rsidR="00A6031E" w:rsidRPr="00A6031E" w14:paraId="784F0FC8"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hideMark/>
          </w:tcPr>
          <w:p w14:paraId="27FDC226" w14:textId="77777777" w:rsidR="00A6031E" w:rsidRPr="00A6031E" w:rsidRDefault="00A6031E" w:rsidP="00A6031E">
            <w:pPr>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12. МЈЕРА 2.3.2. Унапређење услове за кориштење слободног времена</w:t>
            </w:r>
          </w:p>
        </w:tc>
        <w:tc>
          <w:tcPr>
            <w:tcW w:w="992" w:type="dxa"/>
            <w:hideMark/>
          </w:tcPr>
          <w:p w14:paraId="4D0DF828"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67.000   </w:t>
            </w:r>
          </w:p>
        </w:tc>
        <w:tc>
          <w:tcPr>
            <w:tcW w:w="993" w:type="dxa"/>
            <w:hideMark/>
          </w:tcPr>
          <w:p w14:paraId="2BF5F3E5"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6.600   </w:t>
            </w:r>
          </w:p>
        </w:tc>
        <w:tc>
          <w:tcPr>
            <w:tcW w:w="1135" w:type="dxa"/>
            <w:hideMark/>
          </w:tcPr>
          <w:p w14:paraId="159A581C"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73.600   </w:t>
            </w:r>
          </w:p>
        </w:tc>
        <w:tc>
          <w:tcPr>
            <w:tcW w:w="1133" w:type="dxa"/>
            <w:hideMark/>
          </w:tcPr>
          <w:p w14:paraId="5D32DB53"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55.766   </w:t>
            </w:r>
          </w:p>
        </w:tc>
        <w:tc>
          <w:tcPr>
            <w:tcW w:w="1276" w:type="dxa"/>
            <w:hideMark/>
          </w:tcPr>
          <w:p w14:paraId="0314DEFD"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8.262   </w:t>
            </w:r>
          </w:p>
        </w:tc>
        <w:tc>
          <w:tcPr>
            <w:tcW w:w="1275" w:type="dxa"/>
            <w:noWrap/>
            <w:hideMark/>
          </w:tcPr>
          <w:p w14:paraId="52BB4F99"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64.028   </w:t>
            </w:r>
          </w:p>
        </w:tc>
        <w:tc>
          <w:tcPr>
            <w:tcW w:w="851" w:type="dxa"/>
            <w:noWrap/>
            <w:hideMark/>
          </w:tcPr>
          <w:p w14:paraId="76E9898E"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87,0%</w:t>
            </w:r>
          </w:p>
        </w:tc>
      </w:tr>
      <w:tr w:rsidR="00A6031E" w:rsidRPr="00A6031E" w14:paraId="155C68A2"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shd w:val="clear" w:color="auto" w:fill="DEEAF6" w:themeFill="accent1" w:themeFillTint="33"/>
            <w:hideMark/>
          </w:tcPr>
          <w:p w14:paraId="2B5DD21C" w14:textId="6E73E462" w:rsidR="00A6031E" w:rsidRPr="00A6031E" w:rsidRDefault="00A6031E" w:rsidP="00A6031E">
            <w:pPr>
              <w:rPr>
                <w:rFonts w:ascii="Calibri" w:eastAsia="Times New Roman" w:hAnsi="Calibri" w:cs="Times New Roman"/>
                <w:i/>
                <w:iCs/>
                <w:sz w:val="18"/>
                <w:szCs w:val="18"/>
                <w:lang w:val="en-US"/>
              </w:rPr>
            </w:pPr>
            <w:r w:rsidRPr="00A6031E">
              <w:rPr>
                <w:rFonts w:ascii="Calibri" w:eastAsia="Times New Roman" w:hAnsi="Calibri" w:cs="Times New Roman"/>
                <w:i/>
                <w:iCs/>
                <w:sz w:val="18"/>
                <w:szCs w:val="18"/>
                <w:lang w:val="en-US"/>
              </w:rPr>
              <w:t>ПРИОРИТЕТ 2.4. Ефикасна јавна управа и грађанске иницијативе укључујући и дијаспору</w:t>
            </w:r>
          </w:p>
        </w:tc>
        <w:tc>
          <w:tcPr>
            <w:tcW w:w="992" w:type="dxa"/>
            <w:shd w:val="clear" w:color="auto" w:fill="DEEAF6" w:themeFill="accent1" w:themeFillTint="33"/>
            <w:hideMark/>
          </w:tcPr>
          <w:p w14:paraId="49523FFB"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698.500   </w:t>
            </w:r>
          </w:p>
        </w:tc>
        <w:tc>
          <w:tcPr>
            <w:tcW w:w="993" w:type="dxa"/>
            <w:shd w:val="clear" w:color="auto" w:fill="DEEAF6" w:themeFill="accent1" w:themeFillTint="33"/>
            <w:hideMark/>
          </w:tcPr>
          <w:p w14:paraId="736D68C8"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135" w:type="dxa"/>
            <w:shd w:val="clear" w:color="auto" w:fill="DEEAF6" w:themeFill="accent1" w:themeFillTint="33"/>
            <w:hideMark/>
          </w:tcPr>
          <w:p w14:paraId="4759B060"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698.500   </w:t>
            </w:r>
          </w:p>
        </w:tc>
        <w:tc>
          <w:tcPr>
            <w:tcW w:w="1133" w:type="dxa"/>
            <w:shd w:val="clear" w:color="auto" w:fill="DEEAF6" w:themeFill="accent1" w:themeFillTint="33"/>
            <w:hideMark/>
          </w:tcPr>
          <w:p w14:paraId="56D0261F"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536.066   </w:t>
            </w:r>
          </w:p>
        </w:tc>
        <w:tc>
          <w:tcPr>
            <w:tcW w:w="1276" w:type="dxa"/>
            <w:shd w:val="clear" w:color="auto" w:fill="DEEAF6" w:themeFill="accent1" w:themeFillTint="33"/>
            <w:hideMark/>
          </w:tcPr>
          <w:p w14:paraId="0A534589"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275" w:type="dxa"/>
            <w:shd w:val="clear" w:color="auto" w:fill="DEEAF6" w:themeFill="accent1" w:themeFillTint="33"/>
            <w:noWrap/>
            <w:hideMark/>
          </w:tcPr>
          <w:p w14:paraId="379F5D2E"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536.066   </w:t>
            </w:r>
          </w:p>
        </w:tc>
        <w:tc>
          <w:tcPr>
            <w:tcW w:w="851" w:type="dxa"/>
            <w:shd w:val="clear" w:color="auto" w:fill="DEEAF6" w:themeFill="accent1" w:themeFillTint="33"/>
            <w:noWrap/>
            <w:hideMark/>
          </w:tcPr>
          <w:p w14:paraId="77C68154"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76,7%</w:t>
            </w:r>
          </w:p>
        </w:tc>
      </w:tr>
      <w:tr w:rsidR="00A6031E" w:rsidRPr="00A6031E" w14:paraId="4B0FA65A"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hideMark/>
          </w:tcPr>
          <w:p w14:paraId="1526BEBC" w14:textId="77777777" w:rsidR="00A6031E" w:rsidRPr="00A6031E" w:rsidRDefault="00A6031E" w:rsidP="00A6031E">
            <w:pPr>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13. МЈЕРА 2.4.1.Унапређење људских и техничких капацитета јавне управе</w:t>
            </w:r>
          </w:p>
        </w:tc>
        <w:tc>
          <w:tcPr>
            <w:tcW w:w="992" w:type="dxa"/>
            <w:hideMark/>
          </w:tcPr>
          <w:p w14:paraId="0A6FE866"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79.000   </w:t>
            </w:r>
          </w:p>
        </w:tc>
        <w:tc>
          <w:tcPr>
            <w:tcW w:w="993" w:type="dxa"/>
            <w:hideMark/>
          </w:tcPr>
          <w:p w14:paraId="02334A14"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135" w:type="dxa"/>
            <w:hideMark/>
          </w:tcPr>
          <w:p w14:paraId="04AD9D83"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79.000   </w:t>
            </w:r>
          </w:p>
        </w:tc>
        <w:tc>
          <w:tcPr>
            <w:tcW w:w="1133" w:type="dxa"/>
            <w:hideMark/>
          </w:tcPr>
          <w:p w14:paraId="13805F92"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28.752   </w:t>
            </w:r>
          </w:p>
        </w:tc>
        <w:tc>
          <w:tcPr>
            <w:tcW w:w="1276" w:type="dxa"/>
            <w:hideMark/>
          </w:tcPr>
          <w:p w14:paraId="3EDF1841"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275" w:type="dxa"/>
            <w:noWrap/>
            <w:hideMark/>
          </w:tcPr>
          <w:p w14:paraId="0FB2575C"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28.752   </w:t>
            </w:r>
          </w:p>
        </w:tc>
        <w:tc>
          <w:tcPr>
            <w:tcW w:w="851" w:type="dxa"/>
            <w:noWrap/>
            <w:hideMark/>
          </w:tcPr>
          <w:p w14:paraId="47CE2935"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36,4%</w:t>
            </w:r>
          </w:p>
        </w:tc>
      </w:tr>
      <w:tr w:rsidR="00A6031E" w:rsidRPr="00A6031E" w14:paraId="075EFAED" w14:textId="77777777" w:rsidTr="001D5A6B">
        <w:trPr>
          <w:trHeight w:val="720"/>
        </w:trPr>
        <w:tc>
          <w:tcPr>
            <w:cnfStyle w:val="001000000000" w:firstRow="0" w:lastRow="0" w:firstColumn="1" w:lastColumn="0" w:oddVBand="0" w:evenVBand="0" w:oddHBand="0" w:evenHBand="0" w:firstRowFirstColumn="0" w:firstRowLastColumn="0" w:lastRowFirstColumn="0" w:lastRowLastColumn="0"/>
            <w:tcW w:w="2376" w:type="dxa"/>
            <w:hideMark/>
          </w:tcPr>
          <w:p w14:paraId="439A5AF2" w14:textId="77777777" w:rsidR="00A6031E" w:rsidRPr="00A6031E" w:rsidRDefault="00A6031E" w:rsidP="00A6031E">
            <w:pPr>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Кључни стратешки пројекат  2.4.1.5. Реконструкција зраде општине с уређењем околног простора</w:t>
            </w:r>
          </w:p>
        </w:tc>
        <w:tc>
          <w:tcPr>
            <w:tcW w:w="992" w:type="dxa"/>
            <w:hideMark/>
          </w:tcPr>
          <w:p w14:paraId="139FE0FD"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993" w:type="dxa"/>
            <w:hideMark/>
          </w:tcPr>
          <w:p w14:paraId="77871309"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135" w:type="dxa"/>
            <w:hideMark/>
          </w:tcPr>
          <w:p w14:paraId="13F24B44"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0   </w:t>
            </w:r>
          </w:p>
        </w:tc>
        <w:tc>
          <w:tcPr>
            <w:tcW w:w="1133" w:type="dxa"/>
            <w:hideMark/>
          </w:tcPr>
          <w:p w14:paraId="513E2115"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276" w:type="dxa"/>
            <w:hideMark/>
          </w:tcPr>
          <w:p w14:paraId="5787F101"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275" w:type="dxa"/>
            <w:noWrap/>
            <w:hideMark/>
          </w:tcPr>
          <w:p w14:paraId="15358D0E"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851" w:type="dxa"/>
            <w:noWrap/>
            <w:hideMark/>
          </w:tcPr>
          <w:p w14:paraId="427115D2" w14:textId="77777777" w:rsidR="00A6031E" w:rsidRPr="00A6031E" w:rsidRDefault="00A6031E" w:rsidP="00A6031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#DIV/0!</w:t>
            </w:r>
          </w:p>
        </w:tc>
      </w:tr>
      <w:tr w:rsidR="00A6031E" w:rsidRPr="00A6031E" w14:paraId="407A6062"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hideMark/>
          </w:tcPr>
          <w:p w14:paraId="61CCFD35" w14:textId="77777777" w:rsidR="00A6031E" w:rsidRPr="00A6031E" w:rsidRDefault="00A6031E" w:rsidP="00A6031E">
            <w:pPr>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14. МЈЕРА 2.4.2. Оснаживање цивилног </w:t>
            </w:r>
            <w:r w:rsidRPr="00A6031E">
              <w:rPr>
                <w:rFonts w:ascii="Calibri" w:eastAsia="Times New Roman" w:hAnsi="Calibri" w:cs="Times New Roman"/>
                <w:sz w:val="18"/>
                <w:szCs w:val="18"/>
                <w:lang w:val="en-US"/>
              </w:rPr>
              <w:lastRenderedPageBreak/>
              <w:t>сектора  и потенцијала дијаспоре</w:t>
            </w:r>
          </w:p>
        </w:tc>
        <w:tc>
          <w:tcPr>
            <w:tcW w:w="992" w:type="dxa"/>
            <w:hideMark/>
          </w:tcPr>
          <w:p w14:paraId="101AD36B"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lastRenderedPageBreak/>
              <w:t xml:space="preserve">338.500   </w:t>
            </w:r>
          </w:p>
        </w:tc>
        <w:tc>
          <w:tcPr>
            <w:tcW w:w="993" w:type="dxa"/>
            <w:hideMark/>
          </w:tcPr>
          <w:p w14:paraId="702D5854"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135" w:type="dxa"/>
            <w:hideMark/>
          </w:tcPr>
          <w:p w14:paraId="16A29205"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338.500   </w:t>
            </w:r>
          </w:p>
        </w:tc>
        <w:tc>
          <w:tcPr>
            <w:tcW w:w="1133" w:type="dxa"/>
            <w:hideMark/>
          </w:tcPr>
          <w:p w14:paraId="75C874E6"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290.329   </w:t>
            </w:r>
          </w:p>
        </w:tc>
        <w:tc>
          <w:tcPr>
            <w:tcW w:w="1276" w:type="dxa"/>
            <w:hideMark/>
          </w:tcPr>
          <w:p w14:paraId="26398668"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275" w:type="dxa"/>
            <w:noWrap/>
            <w:hideMark/>
          </w:tcPr>
          <w:p w14:paraId="07E5F829"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290.329   </w:t>
            </w:r>
          </w:p>
        </w:tc>
        <w:tc>
          <w:tcPr>
            <w:tcW w:w="851" w:type="dxa"/>
            <w:noWrap/>
            <w:hideMark/>
          </w:tcPr>
          <w:p w14:paraId="1C6DEF19"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85,8%</w:t>
            </w:r>
          </w:p>
        </w:tc>
      </w:tr>
      <w:tr w:rsidR="00A6031E" w:rsidRPr="00A6031E" w14:paraId="1BA9C13C" w14:textId="77777777" w:rsidTr="001D5A6B">
        <w:trPr>
          <w:trHeight w:val="720"/>
        </w:trPr>
        <w:tc>
          <w:tcPr>
            <w:cnfStyle w:val="001000000000" w:firstRow="0" w:lastRow="0" w:firstColumn="1" w:lastColumn="0" w:oddVBand="0" w:evenVBand="0" w:oddHBand="0" w:evenHBand="0" w:firstRowFirstColumn="0" w:firstRowLastColumn="0" w:lastRowFirstColumn="0" w:lastRowLastColumn="0"/>
            <w:tcW w:w="2376" w:type="dxa"/>
            <w:hideMark/>
          </w:tcPr>
          <w:p w14:paraId="1327BF50" w14:textId="77777777" w:rsidR="00A6031E" w:rsidRPr="00A6031E" w:rsidRDefault="00A6031E" w:rsidP="00A6031E">
            <w:pPr>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lastRenderedPageBreak/>
              <w:t xml:space="preserve">15. МЈЕРА </w:t>
            </w:r>
            <w:r w:rsidRPr="00A6031E">
              <w:rPr>
                <w:rFonts w:ascii="Calibri" w:eastAsia="Times New Roman" w:hAnsi="Calibri" w:cs="Times New Roman"/>
                <w:sz w:val="18"/>
                <w:szCs w:val="18"/>
                <w:lang w:val="en-US"/>
              </w:rPr>
              <w:br/>
              <w:t>2.4.3. Унапријеђење безбједности грађана</w:t>
            </w:r>
          </w:p>
        </w:tc>
        <w:tc>
          <w:tcPr>
            <w:tcW w:w="992" w:type="dxa"/>
            <w:hideMark/>
          </w:tcPr>
          <w:p w14:paraId="76E30D77"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281.000   </w:t>
            </w:r>
          </w:p>
        </w:tc>
        <w:tc>
          <w:tcPr>
            <w:tcW w:w="993" w:type="dxa"/>
            <w:hideMark/>
          </w:tcPr>
          <w:p w14:paraId="7F889147"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135" w:type="dxa"/>
            <w:hideMark/>
          </w:tcPr>
          <w:p w14:paraId="353A4528"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281.000   </w:t>
            </w:r>
          </w:p>
        </w:tc>
        <w:tc>
          <w:tcPr>
            <w:tcW w:w="1133" w:type="dxa"/>
            <w:hideMark/>
          </w:tcPr>
          <w:p w14:paraId="177BECD2"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216.986   </w:t>
            </w:r>
          </w:p>
        </w:tc>
        <w:tc>
          <w:tcPr>
            <w:tcW w:w="1276" w:type="dxa"/>
            <w:hideMark/>
          </w:tcPr>
          <w:p w14:paraId="0838ED3D"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275" w:type="dxa"/>
            <w:noWrap/>
            <w:hideMark/>
          </w:tcPr>
          <w:p w14:paraId="0AF1F270"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216.986   </w:t>
            </w:r>
          </w:p>
        </w:tc>
        <w:tc>
          <w:tcPr>
            <w:tcW w:w="851" w:type="dxa"/>
            <w:noWrap/>
            <w:hideMark/>
          </w:tcPr>
          <w:p w14:paraId="7EEE6BC8"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77,2%</w:t>
            </w:r>
          </w:p>
        </w:tc>
      </w:tr>
      <w:tr w:rsidR="00A6031E" w:rsidRPr="00A6031E" w14:paraId="05CBD6DD" w14:textId="77777777" w:rsidTr="001D5A6B">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DEEAF6" w:themeFill="accent1" w:themeFillTint="33"/>
            <w:hideMark/>
          </w:tcPr>
          <w:p w14:paraId="123073DD" w14:textId="77777777" w:rsidR="00A6031E" w:rsidRPr="00A6031E" w:rsidRDefault="00A6031E" w:rsidP="00A6031E">
            <w:pPr>
              <w:rPr>
                <w:rFonts w:ascii="Calibri" w:eastAsia="Times New Roman" w:hAnsi="Calibri" w:cs="Times New Roman"/>
                <w:i/>
                <w:iCs/>
                <w:sz w:val="18"/>
                <w:szCs w:val="18"/>
                <w:lang w:val="en-US"/>
              </w:rPr>
            </w:pPr>
            <w:r w:rsidRPr="00A6031E">
              <w:rPr>
                <w:rFonts w:ascii="Calibri" w:eastAsia="Times New Roman" w:hAnsi="Calibri" w:cs="Times New Roman"/>
                <w:i/>
                <w:iCs/>
                <w:sz w:val="18"/>
                <w:szCs w:val="18"/>
                <w:lang w:val="en-US"/>
              </w:rPr>
              <w:t>ПРИОРИТЕТ 2.5.Подршка породици</w:t>
            </w:r>
          </w:p>
        </w:tc>
        <w:tc>
          <w:tcPr>
            <w:tcW w:w="992" w:type="dxa"/>
            <w:shd w:val="clear" w:color="auto" w:fill="DEEAF6" w:themeFill="accent1" w:themeFillTint="33"/>
            <w:hideMark/>
          </w:tcPr>
          <w:p w14:paraId="67D99589"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840.000   </w:t>
            </w:r>
          </w:p>
        </w:tc>
        <w:tc>
          <w:tcPr>
            <w:tcW w:w="993" w:type="dxa"/>
            <w:shd w:val="clear" w:color="auto" w:fill="DEEAF6" w:themeFill="accent1" w:themeFillTint="33"/>
            <w:hideMark/>
          </w:tcPr>
          <w:p w14:paraId="214AA813"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135" w:type="dxa"/>
            <w:shd w:val="clear" w:color="auto" w:fill="DEEAF6" w:themeFill="accent1" w:themeFillTint="33"/>
            <w:hideMark/>
          </w:tcPr>
          <w:p w14:paraId="481EABAE"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A6031E">
              <w:rPr>
                <w:rFonts w:ascii="Calibri" w:eastAsia="Times New Roman" w:hAnsi="Calibri" w:cs="Times New Roman"/>
                <w:b/>
                <w:bCs/>
                <w:i/>
                <w:iCs/>
                <w:sz w:val="18"/>
                <w:szCs w:val="18"/>
                <w:lang w:val="en-US"/>
              </w:rPr>
              <w:t xml:space="preserve">840.000   </w:t>
            </w:r>
          </w:p>
        </w:tc>
        <w:tc>
          <w:tcPr>
            <w:tcW w:w="1133" w:type="dxa"/>
            <w:shd w:val="clear" w:color="auto" w:fill="DEEAF6" w:themeFill="accent1" w:themeFillTint="33"/>
            <w:hideMark/>
          </w:tcPr>
          <w:p w14:paraId="5BAD16B0"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497.805   </w:t>
            </w:r>
          </w:p>
        </w:tc>
        <w:tc>
          <w:tcPr>
            <w:tcW w:w="1276" w:type="dxa"/>
            <w:shd w:val="clear" w:color="auto" w:fill="DEEAF6" w:themeFill="accent1" w:themeFillTint="33"/>
            <w:hideMark/>
          </w:tcPr>
          <w:p w14:paraId="1A4C4E08"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0   </w:t>
            </w:r>
          </w:p>
        </w:tc>
        <w:tc>
          <w:tcPr>
            <w:tcW w:w="1275" w:type="dxa"/>
            <w:shd w:val="clear" w:color="auto" w:fill="DEEAF6" w:themeFill="accent1" w:themeFillTint="33"/>
            <w:noWrap/>
            <w:hideMark/>
          </w:tcPr>
          <w:p w14:paraId="7C5A588D"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 xml:space="preserve">497.805   </w:t>
            </w:r>
          </w:p>
        </w:tc>
        <w:tc>
          <w:tcPr>
            <w:tcW w:w="851" w:type="dxa"/>
            <w:shd w:val="clear" w:color="auto" w:fill="DEEAF6" w:themeFill="accent1" w:themeFillTint="33"/>
            <w:noWrap/>
            <w:hideMark/>
          </w:tcPr>
          <w:p w14:paraId="31041CA6" w14:textId="77777777" w:rsidR="00A6031E" w:rsidRPr="00A6031E"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A6031E">
              <w:rPr>
                <w:rFonts w:ascii="Calibri" w:eastAsia="Times New Roman" w:hAnsi="Calibri" w:cs="Times New Roman"/>
                <w:sz w:val="18"/>
                <w:szCs w:val="18"/>
                <w:lang w:val="en-US"/>
              </w:rPr>
              <w:t>59,3%</w:t>
            </w:r>
          </w:p>
        </w:tc>
      </w:tr>
      <w:tr w:rsidR="00561E4F" w:rsidRPr="00141392" w14:paraId="7E94F81C"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hideMark/>
          </w:tcPr>
          <w:p w14:paraId="6AEE2EB5" w14:textId="77777777" w:rsidR="00A6031E" w:rsidRPr="00141392" w:rsidRDefault="00A6031E" w:rsidP="00A6031E">
            <w:pPr>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Кључни стратешки пројекат 2.5.1.1. Изградња стамбене зграде за младе брачне парове</w:t>
            </w:r>
          </w:p>
        </w:tc>
        <w:tc>
          <w:tcPr>
            <w:tcW w:w="992" w:type="dxa"/>
            <w:hideMark/>
          </w:tcPr>
          <w:p w14:paraId="4E82C3F9"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300.000   </w:t>
            </w:r>
          </w:p>
        </w:tc>
        <w:tc>
          <w:tcPr>
            <w:tcW w:w="993" w:type="dxa"/>
            <w:hideMark/>
          </w:tcPr>
          <w:p w14:paraId="09A508CB"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0   </w:t>
            </w:r>
          </w:p>
        </w:tc>
        <w:tc>
          <w:tcPr>
            <w:tcW w:w="1135" w:type="dxa"/>
            <w:hideMark/>
          </w:tcPr>
          <w:p w14:paraId="1B4F055A"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color w:val="A6A6A6" w:themeColor="background1" w:themeShade="A6"/>
                <w:sz w:val="18"/>
                <w:szCs w:val="18"/>
                <w:lang w:val="en-US"/>
              </w:rPr>
            </w:pPr>
            <w:r w:rsidRPr="00141392">
              <w:rPr>
                <w:rFonts w:ascii="Calibri" w:eastAsia="Times New Roman" w:hAnsi="Calibri" w:cs="Times New Roman"/>
                <w:b/>
                <w:bCs/>
                <w:i/>
                <w:iCs/>
                <w:color w:val="A6A6A6" w:themeColor="background1" w:themeShade="A6"/>
                <w:sz w:val="18"/>
                <w:szCs w:val="18"/>
                <w:lang w:val="en-US"/>
              </w:rPr>
              <w:t xml:space="preserve">300.000   </w:t>
            </w:r>
          </w:p>
        </w:tc>
        <w:tc>
          <w:tcPr>
            <w:tcW w:w="1133" w:type="dxa"/>
            <w:hideMark/>
          </w:tcPr>
          <w:p w14:paraId="418D0A9D"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0   </w:t>
            </w:r>
          </w:p>
        </w:tc>
        <w:tc>
          <w:tcPr>
            <w:tcW w:w="1276" w:type="dxa"/>
            <w:hideMark/>
          </w:tcPr>
          <w:p w14:paraId="5ADCF65C"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0   </w:t>
            </w:r>
          </w:p>
        </w:tc>
        <w:tc>
          <w:tcPr>
            <w:tcW w:w="1275" w:type="dxa"/>
            <w:noWrap/>
            <w:hideMark/>
          </w:tcPr>
          <w:p w14:paraId="69E412A4"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 xml:space="preserve">0   </w:t>
            </w:r>
          </w:p>
        </w:tc>
        <w:tc>
          <w:tcPr>
            <w:tcW w:w="851" w:type="dxa"/>
            <w:noWrap/>
            <w:hideMark/>
          </w:tcPr>
          <w:p w14:paraId="6DAC1B01" w14:textId="77777777" w:rsidR="00A6031E" w:rsidRPr="00141392" w:rsidRDefault="00A6031E" w:rsidP="00A6031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41392">
              <w:rPr>
                <w:rFonts w:ascii="Calibri" w:eastAsia="Times New Roman" w:hAnsi="Calibri" w:cs="Times New Roman"/>
                <w:color w:val="A6A6A6" w:themeColor="background1" w:themeShade="A6"/>
                <w:sz w:val="18"/>
                <w:szCs w:val="18"/>
                <w:lang w:val="en-US"/>
              </w:rPr>
              <w:t>0,0%</w:t>
            </w:r>
          </w:p>
        </w:tc>
      </w:tr>
      <w:tr w:rsidR="00561E4F" w:rsidRPr="00561E4F" w14:paraId="65AA821B"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shd w:val="clear" w:color="auto" w:fill="D9D9D9" w:themeFill="background1" w:themeFillShade="D9"/>
            <w:hideMark/>
          </w:tcPr>
          <w:p w14:paraId="2AB0F3C7" w14:textId="77777777" w:rsidR="00561E4F" w:rsidRPr="00561E4F" w:rsidRDefault="00561E4F" w:rsidP="00561E4F">
            <w:pPr>
              <w:rPr>
                <w:rFonts w:ascii="Calibri" w:eastAsia="Times New Roman" w:hAnsi="Calibri" w:cs="Times New Roman"/>
                <w:iCs/>
                <w:sz w:val="18"/>
                <w:szCs w:val="18"/>
                <w:lang w:val="en-US"/>
              </w:rPr>
            </w:pPr>
            <w:r w:rsidRPr="00561E4F">
              <w:rPr>
                <w:rFonts w:ascii="Calibri" w:eastAsia="Times New Roman" w:hAnsi="Calibri" w:cs="Times New Roman"/>
                <w:iCs/>
                <w:sz w:val="18"/>
                <w:szCs w:val="18"/>
                <w:lang w:val="en-US"/>
              </w:rPr>
              <w:t>Стратешки циљ 3.  Инфраструктурно уређене све урбане цјелине, као и центри руралних подручја општине</w:t>
            </w:r>
          </w:p>
        </w:tc>
        <w:tc>
          <w:tcPr>
            <w:tcW w:w="992" w:type="dxa"/>
            <w:shd w:val="clear" w:color="auto" w:fill="D9D9D9" w:themeFill="background1" w:themeFillShade="D9"/>
            <w:hideMark/>
          </w:tcPr>
          <w:p w14:paraId="6184D310"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561E4F">
              <w:rPr>
                <w:rFonts w:ascii="Calibri" w:eastAsia="Times New Roman" w:hAnsi="Calibri" w:cs="Times New Roman"/>
                <w:b/>
                <w:bCs/>
                <w:iCs/>
                <w:sz w:val="18"/>
                <w:szCs w:val="18"/>
                <w:lang w:val="en-US"/>
              </w:rPr>
              <w:t xml:space="preserve">400.000   </w:t>
            </w:r>
          </w:p>
        </w:tc>
        <w:tc>
          <w:tcPr>
            <w:tcW w:w="993" w:type="dxa"/>
            <w:shd w:val="clear" w:color="auto" w:fill="D9D9D9" w:themeFill="background1" w:themeFillShade="D9"/>
            <w:hideMark/>
          </w:tcPr>
          <w:p w14:paraId="3FA1E860"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561E4F">
              <w:rPr>
                <w:rFonts w:ascii="Calibri" w:eastAsia="Times New Roman" w:hAnsi="Calibri" w:cs="Times New Roman"/>
                <w:b/>
                <w:bCs/>
                <w:iCs/>
                <w:sz w:val="18"/>
                <w:szCs w:val="18"/>
                <w:lang w:val="en-US"/>
              </w:rPr>
              <w:t xml:space="preserve">6.020.000   </w:t>
            </w:r>
          </w:p>
        </w:tc>
        <w:tc>
          <w:tcPr>
            <w:tcW w:w="1135" w:type="dxa"/>
            <w:shd w:val="clear" w:color="auto" w:fill="D9D9D9" w:themeFill="background1" w:themeFillShade="D9"/>
            <w:hideMark/>
          </w:tcPr>
          <w:p w14:paraId="415C835E"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561E4F">
              <w:rPr>
                <w:rFonts w:ascii="Calibri" w:eastAsia="Times New Roman" w:hAnsi="Calibri" w:cs="Times New Roman"/>
                <w:b/>
                <w:bCs/>
                <w:iCs/>
                <w:sz w:val="18"/>
                <w:szCs w:val="18"/>
                <w:lang w:val="en-US"/>
              </w:rPr>
              <w:t xml:space="preserve">6.420.000   </w:t>
            </w:r>
          </w:p>
        </w:tc>
        <w:tc>
          <w:tcPr>
            <w:tcW w:w="1133" w:type="dxa"/>
            <w:shd w:val="clear" w:color="auto" w:fill="D9D9D9" w:themeFill="background1" w:themeFillShade="D9"/>
            <w:hideMark/>
          </w:tcPr>
          <w:p w14:paraId="1528747C"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561E4F">
              <w:rPr>
                <w:rFonts w:ascii="Calibri" w:eastAsia="Times New Roman" w:hAnsi="Calibri" w:cs="Times New Roman"/>
                <w:b/>
                <w:bCs/>
                <w:iCs/>
                <w:sz w:val="18"/>
                <w:szCs w:val="18"/>
                <w:lang w:val="en-US"/>
              </w:rPr>
              <w:t xml:space="preserve">946.998   </w:t>
            </w:r>
          </w:p>
        </w:tc>
        <w:tc>
          <w:tcPr>
            <w:tcW w:w="1276" w:type="dxa"/>
            <w:shd w:val="clear" w:color="auto" w:fill="D9D9D9" w:themeFill="background1" w:themeFillShade="D9"/>
            <w:hideMark/>
          </w:tcPr>
          <w:p w14:paraId="4C096986"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561E4F">
              <w:rPr>
                <w:rFonts w:ascii="Calibri" w:eastAsia="Times New Roman" w:hAnsi="Calibri" w:cs="Times New Roman"/>
                <w:b/>
                <w:bCs/>
                <w:iCs/>
                <w:sz w:val="18"/>
                <w:szCs w:val="18"/>
                <w:lang w:val="en-US"/>
              </w:rPr>
              <w:t xml:space="preserve">3.424.352   </w:t>
            </w:r>
          </w:p>
        </w:tc>
        <w:tc>
          <w:tcPr>
            <w:tcW w:w="1275" w:type="dxa"/>
            <w:shd w:val="clear" w:color="auto" w:fill="D9D9D9" w:themeFill="background1" w:themeFillShade="D9"/>
            <w:hideMark/>
          </w:tcPr>
          <w:p w14:paraId="20222787"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561E4F">
              <w:rPr>
                <w:rFonts w:ascii="Calibri" w:eastAsia="Times New Roman" w:hAnsi="Calibri" w:cs="Times New Roman"/>
                <w:b/>
                <w:bCs/>
                <w:iCs/>
                <w:sz w:val="18"/>
                <w:szCs w:val="18"/>
                <w:lang w:val="en-US"/>
              </w:rPr>
              <w:t xml:space="preserve">4.371.349   </w:t>
            </w:r>
          </w:p>
        </w:tc>
        <w:tc>
          <w:tcPr>
            <w:tcW w:w="851" w:type="dxa"/>
            <w:shd w:val="clear" w:color="auto" w:fill="D9D9D9" w:themeFill="background1" w:themeFillShade="D9"/>
            <w:noWrap/>
            <w:hideMark/>
          </w:tcPr>
          <w:p w14:paraId="59532475"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68,1%</w:t>
            </w:r>
          </w:p>
        </w:tc>
      </w:tr>
      <w:tr w:rsidR="00561E4F" w:rsidRPr="00561E4F" w14:paraId="797F147C" w14:textId="77777777" w:rsidTr="001D5A6B">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DEEAF6" w:themeFill="accent1" w:themeFillTint="33"/>
            <w:hideMark/>
          </w:tcPr>
          <w:p w14:paraId="594E2B56" w14:textId="77777777" w:rsidR="00561E4F" w:rsidRPr="00561E4F" w:rsidRDefault="00561E4F" w:rsidP="00561E4F">
            <w:pPr>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ПРИОРИТЕТ 3.1.Уређено  урбано подручје општине</w:t>
            </w:r>
          </w:p>
        </w:tc>
        <w:tc>
          <w:tcPr>
            <w:tcW w:w="992" w:type="dxa"/>
            <w:shd w:val="clear" w:color="auto" w:fill="DEEAF6" w:themeFill="accent1" w:themeFillTint="33"/>
            <w:hideMark/>
          </w:tcPr>
          <w:p w14:paraId="26E160CE"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561E4F">
              <w:rPr>
                <w:rFonts w:ascii="Calibri" w:eastAsia="Times New Roman" w:hAnsi="Calibri" w:cs="Times New Roman"/>
                <w:b/>
                <w:bCs/>
                <w:i/>
                <w:iCs/>
                <w:sz w:val="18"/>
                <w:szCs w:val="18"/>
                <w:lang w:val="en-US"/>
              </w:rPr>
              <w:t xml:space="preserve">225.000   </w:t>
            </w:r>
          </w:p>
        </w:tc>
        <w:tc>
          <w:tcPr>
            <w:tcW w:w="993" w:type="dxa"/>
            <w:shd w:val="clear" w:color="auto" w:fill="DEEAF6" w:themeFill="accent1" w:themeFillTint="33"/>
            <w:hideMark/>
          </w:tcPr>
          <w:p w14:paraId="2F4B7B28"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561E4F">
              <w:rPr>
                <w:rFonts w:ascii="Calibri" w:eastAsia="Times New Roman" w:hAnsi="Calibri" w:cs="Times New Roman"/>
                <w:b/>
                <w:bCs/>
                <w:i/>
                <w:iCs/>
                <w:sz w:val="18"/>
                <w:szCs w:val="18"/>
                <w:lang w:val="en-US"/>
              </w:rPr>
              <w:t xml:space="preserve">5.360.000   </w:t>
            </w:r>
          </w:p>
        </w:tc>
        <w:tc>
          <w:tcPr>
            <w:tcW w:w="1135" w:type="dxa"/>
            <w:shd w:val="clear" w:color="auto" w:fill="DEEAF6" w:themeFill="accent1" w:themeFillTint="33"/>
            <w:hideMark/>
          </w:tcPr>
          <w:p w14:paraId="7DC06978"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561E4F">
              <w:rPr>
                <w:rFonts w:ascii="Calibri" w:eastAsia="Times New Roman" w:hAnsi="Calibri" w:cs="Times New Roman"/>
                <w:b/>
                <w:bCs/>
                <w:i/>
                <w:iCs/>
                <w:sz w:val="18"/>
                <w:szCs w:val="18"/>
                <w:lang w:val="en-US"/>
              </w:rPr>
              <w:t xml:space="preserve">5.585.000   </w:t>
            </w:r>
          </w:p>
        </w:tc>
        <w:tc>
          <w:tcPr>
            <w:tcW w:w="1133" w:type="dxa"/>
            <w:shd w:val="clear" w:color="auto" w:fill="DEEAF6" w:themeFill="accent1" w:themeFillTint="33"/>
            <w:hideMark/>
          </w:tcPr>
          <w:p w14:paraId="599B2CC9"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561E4F">
              <w:rPr>
                <w:rFonts w:ascii="Calibri" w:eastAsia="Times New Roman" w:hAnsi="Calibri" w:cs="Times New Roman"/>
                <w:b/>
                <w:bCs/>
                <w:i/>
                <w:iCs/>
                <w:sz w:val="18"/>
                <w:szCs w:val="18"/>
                <w:lang w:val="en-US"/>
              </w:rPr>
              <w:t xml:space="preserve">719.598   </w:t>
            </w:r>
          </w:p>
        </w:tc>
        <w:tc>
          <w:tcPr>
            <w:tcW w:w="1276" w:type="dxa"/>
            <w:shd w:val="clear" w:color="auto" w:fill="DEEAF6" w:themeFill="accent1" w:themeFillTint="33"/>
            <w:hideMark/>
          </w:tcPr>
          <w:p w14:paraId="3111EF2A"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561E4F">
              <w:rPr>
                <w:rFonts w:ascii="Calibri" w:eastAsia="Times New Roman" w:hAnsi="Calibri" w:cs="Times New Roman"/>
                <w:b/>
                <w:bCs/>
                <w:i/>
                <w:iCs/>
                <w:sz w:val="18"/>
                <w:szCs w:val="18"/>
                <w:lang w:val="en-US"/>
              </w:rPr>
              <w:t xml:space="preserve">2.118.540   </w:t>
            </w:r>
          </w:p>
        </w:tc>
        <w:tc>
          <w:tcPr>
            <w:tcW w:w="1275" w:type="dxa"/>
            <w:shd w:val="clear" w:color="auto" w:fill="DEEAF6" w:themeFill="accent1" w:themeFillTint="33"/>
            <w:hideMark/>
          </w:tcPr>
          <w:p w14:paraId="1810F76D"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561E4F">
              <w:rPr>
                <w:rFonts w:ascii="Calibri" w:eastAsia="Times New Roman" w:hAnsi="Calibri" w:cs="Times New Roman"/>
                <w:b/>
                <w:bCs/>
                <w:i/>
                <w:iCs/>
                <w:sz w:val="18"/>
                <w:szCs w:val="18"/>
                <w:lang w:val="en-US"/>
              </w:rPr>
              <w:t xml:space="preserve">2.838.138   </w:t>
            </w:r>
          </w:p>
        </w:tc>
        <w:tc>
          <w:tcPr>
            <w:tcW w:w="851" w:type="dxa"/>
            <w:shd w:val="clear" w:color="auto" w:fill="DEEAF6" w:themeFill="accent1" w:themeFillTint="33"/>
            <w:noWrap/>
            <w:hideMark/>
          </w:tcPr>
          <w:p w14:paraId="5DF0C9EB"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50,8%</w:t>
            </w:r>
          </w:p>
        </w:tc>
      </w:tr>
      <w:tr w:rsidR="00561E4F" w:rsidRPr="00561E4F" w14:paraId="19C4F4ED"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hideMark/>
          </w:tcPr>
          <w:p w14:paraId="1B41CA44" w14:textId="71BA6346" w:rsidR="00561E4F" w:rsidRPr="00561E4F" w:rsidRDefault="00561E4F" w:rsidP="00561E4F">
            <w:pPr>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МЈЕРА 3.1.1. Изградња и реконструкција градских улица и тргова</w:t>
            </w:r>
          </w:p>
        </w:tc>
        <w:tc>
          <w:tcPr>
            <w:tcW w:w="992" w:type="dxa"/>
            <w:hideMark/>
          </w:tcPr>
          <w:p w14:paraId="45F957DD"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125.000   </w:t>
            </w:r>
          </w:p>
        </w:tc>
        <w:tc>
          <w:tcPr>
            <w:tcW w:w="993" w:type="dxa"/>
            <w:hideMark/>
          </w:tcPr>
          <w:p w14:paraId="09AC85DE"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1.540.000   </w:t>
            </w:r>
          </w:p>
        </w:tc>
        <w:tc>
          <w:tcPr>
            <w:tcW w:w="1135" w:type="dxa"/>
            <w:hideMark/>
          </w:tcPr>
          <w:p w14:paraId="3A983B30"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561E4F">
              <w:rPr>
                <w:rFonts w:ascii="Calibri" w:eastAsia="Times New Roman" w:hAnsi="Calibri" w:cs="Times New Roman"/>
                <w:b/>
                <w:bCs/>
                <w:i/>
                <w:iCs/>
                <w:sz w:val="18"/>
                <w:szCs w:val="18"/>
                <w:lang w:val="en-US"/>
              </w:rPr>
              <w:t xml:space="preserve">1.665.000   </w:t>
            </w:r>
          </w:p>
        </w:tc>
        <w:tc>
          <w:tcPr>
            <w:tcW w:w="1133" w:type="dxa"/>
            <w:hideMark/>
          </w:tcPr>
          <w:p w14:paraId="7D237A59"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117.715   </w:t>
            </w:r>
          </w:p>
        </w:tc>
        <w:tc>
          <w:tcPr>
            <w:tcW w:w="1276" w:type="dxa"/>
            <w:hideMark/>
          </w:tcPr>
          <w:p w14:paraId="5519A756"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836.511   </w:t>
            </w:r>
          </w:p>
        </w:tc>
        <w:tc>
          <w:tcPr>
            <w:tcW w:w="1275" w:type="dxa"/>
            <w:hideMark/>
          </w:tcPr>
          <w:p w14:paraId="54356396"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561E4F">
              <w:rPr>
                <w:rFonts w:ascii="Calibri" w:eastAsia="Times New Roman" w:hAnsi="Calibri" w:cs="Times New Roman"/>
                <w:b/>
                <w:bCs/>
                <w:i/>
                <w:iCs/>
                <w:sz w:val="18"/>
                <w:szCs w:val="18"/>
                <w:lang w:val="en-US"/>
              </w:rPr>
              <w:t xml:space="preserve">954.226   </w:t>
            </w:r>
          </w:p>
        </w:tc>
        <w:tc>
          <w:tcPr>
            <w:tcW w:w="851" w:type="dxa"/>
            <w:noWrap/>
            <w:hideMark/>
          </w:tcPr>
          <w:p w14:paraId="1F3A4710"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57,3%</w:t>
            </w:r>
          </w:p>
        </w:tc>
      </w:tr>
      <w:tr w:rsidR="00561E4F" w:rsidRPr="00561E4F" w14:paraId="441CCE17"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hideMark/>
          </w:tcPr>
          <w:p w14:paraId="33F4DFD8" w14:textId="77777777" w:rsidR="00561E4F" w:rsidRPr="00561E4F" w:rsidRDefault="00561E4F" w:rsidP="00561E4F">
            <w:pPr>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Кључни стратешки пројекат: 3.1.1.1 Реконструкција Трга Краља Петра I Карађорђевића</w:t>
            </w:r>
          </w:p>
        </w:tc>
        <w:tc>
          <w:tcPr>
            <w:tcW w:w="992" w:type="dxa"/>
            <w:hideMark/>
          </w:tcPr>
          <w:p w14:paraId="543C40B4"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 xml:space="preserve">90.000   </w:t>
            </w:r>
          </w:p>
        </w:tc>
        <w:tc>
          <w:tcPr>
            <w:tcW w:w="993" w:type="dxa"/>
            <w:hideMark/>
          </w:tcPr>
          <w:p w14:paraId="268B0E10"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 xml:space="preserve">0   </w:t>
            </w:r>
          </w:p>
        </w:tc>
        <w:tc>
          <w:tcPr>
            <w:tcW w:w="1135" w:type="dxa"/>
            <w:hideMark/>
          </w:tcPr>
          <w:p w14:paraId="3FA73907"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color w:val="A6A6A6" w:themeColor="background1" w:themeShade="A6"/>
                <w:sz w:val="18"/>
                <w:szCs w:val="18"/>
                <w:lang w:val="en-US"/>
              </w:rPr>
            </w:pPr>
            <w:r w:rsidRPr="00561E4F">
              <w:rPr>
                <w:rFonts w:ascii="Calibri" w:eastAsia="Times New Roman" w:hAnsi="Calibri" w:cs="Times New Roman"/>
                <w:b/>
                <w:bCs/>
                <w:i/>
                <w:iCs/>
                <w:color w:val="A6A6A6" w:themeColor="background1" w:themeShade="A6"/>
                <w:sz w:val="18"/>
                <w:szCs w:val="18"/>
                <w:lang w:val="en-US"/>
              </w:rPr>
              <w:t xml:space="preserve">90.000   </w:t>
            </w:r>
          </w:p>
        </w:tc>
        <w:tc>
          <w:tcPr>
            <w:tcW w:w="1133" w:type="dxa"/>
            <w:hideMark/>
          </w:tcPr>
          <w:p w14:paraId="0D43AABF"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 xml:space="preserve">0   </w:t>
            </w:r>
          </w:p>
        </w:tc>
        <w:tc>
          <w:tcPr>
            <w:tcW w:w="1276" w:type="dxa"/>
            <w:hideMark/>
          </w:tcPr>
          <w:p w14:paraId="77FA15C2"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 xml:space="preserve">0   </w:t>
            </w:r>
          </w:p>
        </w:tc>
        <w:tc>
          <w:tcPr>
            <w:tcW w:w="1275" w:type="dxa"/>
            <w:hideMark/>
          </w:tcPr>
          <w:p w14:paraId="5021B268"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color w:val="A6A6A6" w:themeColor="background1" w:themeShade="A6"/>
                <w:sz w:val="18"/>
                <w:szCs w:val="18"/>
                <w:lang w:val="en-US"/>
              </w:rPr>
            </w:pPr>
            <w:r w:rsidRPr="00561E4F">
              <w:rPr>
                <w:rFonts w:ascii="Calibri" w:eastAsia="Times New Roman" w:hAnsi="Calibri" w:cs="Times New Roman"/>
                <w:b/>
                <w:bCs/>
                <w:i/>
                <w:iCs/>
                <w:color w:val="A6A6A6" w:themeColor="background1" w:themeShade="A6"/>
                <w:sz w:val="18"/>
                <w:szCs w:val="18"/>
                <w:lang w:val="en-US"/>
              </w:rPr>
              <w:t xml:space="preserve">0   </w:t>
            </w:r>
          </w:p>
        </w:tc>
        <w:tc>
          <w:tcPr>
            <w:tcW w:w="851" w:type="dxa"/>
            <w:noWrap/>
            <w:hideMark/>
          </w:tcPr>
          <w:p w14:paraId="37C60E3B"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0,0%</w:t>
            </w:r>
          </w:p>
        </w:tc>
      </w:tr>
      <w:tr w:rsidR="00561E4F" w:rsidRPr="00561E4F" w14:paraId="6393596A" w14:textId="77777777" w:rsidTr="001D5A6B">
        <w:trPr>
          <w:trHeight w:val="960"/>
        </w:trPr>
        <w:tc>
          <w:tcPr>
            <w:cnfStyle w:val="001000000000" w:firstRow="0" w:lastRow="0" w:firstColumn="1" w:lastColumn="0" w:oddVBand="0" w:evenVBand="0" w:oddHBand="0" w:evenHBand="0" w:firstRowFirstColumn="0" w:firstRowLastColumn="0" w:lastRowFirstColumn="0" w:lastRowLastColumn="0"/>
            <w:tcW w:w="2376" w:type="dxa"/>
            <w:hideMark/>
          </w:tcPr>
          <w:p w14:paraId="201B2E56" w14:textId="77777777" w:rsidR="00561E4F" w:rsidRPr="00561E4F" w:rsidRDefault="00561E4F" w:rsidP="00561E4F">
            <w:pPr>
              <w:spacing w:after="24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 xml:space="preserve">Кључни стратешки пројекат 3.1.1.2. Реконструкција градских улица </w:t>
            </w:r>
          </w:p>
        </w:tc>
        <w:tc>
          <w:tcPr>
            <w:tcW w:w="992" w:type="dxa"/>
            <w:hideMark/>
          </w:tcPr>
          <w:p w14:paraId="4DCD54E2"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 xml:space="preserve">0   </w:t>
            </w:r>
          </w:p>
        </w:tc>
        <w:tc>
          <w:tcPr>
            <w:tcW w:w="993" w:type="dxa"/>
            <w:hideMark/>
          </w:tcPr>
          <w:p w14:paraId="593E526B"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 xml:space="preserve">1.540.000   </w:t>
            </w:r>
          </w:p>
        </w:tc>
        <w:tc>
          <w:tcPr>
            <w:tcW w:w="1135" w:type="dxa"/>
            <w:hideMark/>
          </w:tcPr>
          <w:p w14:paraId="46ECB76D"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color w:val="A6A6A6" w:themeColor="background1" w:themeShade="A6"/>
                <w:sz w:val="18"/>
                <w:szCs w:val="18"/>
                <w:lang w:val="en-US"/>
              </w:rPr>
            </w:pPr>
            <w:r w:rsidRPr="00561E4F">
              <w:rPr>
                <w:rFonts w:ascii="Calibri" w:eastAsia="Times New Roman" w:hAnsi="Calibri" w:cs="Times New Roman"/>
                <w:b/>
                <w:bCs/>
                <w:i/>
                <w:iCs/>
                <w:color w:val="A6A6A6" w:themeColor="background1" w:themeShade="A6"/>
                <w:sz w:val="18"/>
                <w:szCs w:val="18"/>
                <w:lang w:val="en-US"/>
              </w:rPr>
              <w:t xml:space="preserve">1.540.000   </w:t>
            </w:r>
          </w:p>
        </w:tc>
        <w:tc>
          <w:tcPr>
            <w:tcW w:w="1133" w:type="dxa"/>
            <w:hideMark/>
          </w:tcPr>
          <w:p w14:paraId="0245A14D"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 xml:space="preserve">82.898   </w:t>
            </w:r>
          </w:p>
        </w:tc>
        <w:tc>
          <w:tcPr>
            <w:tcW w:w="1276" w:type="dxa"/>
            <w:hideMark/>
          </w:tcPr>
          <w:p w14:paraId="4449AC23"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 xml:space="preserve">836.511   </w:t>
            </w:r>
          </w:p>
        </w:tc>
        <w:tc>
          <w:tcPr>
            <w:tcW w:w="1275" w:type="dxa"/>
            <w:hideMark/>
          </w:tcPr>
          <w:p w14:paraId="595D9827"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color w:val="A6A6A6" w:themeColor="background1" w:themeShade="A6"/>
                <w:sz w:val="18"/>
                <w:szCs w:val="18"/>
                <w:lang w:val="en-US"/>
              </w:rPr>
            </w:pPr>
            <w:r w:rsidRPr="00561E4F">
              <w:rPr>
                <w:rFonts w:ascii="Calibri" w:eastAsia="Times New Roman" w:hAnsi="Calibri" w:cs="Times New Roman"/>
                <w:b/>
                <w:bCs/>
                <w:i/>
                <w:iCs/>
                <w:color w:val="A6A6A6" w:themeColor="background1" w:themeShade="A6"/>
                <w:sz w:val="18"/>
                <w:szCs w:val="18"/>
                <w:lang w:val="en-US"/>
              </w:rPr>
              <w:t xml:space="preserve">919.409   </w:t>
            </w:r>
          </w:p>
        </w:tc>
        <w:tc>
          <w:tcPr>
            <w:tcW w:w="851" w:type="dxa"/>
            <w:noWrap/>
            <w:hideMark/>
          </w:tcPr>
          <w:p w14:paraId="76A2EE0D"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59,7%</w:t>
            </w:r>
          </w:p>
        </w:tc>
      </w:tr>
      <w:tr w:rsidR="00561E4F" w:rsidRPr="00561E4F" w14:paraId="1237339C"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hideMark/>
          </w:tcPr>
          <w:p w14:paraId="25E552C6" w14:textId="77777777" w:rsidR="00561E4F" w:rsidRPr="00561E4F" w:rsidRDefault="00561E4F" w:rsidP="00561E4F">
            <w:pPr>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МЈЕРА  3.1.2. Уређење водотока у градском подручју</w:t>
            </w:r>
          </w:p>
        </w:tc>
        <w:tc>
          <w:tcPr>
            <w:tcW w:w="992" w:type="dxa"/>
            <w:hideMark/>
          </w:tcPr>
          <w:p w14:paraId="69A543EE"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0</w:t>
            </w:r>
          </w:p>
        </w:tc>
        <w:tc>
          <w:tcPr>
            <w:tcW w:w="993" w:type="dxa"/>
            <w:hideMark/>
          </w:tcPr>
          <w:p w14:paraId="042BDEAD"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1.100.000</w:t>
            </w:r>
          </w:p>
        </w:tc>
        <w:tc>
          <w:tcPr>
            <w:tcW w:w="1135" w:type="dxa"/>
            <w:hideMark/>
          </w:tcPr>
          <w:p w14:paraId="220A44D4"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561E4F">
              <w:rPr>
                <w:rFonts w:ascii="Calibri" w:eastAsia="Times New Roman" w:hAnsi="Calibri" w:cs="Times New Roman"/>
                <w:b/>
                <w:bCs/>
                <w:i/>
                <w:iCs/>
                <w:sz w:val="18"/>
                <w:szCs w:val="18"/>
                <w:lang w:val="en-US"/>
              </w:rPr>
              <w:t xml:space="preserve">1.100.000   </w:t>
            </w:r>
          </w:p>
        </w:tc>
        <w:tc>
          <w:tcPr>
            <w:tcW w:w="1133" w:type="dxa"/>
            <w:hideMark/>
          </w:tcPr>
          <w:p w14:paraId="7EFF3268"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7.020</w:t>
            </w:r>
          </w:p>
        </w:tc>
        <w:tc>
          <w:tcPr>
            <w:tcW w:w="1276" w:type="dxa"/>
            <w:hideMark/>
          </w:tcPr>
          <w:p w14:paraId="1F3DC53B"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50.574</w:t>
            </w:r>
          </w:p>
        </w:tc>
        <w:tc>
          <w:tcPr>
            <w:tcW w:w="1275" w:type="dxa"/>
            <w:hideMark/>
          </w:tcPr>
          <w:p w14:paraId="1FC42F3E"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561E4F">
              <w:rPr>
                <w:rFonts w:ascii="Calibri" w:eastAsia="Times New Roman" w:hAnsi="Calibri" w:cs="Times New Roman"/>
                <w:b/>
                <w:bCs/>
                <w:i/>
                <w:iCs/>
                <w:sz w:val="18"/>
                <w:szCs w:val="18"/>
                <w:lang w:val="en-US"/>
              </w:rPr>
              <w:t xml:space="preserve">57.594   </w:t>
            </w:r>
          </w:p>
        </w:tc>
        <w:tc>
          <w:tcPr>
            <w:tcW w:w="851" w:type="dxa"/>
            <w:noWrap/>
            <w:hideMark/>
          </w:tcPr>
          <w:p w14:paraId="445529F3"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5,2%</w:t>
            </w:r>
          </w:p>
        </w:tc>
      </w:tr>
      <w:tr w:rsidR="00561E4F" w:rsidRPr="00561E4F" w14:paraId="38750AE2"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hideMark/>
          </w:tcPr>
          <w:p w14:paraId="6AC3A376" w14:textId="77777777" w:rsidR="00561E4F" w:rsidRPr="00561E4F" w:rsidRDefault="00561E4F" w:rsidP="00561E4F">
            <w:pPr>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 xml:space="preserve">Кључни стратешки пројекат </w:t>
            </w:r>
            <w:r w:rsidRPr="00561E4F">
              <w:rPr>
                <w:rFonts w:ascii="Calibri" w:eastAsia="Times New Roman" w:hAnsi="Calibri" w:cs="Times New Roman"/>
                <w:color w:val="A6A6A6" w:themeColor="background1" w:themeShade="A6"/>
                <w:sz w:val="18"/>
                <w:szCs w:val="18"/>
                <w:lang w:val="en-US"/>
              </w:rPr>
              <w:br/>
              <w:t>3.1.1.1. Уређење корита Црне ријеке</w:t>
            </w:r>
          </w:p>
        </w:tc>
        <w:tc>
          <w:tcPr>
            <w:tcW w:w="992" w:type="dxa"/>
            <w:noWrap/>
            <w:hideMark/>
          </w:tcPr>
          <w:p w14:paraId="6E62E41E"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0</w:t>
            </w:r>
          </w:p>
        </w:tc>
        <w:tc>
          <w:tcPr>
            <w:tcW w:w="993" w:type="dxa"/>
            <w:noWrap/>
            <w:hideMark/>
          </w:tcPr>
          <w:p w14:paraId="62D65592"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1.000.000</w:t>
            </w:r>
          </w:p>
        </w:tc>
        <w:tc>
          <w:tcPr>
            <w:tcW w:w="1135" w:type="dxa"/>
            <w:hideMark/>
          </w:tcPr>
          <w:p w14:paraId="539DB9D9"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color w:val="A6A6A6" w:themeColor="background1" w:themeShade="A6"/>
                <w:sz w:val="18"/>
                <w:szCs w:val="18"/>
                <w:lang w:val="en-US"/>
              </w:rPr>
            </w:pPr>
            <w:r w:rsidRPr="00561E4F">
              <w:rPr>
                <w:rFonts w:ascii="Calibri" w:eastAsia="Times New Roman" w:hAnsi="Calibri" w:cs="Times New Roman"/>
                <w:b/>
                <w:bCs/>
                <w:i/>
                <w:iCs/>
                <w:color w:val="A6A6A6" w:themeColor="background1" w:themeShade="A6"/>
                <w:sz w:val="18"/>
                <w:szCs w:val="18"/>
                <w:lang w:val="en-US"/>
              </w:rPr>
              <w:t xml:space="preserve">1.000.000   </w:t>
            </w:r>
          </w:p>
        </w:tc>
        <w:tc>
          <w:tcPr>
            <w:tcW w:w="1133" w:type="dxa"/>
            <w:noWrap/>
            <w:hideMark/>
          </w:tcPr>
          <w:p w14:paraId="64EFA4AE"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0</w:t>
            </w:r>
          </w:p>
        </w:tc>
        <w:tc>
          <w:tcPr>
            <w:tcW w:w="1276" w:type="dxa"/>
            <w:noWrap/>
            <w:hideMark/>
          </w:tcPr>
          <w:p w14:paraId="588D81CC"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0</w:t>
            </w:r>
          </w:p>
        </w:tc>
        <w:tc>
          <w:tcPr>
            <w:tcW w:w="1275" w:type="dxa"/>
            <w:hideMark/>
          </w:tcPr>
          <w:p w14:paraId="47B9601A"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color w:val="A6A6A6" w:themeColor="background1" w:themeShade="A6"/>
                <w:sz w:val="18"/>
                <w:szCs w:val="18"/>
                <w:lang w:val="en-US"/>
              </w:rPr>
            </w:pPr>
            <w:r w:rsidRPr="00561E4F">
              <w:rPr>
                <w:rFonts w:ascii="Calibri" w:eastAsia="Times New Roman" w:hAnsi="Calibri" w:cs="Times New Roman"/>
                <w:b/>
                <w:bCs/>
                <w:i/>
                <w:iCs/>
                <w:color w:val="A6A6A6" w:themeColor="background1" w:themeShade="A6"/>
                <w:sz w:val="18"/>
                <w:szCs w:val="18"/>
                <w:lang w:val="en-US"/>
              </w:rPr>
              <w:t xml:space="preserve">0   </w:t>
            </w:r>
          </w:p>
        </w:tc>
        <w:tc>
          <w:tcPr>
            <w:tcW w:w="851" w:type="dxa"/>
            <w:noWrap/>
            <w:hideMark/>
          </w:tcPr>
          <w:p w14:paraId="2DA89BFD"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0,0%</w:t>
            </w:r>
          </w:p>
        </w:tc>
      </w:tr>
      <w:tr w:rsidR="00561E4F" w:rsidRPr="00561E4F" w14:paraId="6FF45D3B" w14:textId="77777777" w:rsidTr="001D5A6B">
        <w:trPr>
          <w:trHeight w:val="240"/>
        </w:trPr>
        <w:tc>
          <w:tcPr>
            <w:cnfStyle w:val="001000000000" w:firstRow="0" w:lastRow="0" w:firstColumn="1" w:lastColumn="0" w:oddVBand="0" w:evenVBand="0" w:oddHBand="0" w:evenHBand="0" w:firstRowFirstColumn="0" w:firstRowLastColumn="0" w:lastRowFirstColumn="0" w:lastRowLastColumn="0"/>
            <w:tcW w:w="2376" w:type="dxa"/>
            <w:hideMark/>
          </w:tcPr>
          <w:p w14:paraId="1C7822D1" w14:textId="77777777" w:rsidR="00561E4F" w:rsidRPr="00561E4F" w:rsidRDefault="00561E4F" w:rsidP="00561E4F">
            <w:pPr>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МЈЕРА 3.2.1.  Изградња и реконструкција локалних путева</w:t>
            </w:r>
          </w:p>
        </w:tc>
        <w:tc>
          <w:tcPr>
            <w:tcW w:w="992" w:type="dxa"/>
            <w:hideMark/>
          </w:tcPr>
          <w:p w14:paraId="47DC75E1"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0   </w:t>
            </w:r>
          </w:p>
        </w:tc>
        <w:tc>
          <w:tcPr>
            <w:tcW w:w="993" w:type="dxa"/>
            <w:hideMark/>
          </w:tcPr>
          <w:p w14:paraId="6FA31D4A"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2.720.000   </w:t>
            </w:r>
          </w:p>
        </w:tc>
        <w:tc>
          <w:tcPr>
            <w:tcW w:w="1135" w:type="dxa"/>
            <w:hideMark/>
          </w:tcPr>
          <w:p w14:paraId="5FA796F1"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561E4F">
              <w:rPr>
                <w:rFonts w:ascii="Calibri" w:eastAsia="Times New Roman" w:hAnsi="Calibri" w:cs="Times New Roman"/>
                <w:b/>
                <w:bCs/>
                <w:i/>
                <w:iCs/>
                <w:sz w:val="18"/>
                <w:szCs w:val="18"/>
                <w:lang w:val="en-US"/>
              </w:rPr>
              <w:t xml:space="preserve">2.720.000   </w:t>
            </w:r>
          </w:p>
        </w:tc>
        <w:tc>
          <w:tcPr>
            <w:tcW w:w="1133" w:type="dxa"/>
            <w:hideMark/>
          </w:tcPr>
          <w:p w14:paraId="3B568D84"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458.794   </w:t>
            </w:r>
          </w:p>
        </w:tc>
        <w:tc>
          <w:tcPr>
            <w:tcW w:w="1276" w:type="dxa"/>
            <w:hideMark/>
          </w:tcPr>
          <w:p w14:paraId="027FE55C"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1.231.455   </w:t>
            </w:r>
          </w:p>
        </w:tc>
        <w:tc>
          <w:tcPr>
            <w:tcW w:w="1275" w:type="dxa"/>
            <w:hideMark/>
          </w:tcPr>
          <w:p w14:paraId="7F8EBD2E"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561E4F">
              <w:rPr>
                <w:rFonts w:ascii="Calibri" w:eastAsia="Times New Roman" w:hAnsi="Calibri" w:cs="Times New Roman"/>
                <w:b/>
                <w:bCs/>
                <w:i/>
                <w:iCs/>
                <w:sz w:val="18"/>
                <w:szCs w:val="18"/>
                <w:lang w:val="en-US"/>
              </w:rPr>
              <w:t xml:space="preserve">1.690.249   </w:t>
            </w:r>
          </w:p>
        </w:tc>
        <w:tc>
          <w:tcPr>
            <w:tcW w:w="851" w:type="dxa"/>
            <w:noWrap/>
            <w:hideMark/>
          </w:tcPr>
          <w:p w14:paraId="21FC87D9"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62,1%</w:t>
            </w:r>
          </w:p>
        </w:tc>
      </w:tr>
      <w:tr w:rsidR="00561E4F" w:rsidRPr="00561E4F" w14:paraId="54B24E1C"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hideMark/>
          </w:tcPr>
          <w:p w14:paraId="0CA992A1" w14:textId="77777777" w:rsidR="00561E4F" w:rsidRPr="00561E4F" w:rsidRDefault="00561E4F" w:rsidP="00561E4F">
            <w:pPr>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Кључни стратешки пројекат</w:t>
            </w:r>
            <w:r w:rsidRPr="00561E4F">
              <w:rPr>
                <w:rFonts w:ascii="Calibri" w:eastAsia="Times New Roman" w:hAnsi="Calibri" w:cs="Times New Roman"/>
                <w:color w:val="A6A6A6" w:themeColor="background1" w:themeShade="A6"/>
                <w:sz w:val="18"/>
                <w:szCs w:val="18"/>
                <w:lang w:val="en-US"/>
              </w:rPr>
              <w:br/>
              <w:t>3.2.1.1 Реконструкција локалних путева</w:t>
            </w:r>
          </w:p>
        </w:tc>
        <w:tc>
          <w:tcPr>
            <w:tcW w:w="992" w:type="dxa"/>
            <w:hideMark/>
          </w:tcPr>
          <w:p w14:paraId="606AD712"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 xml:space="preserve">0   </w:t>
            </w:r>
          </w:p>
        </w:tc>
        <w:tc>
          <w:tcPr>
            <w:tcW w:w="993" w:type="dxa"/>
            <w:hideMark/>
          </w:tcPr>
          <w:p w14:paraId="7DC9AA4C"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 xml:space="preserve">2.720.000   </w:t>
            </w:r>
          </w:p>
        </w:tc>
        <w:tc>
          <w:tcPr>
            <w:tcW w:w="1135" w:type="dxa"/>
            <w:hideMark/>
          </w:tcPr>
          <w:p w14:paraId="3C9720DE"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color w:val="A6A6A6" w:themeColor="background1" w:themeShade="A6"/>
                <w:sz w:val="18"/>
                <w:szCs w:val="18"/>
                <w:lang w:val="en-US"/>
              </w:rPr>
            </w:pPr>
            <w:r w:rsidRPr="00561E4F">
              <w:rPr>
                <w:rFonts w:ascii="Calibri" w:eastAsia="Times New Roman" w:hAnsi="Calibri" w:cs="Times New Roman"/>
                <w:b/>
                <w:bCs/>
                <w:i/>
                <w:iCs/>
                <w:color w:val="A6A6A6" w:themeColor="background1" w:themeShade="A6"/>
                <w:sz w:val="18"/>
                <w:szCs w:val="18"/>
                <w:lang w:val="en-US"/>
              </w:rPr>
              <w:t xml:space="preserve">2.720.000   </w:t>
            </w:r>
          </w:p>
        </w:tc>
        <w:tc>
          <w:tcPr>
            <w:tcW w:w="1133" w:type="dxa"/>
            <w:hideMark/>
          </w:tcPr>
          <w:p w14:paraId="0CD4B6D9"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 xml:space="preserve">458.794   </w:t>
            </w:r>
          </w:p>
        </w:tc>
        <w:tc>
          <w:tcPr>
            <w:tcW w:w="1276" w:type="dxa"/>
            <w:hideMark/>
          </w:tcPr>
          <w:p w14:paraId="57776046"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 xml:space="preserve">1.231.455   </w:t>
            </w:r>
          </w:p>
        </w:tc>
        <w:tc>
          <w:tcPr>
            <w:tcW w:w="1275" w:type="dxa"/>
            <w:hideMark/>
          </w:tcPr>
          <w:p w14:paraId="19B5352C"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color w:val="A6A6A6" w:themeColor="background1" w:themeShade="A6"/>
                <w:sz w:val="18"/>
                <w:szCs w:val="18"/>
                <w:lang w:val="en-US"/>
              </w:rPr>
            </w:pPr>
            <w:r w:rsidRPr="00561E4F">
              <w:rPr>
                <w:rFonts w:ascii="Calibri" w:eastAsia="Times New Roman" w:hAnsi="Calibri" w:cs="Times New Roman"/>
                <w:b/>
                <w:bCs/>
                <w:i/>
                <w:iCs/>
                <w:color w:val="A6A6A6" w:themeColor="background1" w:themeShade="A6"/>
                <w:sz w:val="18"/>
                <w:szCs w:val="18"/>
                <w:lang w:val="en-US"/>
              </w:rPr>
              <w:t xml:space="preserve">1.690.249   </w:t>
            </w:r>
          </w:p>
        </w:tc>
        <w:tc>
          <w:tcPr>
            <w:tcW w:w="851" w:type="dxa"/>
            <w:noWrap/>
            <w:hideMark/>
          </w:tcPr>
          <w:p w14:paraId="57C5A75C"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62,1%</w:t>
            </w:r>
          </w:p>
        </w:tc>
      </w:tr>
      <w:tr w:rsidR="00561E4F" w:rsidRPr="00561E4F" w14:paraId="1A0FBA71"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hideMark/>
          </w:tcPr>
          <w:p w14:paraId="576B7245" w14:textId="77777777" w:rsidR="00561E4F" w:rsidRPr="00561E4F" w:rsidRDefault="00561E4F" w:rsidP="00561E4F">
            <w:pPr>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МЈЕРА  3.2.2. Изградња и одржавање јавних објеката и остале инфраструктуре у сеоским подручјима</w:t>
            </w:r>
          </w:p>
        </w:tc>
        <w:tc>
          <w:tcPr>
            <w:tcW w:w="992" w:type="dxa"/>
            <w:hideMark/>
          </w:tcPr>
          <w:p w14:paraId="500BA2B3"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100.000   </w:t>
            </w:r>
          </w:p>
        </w:tc>
        <w:tc>
          <w:tcPr>
            <w:tcW w:w="993" w:type="dxa"/>
            <w:hideMark/>
          </w:tcPr>
          <w:p w14:paraId="696D7A80"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0   </w:t>
            </w:r>
          </w:p>
        </w:tc>
        <w:tc>
          <w:tcPr>
            <w:tcW w:w="1135" w:type="dxa"/>
            <w:hideMark/>
          </w:tcPr>
          <w:p w14:paraId="280179A9"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561E4F">
              <w:rPr>
                <w:rFonts w:ascii="Calibri" w:eastAsia="Times New Roman" w:hAnsi="Calibri" w:cs="Times New Roman"/>
                <w:b/>
                <w:bCs/>
                <w:i/>
                <w:iCs/>
                <w:sz w:val="18"/>
                <w:szCs w:val="18"/>
                <w:lang w:val="en-US"/>
              </w:rPr>
              <w:t xml:space="preserve">100.000   </w:t>
            </w:r>
          </w:p>
        </w:tc>
        <w:tc>
          <w:tcPr>
            <w:tcW w:w="1133" w:type="dxa"/>
            <w:hideMark/>
          </w:tcPr>
          <w:p w14:paraId="5BA51738"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136.069   </w:t>
            </w:r>
          </w:p>
        </w:tc>
        <w:tc>
          <w:tcPr>
            <w:tcW w:w="1276" w:type="dxa"/>
            <w:hideMark/>
          </w:tcPr>
          <w:p w14:paraId="67789C7A"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0   </w:t>
            </w:r>
          </w:p>
        </w:tc>
        <w:tc>
          <w:tcPr>
            <w:tcW w:w="1275" w:type="dxa"/>
            <w:hideMark/>
          </w:tcPr>
          <w:p w14:paraId="1917EC0F"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561E4F">
              <w:rPr>
                <w:rFonts w:ascii="Calibri" w:eastAsia="Times New Roman" w:hAnsi="Calibri" w:cs="Times New Roman"/>
                <w:b/>
                <w:bCs/>
                <w:i/>
                <w:iCs/>
                <w:sz w:val="18"/>
                <w:szCs w:val="18"/>
                <w:lang w:val="en-US"/>
              </w:rPr>
              <w:t xml:space="preserve">136.069   </w:t>
            </w:r>
          </w:p>
        </w:tc>
        <w:tc>
          <w:tcPr>
            <w:tcW w:w="851" w:type="dxa"/>
            <w:noWrap/>
            <w:hideMark/>
          </w:tcPr>
          <w:p w14:paraId="45C7B8F7"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136,1%</w:t>
            </w:r>
          </w:p>
        </w:tc>
      </w:tr>
      <w:tr w:rsidR="00561E4F" w:rsidRPr="00561E4F" w14:paraId="07F08E77"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shd w:val="clear" w:color="auto" w:fill="DEEAF6" w:themeFill="accent1" w:themeFillTint="33"/>
            <w:hideMark/>
          </w:tcPr>
          <w:p w14:paraId="1727F31F" w14:textId="77777777" w:rsidR="00561E4F" w:rsidRPr="00561E4F" w:rsidRDefault="00561E4F" w:rsidP="00561E4F">
            <w:pPr>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ПИОРИТЕТ 3.3.Сигурност  у обезбјеђењу свих јавних комуналних услуга </w:t>
            </w:r>
          </w:p>
        </w:tc>
        <w:tc>
          <w:tcPr>
            <w:tcW w:w="992" w:type="dxa"/>
            <w:shd w:val="clear" w:color="auto" w:fill="DEEAF6" w:themeFill="accent1" w:themeFillTint="33"/>
            <w:hideMark/>
          </w:tcPr>
          <w:p w14:paraId="72A6AD12"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175.000   </w:t>
            </w:r>
          </w:p>
        </w:tc>
        <w:tc>
          <w:tcPr>
            <w:tcW w:w="993" w:type="dxa"/>
            <w:shd w:val="clear" w:color="auto" w:fill="DEEAF6" w:themeFill="accent1" w:themeFillTint="33"/>
            <w:hideMark/>
          </w:tcPr>
          <w:p w14:paraId="7F4A904F"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660.000   </w:t>
            </w:r>
          </w:p>
        </w:tc>
        <w:tc>
          <w:tcPr>
            <w:tcW w:w="1135" w:type="dxa"/>
            <w:shd w:val="clear" w:color="auto" w:fill="DEEAF6" w:themeFill="accent1" w:themeFillTint="33"/>
            <w:hideMark/>
          </w:tcPr>
          <w:p w14:paraId="6A8F21CE"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561E4F">
              <w:rPr>
                <w:rFonts w:ascii="Calibri" w:eastAsia="Times New Roman" w:hAnsi="Calibri" w:cs="Times New Roman"/>
                <w:b/>
                <w:bCs/>
                <w:i/>
                <w:iCs/>
                <w:sz w:val="18"/>
                <w:szCs w:val="18"/>
                <w:lang w:val="en-US"/>
              </w:rPr>
              <w:t xml:space="preserve">835.000   </w:t>
            </w:r>
          </w:p>
        </w:tc>
        <w:tc>
          <w:tcPr>
            <w:tcW w:w="1133" w:type="dxa"/>
            <w:shd w:val="clear" w:color="auto" w:fill="DEEAF6" w:themeFill="accent1" w:themeFillTint="33"/>
            <w:hideMark/>
          </w:tcPr>
          <w:p w14:paraId="1010C676"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227.400   </w:t>
            </w:r>
          </w:p>
        </w:tc>
        <w:tc>
          <w:tcPr>
            <w:tcW w:w="1276" w:type="dxa"/>
            <w:shd w:val="clear" w:color="auto" w:fill="DEEAF6" w:themeFill="accent1" w:themeFillTint="33"/>
            <w:hideMark/>
          </w:tcPr>
          <w:p w14:paraId="6E9A628C"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1.305.812   </w:t>
            </w:r>
          </w:p>
        </w:tc>
        <w:tc>
          <w:tcPr>
            <w:tcW w:w="1275" w:type="dxa"/>
            <w:shd w:val="clear" w:color="auto" w:fill="DEEAF6" w:themeFill="accent1" w:themeFillTint="33"/>
            <w:hideMark/>
          </w:tcPr>
          <w:p w14:paraId="33C39237"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561E4F">
              <w:rPr>
                <w:rFonts w:ascii="Calibri" w:eastAsia="Times New Roman" w:hAnsi="Calibri" w:cs="Times New Roman"/>
                <w:b/>
                <w:bCs/>
                <w:i/>
                <w:iCs/>
                <w:sz w:val="18"/>
                <w:szCs w:val="18"/>
                <w:lang w:val="en-US"/>
              </w:rPr>
              <w:t xml:space="preserve">1.533.211   </w:t>
            </w:r>
          </w:p>
        </w:tc>
        <w:tc>
          <w:tcPr>
            <w:tcW w:w="851" w:type="dxa"/>
            <w:shd w:val="clear" w:color="auto" w:fill="DEEAF6" w:themeFill="accent1" w:themeFillTint="33"/>
            <w:noWrap/>
            <w:hideMark/>
          </w:tcPr>
          <w:p w14:paraId="70CD1D79"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183,6%</w:t>
            </w:r>
          </w:p>
        </w:tc>
      </w:tr>
      <w:tr w:rsidR="00561E4F" w:rsidRPr="00561E4F" w14:paraId="28F1357C"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hideMark/>
          </w:tcPr>
          <w:p w14:paraId="32962719" w14:textId="77777777" w:rsidR="00561E4F" w:rsidRPr="00561E4F" w:rsidRDefault="00561E4F" w:rsidP="00561E4F">
            <w:pPr>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МЈЕРА 3.3.1. Унапријеђење снабдјевања потрошача електричном енергијом</w:t>
            </w:r>
          </w:p>
        </w:tc>
        <w:tc>
          <w:tcPr>
            <w:tcW w:w="992" w:type="dxa"/>
            <w:hideMark/>
          </w:tcPr>
          <w:p w14:paraId="4566C8F1"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0   </w:t>
            </w:r>
          </w:p>
        </w:tc>
        <w:tc>
          <w:tcPr>
            <w:tcW w:w="993" w:type="dxa"/>
            <w:hideMark/>
          </w:tcPr>
          <w:p w14:paraId="13379DBF"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500.000   </w:t>
            </w:r>
          </w:p>
        </w:tc>
        <w:tc>
          <w:tcPr>
            <w:tcW w:w="1135" w:type="dxa"/>
            <w:hideMark/>
          </w:tcPr>
          <w:p w14:paraId="57AB53D8"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561E4F">
              <w:rPr>
                <w:rFonts w:ascii="Calibri" w:eastAsia="Times New Roman" w:hAnsi="Calibri" w:cs="Times New Roman"/>
                <w:b/>
                <w:bCs/>
                <w:i/>
                <w:iCs/>
                <w:sz w:val="18"/>
                <w:szCs w:val="18"/>
                <w:lang w:val="en-US"/>
              </w:rPr>
              <w:t xml:space="preserve">500.000   </w:t>
            </w:r>
          </w:p>
        </w:tc>
        <w:tc>
          <w:tcPr>
            <w:tcW w:w="1133" w:type="dxa"/>
            <w:hideMark/>
          </w:tcPr>
          <w:p w14:paraId="62BC6CCB"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0   </w:t>
            </w:r>
          </w:p>
        </w:tc>
        <w:tc>
          <w:tcPr>
            <w:tcW w:w="1276" w:type="dxa"/>
            <w:hideMark/>
          </w:tcPr>
          <w:p w14:paraId="71A69417"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1.255.812   </w:t>
            </w:r>
          </w:p>
        </w:tc>
        <w:tc>
          <w:tcPr>
            <w:tcW w:w="1275" w:type="dxa"/>
            <w:hideMark/>
          </w:tcPr>
          <w:p w14:paraId="1E8C2939"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561E4F">
              <w:rPr>
                <w:rFonts w:ascii="Calibri" w:eastAsia="Times New Roman" w:hAnsi="Calibri" w:cs="Times New Roman"/>
                <w:b/>
                <w:bCs/>
                <w:i/>
                <w:iCs/>
                <w:sz w:val="18"/>
                <w:szCs w:val="18"/>
                <w:lang w:val="en-US"/>
              </w:rPr>
              <w:t xml:space="preserve">1.255.812   </w:t>
            </w:r>
          </w:p>
        </w:tc>
        <w:tc>
          <w:tcPr>
            <w:tcW w:w="851" w:type="dxa"/>
            <w:noWrap/>
            <w:hideMark/>
          </w:tcPr>
          <w:p w14:paraId="021634B8"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251,2%</w:t>
            </w:r>
          </w:p>
        </w:tc>
      </w:tr>
      <w:tr w:rsidR="00A66441" w:rsidRPr="00561E4F" w14:paraId="10C11106"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hideMark/>
          </w:tcPr>
          <w:p w14:paraId="489DAA32" w14:textId="1FFEDF93" w:rsidR="00561E4F" w:rsidRPr="00561E4F" w:rsidRDefault="00A66441" w:rsidP="00561E4F">
            <w:pPr>
              <w:rPr>
                <w:rFonts w:ascii="Calibri" w:eastAsia="Times New Roman" w:hAnsi="Calibri" w:cs="Times New Roman"/>
                <w:color w:val="A6A6A6" w:themeColor="background1" w:themeShade="A6"/>
                <w:sz w:val="18"/>
                <w:szCs w:val="18"/>
                <w:lang w:val="en-US"/>
              </w:rPr>
            </w:pPr>
            <w:r w:rsidRPr="00A66441">
              <w:rPr>
                <w:rFonts w:ascii="Calibri" w:eastAsia="Times New Roman" w:hAnsi="Calibri" w:cs="Times New Roman"/>
                <w:color w:val="A6A6A6" w:themeColor="background1" w:themeShade="A6"/>
                <w:sz w:val="18"/>
                <w:szCs w:val="18"/>
                <w:lang w:val="sr-Cyrl-RS"/>
              </w:rPr>
              <w:t xml:space="preserve">Кључучни стратешки </w:t>
            </w:r>
            <w:r w:rsidR="00561E4F" w:rsidRPr="00561E4F">
              <w:rPr>
                <w:rFonts w:ascii="Calibri" w:eastAsia="Times New Roman" w:hAnsi="Calibri" w:cs="Times New Roman"/>
                <w:color w:val="A6A6A6" w:themeColor="background1" w:themeShade="A6"/>
                <w:sz w:val="18"/>
                <w:szCs w:val="18"/>
                <w:lang w:val="en-US"/>
              </w:rPr>
              <w:t>Пројекат 3.3.1.1 Реконструкција НН и СН електро-енергетске мреже</w:t>
            </w:r>
          </w:p>
        </w:tc>
        <w:tc>
          <w:tcPr>
            <w:tcW w:w="992" w:type="dxa"/>
            <w:hideMark/>
          </w:tcPr>
          <w:p w14:paraId="639709F7"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 xml:space="preserve">0   </w:t>
            </w:r>
          </w:p>
        </w:tc>
        <w:tc>
          <w:tcPr>
            <w:tcW w:w="993" w:type="dxa"/>
            <w:hideMark/>
          </w:tcPr>
          <w:p w14:paraId="346645B6"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 xml:space="preserve">500.000   </w:t>
            </w:r>
          </w:p>
        </w:tc>
        <w:tc>
          <w:tcPr>
            <w:tcW w:w="1135" w:type="dxa"/>
            <w:hideMark/>
          </w:tcPr>
          <w:p w14:paraId="528D300E"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color w:val="A6A6A6" w:themeColor="background1" w:themeShade="A6"/>
                <w:sz w:val="18"/>
                <w:szCs w:val="18"/>
                <w:lang w:val="en-US"/>
              </w:rPr>
            </w:pPr>
            <w:r w:rsidRPr="00561E4F">
              <w:rPr>
                <w:rFonts w:ascii="Calibri" w:eastAsia="Times New Roman" w:hAnsi="Calibri" w:cs="Times New Roman"/>
                <w:b/>
                <w:bCs/>
                <w:i/>
                <w:iCs/>
                <w:color w:val="A6A6A6" w:themeColor="background1" w:themeShade="A6"/>
                <w:sz w:val="18"/>
                <w:szCs w:val="18"/>
                <w:lang w:val="en-US"/>
              </w:rPr>
              <w:t xml:space="preserve">500.000   </w:t>
            </w:r>
          </w:p>
        </w:tc>
        <w:tc>
          <w:tcPr>
            <w:tcW w:w="1133" w:type="dxa"/>
            <w:hideMark/>
          </w:tcPr>
          <w:p w14:paraId="0D797A3B"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 xml:space="preserve">0   </w:t>
            </w:r>
          </w:p>
        </w:tc>
        <w:tc>
          <w:tcPr>
            <w:tcW w:w="1276" w:type="dxa"/>
            <w:hideMark/>
          </w:tcPr>
          <w:p w14:paraId="0852E78E"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 xml:space="preserve">1.255.812   </w:t>
            </w:r>
          </w:p>
        </w:tc>
        <w:tc>
          <w:tcPr>
            <w:tcW w:w="1275" w:type="dxa"/>
            <w:hideMark/>
          </w:tcPr>
          <w:p w14:paraId="6F89D5F3"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color w:val="A6A6A6" w:themeColor="background1" w:themeShade="A6"/>
                <w:sz w:val="18"/>
                <w:szCs w:val="18"/>
                <w:lang w:val="en-US"/>
              </w:rPr>
            </w:pPr>
            <w:r w:rsidRPr="00561E4F">
              <w:rPr>
                <w:rFonts w:ascii="Calibri" w:eastAsia="Times New Roman" w:hAnsi="Calibri" w:cs="Times New Roman"/>
                <w:b/>
                <w:bCs/>
                <w:i/>
                <w:iCs/>
                <w:color w:val="A6A6A6" w:themeColor="background1" w:themeShade="A6"/>
                <w:sz w:val="18"/>
                <w:szCs w:val="18"/>
                <w:lang w:val="en-US"/>
              </w:rPr>
              <w:t xml:space="preserve">1.255.812   </w:t>
            </w:r>
          </w:p>
        </w:tc>
        <w:tc>
          <w:tcPr>
            <w:tcW w:w="851" w:type="dxa"/>
            <w:noWrap/>
            <w:hideMark/>
          </w:tcPr>
          <w:p w14:paraId="15E1C14B"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561E4F">
              <w:rPr>
                <w:rFonts w:ascii="Calibri" w:eastAsia="Times New Roman" w:hAnsi="Calibri" w:cs="Times New Roman"/>
                <w:color w:val="A6A6A6" w:themeColor="background1" w:themeShade="A6"/>
                <w:sz w:val="18"/>
                <w:szCs w:val="18"/>
                <w:lang w:val="en-US"/>
              </w:rPr>
              <w:t>251,2%</w:t>
            </w:r>
          </w:p>
        </w:tc>
      </w:tr>
      <w:tr w:rsidR="00561E4F" w:rsidRPr="00561E4F" w14:paraId="390204ED"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hideMark/>
          </w:tcPr>
          <w:p w14:paraId="59B6BE30" w14:textId="1EEA4A74" w:rsidR="00561E4F" w:rsidRPr="00561E4F" w:rsidRDefault="00561E4F" w:rsidP="00561E4F">
            <w:pPr>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МЈЕРА 3.3.2. Изградња и реконструкција водоводно-канализационе мреже на подручју општине</w:t>
            </w:r>
          </w:p>
        </w:tc>
        <w:tc>
          <w:tcPr>
            <w:tcW w:w="992" w:type="dxa"/>
            <w:hideMark/>
          </w:tcPr>
          <w:p w14:paraId="52AB1B51"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175.000   </w:t>
            </w:r>
          </w:p>
        </w:tc>
        <w:tc>
          <w:tcPr>
            <w:tcW w:w="993" w:type="dxa"/>
            <w:hideMark/>
          </w:tcPr>
          <w:p w14:paraId="0943D124"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160.000   </w:t>
            </w:r>
          </w:p>
        </w:tc>
        <w:tc>
          <w:tcPr>
            <w:tcW w:w="1135" w:type="dxa"/>
            <w:hideMark/>
          </w:tcPr>
          <w:p w14:paraId="09BAF5F9"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561E4F">
              <w:rPr>
                <w:rFonts w:ascii="Calibri" w:eastAsia="Times New Roman" w:hAnsi="Calibri" w:cs="Times New Roman"/>
                <w:b/>
                <w:bCs/>
                <w:i/>
                <w:iCs/>
                <w:sz w:val="18"/>
                <w:szCs w:val="18"/>
                <w:lang w:val="en-US"/>
              </w:rPr>
              <w:t xml:space="preserve">335.000   </w:t>
            </w:r>
          </w:p>
        </w:tc>
        <w:tc>
          <w:tcPr>
            <w:tcW w:w="1133" w:type="dxa"/>
            <w:hideMark/>
          </w:tcPr>
          <w:p w14:paraId="647B0528"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227.400   </w:t>
            </w:r>
          </w:p>
        </w:tc>
        <w:tc>
          <w:tcPr>
            <w:tcW w:w="1276" w:type="dxa"/>
            <w:hideMark/>
          </w:tcPr>
          <w:p w14:paraId="5E81B61B"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 xml:space="preserve">50.000   </w:t>
            </w:r>
          </w:p>
        </w:tc>
        <w:tc>
          <w:tcPr>
            <w:tcW w:w="1275" w:type="dxa"/>
            <w:hideMark/>
          </w:tcPr>
          <w:p w14:paraId="31341D33"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561E4F">
              <w:rPr>
                <w:rFonts w:ascii="Calibri" w:eastAsia="Times New Roman" w:hAnsi="Calibri" w:cs="Times New Roman"/>
                <w:b/>
                <w:bCs/>
                <w:i/>
                <w:iCs/>
                <w:sz w:val="18"/>
                <w:szCs w:val="18"/>
                <w:lang w:val="en-US"/>
              </w:rPr>
              <w:t xml:space="preserve">277.400   </w:t>
            </w:r>
          </w:p>
        </w:tc>
        <w:tc>
          <w:tcPr>
            <w:tcW w:w="851" w:type="dxa"/>
            <w:noWrap/>
            <w:hideMark/>
          </w:tcPr>
          <w:p w14:paraId="3750FCE1" w14:textId="77777777" w:rsidR="00561E4F" w:rsidRPr="00561E4F" w:rsidRDefault="00561E4F" w:rsidP="0056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561E4F">
              <w:rPr>
                <w:rFonts w:ascii="Calibri" w:eastAsia="Times New Roman" w:hAnsi="Calibri" w:cs="Times New Roman"/>
                <w:sz w:val="18"/>
                <w:szCs w:val="18"/>
                <w:lang w:val="en-US"/>
              </w:rPr>
              <w:t>82,8%</w:t>
            </w:r>
          </w:p>
        </w:tc>
      </w:tr>
      <w:tr w:rsidR="001D5A6B" w:rsidRPr="001D5A6B" w14:paraId="5BE23A9C"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shd w:val="clear" w:color="auto" w:fill="D9D9D9" w:themeFill="background1" w:themeFillShade="D9"/>
            <w:hideMark/>
          </w:tcPr>
          <w:p w14:paraId="63384959" w14:textId="77777777" w:rsidR="001D5A6B" w:rsidRPr="001D5A6B" w:rsidRDefault="001D5A6B" w:rsidP="001D5A6B">
            <w:pPr>
              <w:rPr>
                <w:rFonts w:ascii="Calibri" w:eastAsia="Times New Roman" w:hAnsi="Calibri" w:cs="Times New Roman"/>
                <w:iCs/>
                <w:sz w:val="18"/>
                <w:szCs w:val="18"/>
                <w:lang w:val="en-US"/>
              </w:rPr>
            </w:pPr>
            <w:r w:rsidRPr="001D5A6B">
              <w:rPr>
                <w:rFonts w:ascii="Calibri" w:eastAsia="Times New Roman" w:hAnsi="Calibri" w:cs="Times New Roman"/>
                <w:iCs/>
                <w:sz w:val="18"/>
                <w:szCs w:val="18"/>
                <w:lang w:val="en-US"/>
              </w:rPr>
              <w:t>СЦ 4.  Одрживо управљање простором и животном средином.</w:t>
            </w:r>
          </w:p>
        </w:tc>
        <w:tc>
          <w:tcPr>
            <w:tcW w:w="992" w:type="dxa"/>
            <w:shd w:val="clear" w:color="auto" w:fill="D9D9D9" w:themeFill="background1" w:themeFillShade="D9"/>
            <w:hideMark/>
          </w:tcPr>
          <w:p w14:paraId="0162D94A"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1D5A6B">
              <w:rPr>
                <w:rFonts w:ascii="Calibri" w:eastAsia="Times New Roman" w:hAnsi="Calibri" w:cs="Times New Roman"/>
                <w:b/>
                <w:bCs/>
                <w:iCs/>
                <w:sz w:val="18"/>
                <w:szCs w:val="18"/>
                <w:lang w:val="en-US"/>
              </w:rPr>
              <w:t xml:space="preserve">603.000   </w:t>
            </w:r>
          </w:p>
        </w:tc>
        <w:tc>
          <w:tcPr>
            <w:tcW w:w="993" w:type="dxa"/>
            <w:shd w:val="clear" w:color="auto" w:fill="D9D9D9" w:themeFill="background1" w:themeFillShade="D9"/>
            <w:hideMark/>
          </w:tcPr>
          <w:p w14:paraId="4836AC52"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1D5A6B">
              <w:rPr>
                <w:rFonts w:ascii="Calibri" w:eastAsia="Times New Roman" w:hAnsi="Calibri" w:cs="Times New Roman"/>
                <w:b/>
                <w:bCs/>
                <w:iCs/>
                <w:sz w:val="18"/>
                <w:szCs w:val="18"/>
                <w:lang w:val="en-US"/>
              </w:rPr>
              <w:t xml:space="preserve">0   </w:t>
            </w:r>
          </w:p>
        </w:tc>
        <w:tc>
          <w:tcPr>
            <w:tcW w:w="1135" w:type="dxa"/>
            <w:shd w:val="clear" w:color="auto" w:fill="D9D9D9" w:themeFill="background1" w:themeFillShade="D9"/>
            <w:hideMark/>
          </w:tcPr>
          <w:p w14:paraId="747DA7B8"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18"/>
                <w:szCs w:val="18"/>
                <w:lang w:val="en-US"/>
              </w:rPr>
            </w:pPr>
            <w:r w:rsidRPr="001D5A6B">
              <w:rPr>
                <w:rFonts w:ascii="Calibri" w:eastAsia="Times New Roman" w:hAnsi="Calibri" w:cs="Times New Roman"/>
                <w:b/>
                <w:bCs/>
                <w:sz w:val="18"/>
                <w:szCs w:val="18"/>
                <w:lang w:val="en-US"/>
              </w:rPr>
              <w:t xml:space="preserve">603.000   </w:t>
            </w:r>
          </w:p>
        </w:tc>
        <w:tc>
          <w:tcPr>
            <w:tcW w:w="1133" w:type="dxa"/>
            <w:shd w:val="clear" w:color="auto" w:fill="D9D9D9" w:themeFill="background1" w:themeFillShade="D9"/>
            <w:hideMark/>
          </w:tcPr>
          <w:p w14:paraId="139832A9"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1D5A6B">
              <w:rPr>
                <w:rFonts w:ascii="Calibri" w:eastAsia="Times New Roman" w:hAnsi="Calibri" w:cs="Times New Roman"/>
                <w:b/>
                <w:bCs/>
                <w:iCs/>
                <w:sz w:val="18"/>
                <w:szCs w:val="18"/>
                <w:lang w:val="en-US"/>
              </w:rPr>
              <w:t xml:space="preserve">436.926   </w:t>
            </w:r>
          </w:p>
        </w:tc>
        <w:tc>
          <w:tcPr>
            <w:tcW w:w="1276" w:type="dxa"/>
            <w:shd w:val="clear" w:color="auto" w:fill="D9D9D9" w:themeFill="background1" w:themeFillShade="D9"/>
            <w:hideMark/>
          </w:tcPr>
          <w:p w14:paraId="50DC37C3"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1D5A6B">
              <w:rPr>
                <w:rFonts w:ascii="Calibri" w:eastAsia="Times New Roman" w:hAnsi="Calibri" w:cs="Times New Roman"/>
                <w:b/>
                <w:bCs/>
                <w:iCs/>
                <w:sz w:val="18"/>
                <w:szCs w:val="18"/>
                <w:lang w:val="en-US"/>
              </w:rPr>
              <w:t xml:space="preserve">0   </w:t>
            </w:r>
          </w:p>
        </w:tc>
        <w:tc>
          <w:tcPr>
            <w:tcW w:w="1275" w:type="dxa"/>
            <w:shd w:val="clear" w:color="auto" w:fill="D9D9D9" w:themeFill="background1" w:themeFillShade="D9"/>
            <w:hideMark/>
          </w:tcPr>
          <w:p w14:paraId="2B5420CA"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Cs/>
                <w:sz w:val="18"/>
                <w:szCs w:val="18"/>
                <w:lang w:val="en-US"/>
              </w:rPr>
            </w:pPr>
            <w:r w:rsidRPr="001D5A6B">
              <w:rPr>
                <w:rFonts w:ascii="Calibri" w:eastAsia="Times New Roman" w:hAnsi="Calibri" w:cs="Times New Roman"/>
                <w:b/>
                <w:bCs/>
                <w:iCs/>
                <w:sz w:val="18"/>
                <w:szCs w:val="18"/>
                <w:lang w:val="en-US"/>
              </w:rPr>
              <w:t xml:space="preserve">436.926   </w:t>
            </w:r>
          </w:p>
        </w:tc>
        <w:tc>
          <w:tcPr>
            <w:tcW w:w="851" w:type="dxa"/>
            <w:shd w:val="clear" w:color="auto" w:fill="D9D9D9" w:themeFill="background1" w:themeFillShade="D9"/>
            <w:noWrap/>
            <w:hideMark/>
          </w:tcPr>
          <w:p w14:paraId="557A9CE7"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72,5%</w:t>
            </w:r>
          </w:p>
        </w:tc>
      </w:tr>
      <w:tr w:rsidR="001D5A6B" w:rsidRPr="001D5A6B" w14:paraId="16799768"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shd w:val="clear" w:color="auto" w:fill="DEEAF6" w:themeFill="accent1" w:themeFillTint="33"/>
            <w:hideMark/>
          </w:tcPr>
          <w:p w14:paraId="10EF53B5" w14:textId="77777777" w:rsidR="001D5A6B" w:rsidRPr="001D5A6B" w:rsidRDefault="001D5A6B" w:rsidP="001D5A6B">
            <w:pPr>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lastRenderedPageBreak/>
              <w:t>ПРИОРИТЕТ 4.1.Одрживо управљање животном средином</w:t>
            </w:r>
          </w:p>
        </w:tc>
        <w:tc>
          <w:tcPr>
            <w:tcW w:w="992" w:type="dxa"/>
            <w:shd w:val="clear" w:color="auto" w:fill="DEEAF6" w:themeFill="accent1" w:themeFillTint="33"/>
            <w:hideMark/>
          </w:tcPr>
          <w:p w14:paraId="486B02D9"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1D5A6B">
              <w:rPr>
                <w:rFonts w:ascii="Calibri" w:eastAsia="Times New Roman" w:hAnsi="Calibri" w:cs="Times New Roman"/>
                <w:b/>
                <w:bCs/>
                <w:i/>
                <w:iCs/>
                <w:sz w:val="18"/>
                <w:szCs w:val="18"/>
                <w:lang w:val="en-US"/>
              </w:rPr>
              <w:t xml:space="preserve">563.000   </w:t>
            </w:r>
          </w:p>
        </w:tc>
        <w:tc>
          <w:tcPr>
            <w:tcW w:w="993" w:type="dxa"/>
            <w:shd w:val="clear" w:color="auto" w:fill="DEEAF6" w:themeFill="accent1" w:themeFillTint="33"/>
            <w:hideMark/>
          </w:tcPr>
          <w:p w14:paraId="4C590C3C"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1D5A6B">
              <w:rPr>
                <w:rFonts w:ascii="Calibri" w:eastAsia="Times New Roman" w:hAnsi="Calibri" w:cs="Times New Roman"/>
                <w:b/>
                <w:bCs/>
                <w:i/>
                <w:iCs/>
                <w:sz w:val="18"/>
                <w:szCs w:val="18"/>
                <w:lang w:val="en-US"/>
              </w:rPr>
              <w:t xml:space="preserve">0   </w:t>
            </w:r>
          </w:p>
        </w:tc>
        <w:tc>
          <w:tcPr>
            <w:tcW w:w="1135" w:type="dxa"/>
            <w:shd w:val="clear" w:color="auto" w:fill="DEEAF6" w:themeFill="accent1" w:themeFillTint="33"/>
            <w:hideMark/>
          </w:tcPr>
          <w:p w14:paraId="0F3725A1"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18"/>
                <w:szCs w:val="18"/>
                <w:lang w:val="en-US"/>
              </w:rPr>
            </w:pPr>
            <w:r w:rsidRPr="001D5A6B">
              <w:rPr>
                <w:rFonts w:ascii="Calibri" w:eastAsia="Times New Roman" w:hAnsi="Calibri" w:cs="Times New Roman"/>
                <w:b/>
                <w:bCs/>
                <w:sz w:val="18"/>
                <w:szCs w:val="18"/>
                <w:lang w:val="en-US"/>
              </w:rPr>
              <w:t xml:space="preserve">563.000   </w:t>
            </w:r>
          </w:p>
        </w:tc>
        <w:tc>
          <w:tcPr>
            <w:tcW w:w="1133" w:type="dxa"/>
            <w:shd w:val="clear" w:color="auto" w:fill="DEEAF6" w:themeFill="accent1" w:themeFillTint="33"/>
            <w:hideMark/>
          </w:tcPr>
          <w:p w14:paraId="51AB3E12"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1D5A6B">
              <w:rPr>
                <w:rFonts w:ascii="Calibri" w:eastAsia="Times New Roman" w:hAnsi="Calibri" w:cs="Times New Roman"/>
                <w:b/>
                <w:bCs/>
                <w:i/>
                <w:iCs/>
                <w:sz w:val="18"/>
                <w:szCs w:val="18"/>
                <w:lang w:val="en-US"/>
              </w:rPr>
              <w:t xml:space="preserve">413.729   </w:t>
            </w:r>
          </w:p>
        </w:tc>
        <w:tc>
          <w:tcPr>
            <w:tcW w:w="1276" w:type="dxa"/>
            <w:shd w:val="clear" w:color="auto" w:fill="DEEAF6" w:themeFill="accent1" w:themeFillTint="33"/>
            <w:hideMark/>
          </w:tcPr>
          <w:p w14:paraId="3179154D"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1D5A6B">
              <w:rPr>
                <w:rFonts w:ascii="Calibri" w:eastAsia="Times New Roman" w:hAnsi="Calibri" w:cs="Times New Roman"/>
                <w:b/>
                <w:bCs/>
                <w:i/>
                <w:iCs/>
                <w:sz w:val="18"/>
                <w:szCs w:val="18"/>
                <w:lang w:val="en-US"/>
              </w:rPr>
              <w:t xml:space="preserve">0   </w:t>
            </w:r>
          </w:p>
        </w:tc>
        <w:tc>
          <w:tcPr>
            <w:tcW w:w="1275" w:type="dxa"/>
            <w:shd w:val="clear" w:color="auto" w:fill="DEEAF6" w:themeFill="accent1" w:themeFillTint="33"/>
            <w:hideMark/>
          </w:tcPr>
          <w:p w14:paraId="0D32FFDF"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1D5A6B">
              <w:rPr>
                <w:rFonts w:ascii="Calibri" w:eastAsia="Times New Roman" w:hAnsi="Calibri" w:cs="Times New Roman"/>
                <w:b/>
                <w:bCs/>
                <w:i/>
                <w:iCs/>
                <w:sz w:val="18"/>
                <w:szCs w:val="18"/>
                <w:lang w:val="en-US"/>
              </w:rPr>
              <w:t xml:space="preserve">413.729   </w:t>
            </w:r>
          </w:p>
        </w:tc>
        <w:tc>
          <w:tcPr>
            <w:tcW w:w="851" w:type="dxa"/>
            <w:shd w:val="clear" w:color="auto" w:fill="DEEAF6" w:themeFill="accent1" w:themeFillTint="33"/>
            <w:noWrap/>
            <w:hideMark/>
          </w:tcPr>
          <w:p w14:paraId="788EB9C4"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73,5%</w:t>
            </w:r>
          </w:p>
        </w:tc>
      </w:tr>
      <w:tr w:rsidR="001D5A6B" w:rsidRPr="001D5A6B" w14:paraId="6412B479" w14:textId="77777777" w:rsidTr="001D5A6B">
        <w:trPr>
          <w:trHeight w:val="480"/>
        </w:trPr>
        <w:tc>
          <w:tcPr>
            <w:cnfStyle w:val="001000000000" w:firstRow="0" w:lastRow="0" w:firstColumn="1" w:lastColumn="0" w:oddVBand="0" w:evenVBand="0" w:oddHBand="0" w:evenHBand="0" w:firstRowFirstColumn="0" w:firstRowLastColumn="0" w:lastRowFirstColumn="0" w:lastRowLastColumn="0"/>
            <w:tcW w:w="2376" w:type="dxa"/>
            <w:hideMark/>
          </w:tcPr>
          <w:p w14:paraId="51B2265B" w14:textId="77777777" w:rsidR="001D5A6B" w:rsidRPr="001D5A6B" w:rsidRDefault="001D5A6B" w:rsidP="001D5A6B">
            <w:pPr>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МЈЕРА 4.1.1.Ефикасно и одрживо управљање отпадом</w:t>
            </w:r>
          </w:p>
        </w:tc>
        <w:tc>
          <w:tcPr>
            <w:tcW w:w="992" w:type="dxa"/>
            <w:hideMark/>
          </w:tcPr>
          <w:p w14:paraId="3A764607"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 xml:space="preserve">10.000   </w:t>
            </w:r>
          </w:p>
        </w:tc>
        <w:tc>
          <w:tcPr>
            <w:tcW w:w="993" w:type="dxa"/>
            <w:hideMark/>
          </w:tcPr>
          <w:p w14:paraId="666953A1"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 xml:space="preserve">0   </w:t>
            </w:r>
          </w:p>
        </w:tc>
        <w:tc>
          <w:tcPr>
            <w:tcW w:w="1135" w:type="dxa"/>
            <w:hideMark/>
          </w:tcPr>
          <w:p w14:paraId="71BA4690"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18"/>
                <w:szCs w:val="18"/>
                <w:lang w:val="en-US"/>
              </w:rPr>
            </w:pPr>
            <w:r w:rsidRPr="001D5A6B">
              <w:rPr>
                <w:rFonts w:ascii="Calibri" w:eastAsia="Times New Roman" w:hAnsi="Calibri" w:cs="Times New Roman"/>
                <w:b/>
                <w:bCs/>
                <w:sz w:val="18"/>
                <w:szCs w:val="18"/>
                <w:lang w:val="en-US"/>
              </w:rPr>
              <w:t xml:space="preserve">10.000   </w:t>
            </w:r>
          </w:p>
        </w:tc>
        <w:tc>
          <w:tcPr>
            <w:tcW w:w="1133" w:type="dxa"/>
            <w:hideMark/>
          </w:tcPr>
          <w:p w14:paraId="123204EA"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 xml:space="preserve">4.026   </w:t>
            </w:r>
          </w:p>
        </w:tc>
        <w:tc>
          <w:tcPr>
            <w:tcW w:w="1276" w:type="dxa"/>
            <w:hideMark/>
          </w:tcPr>
          <w:p w14:paraId="23F34F90"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 xml:space="preserve">0   </w:t>
            </w:r>
          </w:p>
        </w:tc>
        <w:tc>
          <w:tcPr>
            <w:tcW w:w="1275" w:type="dxa"/>
            <w:hideMark/>
          </w:tcPr>
          <w:p w14:paraId="484016E3"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1D5A6B">
              <w:rPr>
                <w:rFonts w:ascii="Calibri" w:eastAsia="Times New Roman" w:hAnsi="Calibri" w:cs="Times New Roman"/>
                <w:b/>
                <w:bCs/>
                <w:i/>
                <w:iCs/>
                <w:sz w:val="18"/>
                <w:szCs w:val="18"/>
                <w:lang w:val="en-US"/>
              </w:rPr>
              <w:t xml:space="preserve">4.026   </w:t>
            </w:r>
          </w:p>
        </w:tc>
        <w:tc>
          <w:tcPr>
            <w:tcW w:w="851" w:type="dxa"/>
            <w:noWrap/>
            <w:hideMark/>
          </w:tcPr>
          <w:p w14:paraId="5DBAD88E"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40,3%</w:t>
            </w:r>
          </w:p>
        </w:tc>
      </w:tr>
      <w:tr w:rsidR="001D5A6B" w:rsidRPr="001D5A6B" w14:paraId="19802A26" w14:textId="77777777" w:rsidTr="001D5A6B">
        <w:trPr>
          <w:trHeight w:val="720"/>
        </w:trPr>
        <w:tc>
          <w:tcPr>
            <w:cnfStyle w:val="001000000000" w:firstRow="0" w:lastRow="0" w:firstColumn="1" w:lastColumn="0" w:oddVBand="0" w:evenVBand="0" w:oddHBand="0" w:evenHBand="0" w:firstRowFirstColumn="0" w:firstRowLastColumn="0" w:lastRowFirstColumn="0" w:lastRowLastColumn="0"/>
            <w:tcW w:w="2376" w:type="dxa"/>
            <w:hideMark/>
          </w:tcPr>
          <w:p w14:paraId="7C06E8D6" w14:textId="77777777" w:rsidR="001D5A6B" w:rsidRPr="001D5A6B" w:rsidRDefault="001D5A6B" w:rsidP="001D5A6B">
            <w:pPr>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МЈЕРА 4.1.2. Заштита животне средине и унапређење енергетске ефикасности на подручју општине</w:t>
            </w:r>
          </w:p>
        </w:tc>
        <w:tc>
          <w:tcPr>
            <w:tcW w:w="992" w:type="dxa"/>
            <w:hideMark/>
          </w:tcPr>
          <w:p w14:paraId="301F44F7"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553.000</w:t>
            </w:r>
          </w:p>
        </w:tc>
        <w:tc>
          <w:tcPr>
            <w:tcW w:w="993" w:type="dxa"/>
            <w:hideMark/>
          </w:tcPr>
          <w:p w14:paraId="3AA58EDF"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0</w:t>
            </w:r>
          </w:p>
        </w:tc>
        <w:tc>
          <w:tcPr>
            <w:tcW w:w="1135" w:type="dxa"/>
            <w:hideMark/>
          </w:tcPr>
          <w:p w14:paraId="7C66E45D"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18"/>
                <w:szCs w:val="18"/>
                <w:lang w:val="en-US"/>
              </w:rPr>
            </w:pPr>
            <w:r w:rsidRPr="001D5A6B">
              <w:rPr>
                <w:rFonts w:ascii="Calibri" w:eastAsia="Times New Roman" w:hAnsi="Calibri" w:cs="Times New Roman"/>
                <w:b/>
                <w:bCs/>
                <w:sz w:val="18"/>
                <w:szCs w:val="18"/>
                <w:lang w:val="en-US"/>
              </w:rPr>
              <w:t xml:space="preserve">553.000   </w:t>
            </w:r>
          </w:p>
        </w:tc>
        <w:tc>
          <w:tcPr>
            <w:tcW w:w="1133" w:type="dxa"/>
            <w:hideMark/>
          </w:tcPr>
          <w:p w14:paraId="1253BE72"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409.703</w:t>
            </w:r>
          </w:p>
        </w:tc>
        <w:tc>
          <w:tcPr>
            <w:tcW w:w="1276" w:type="dxa"/>
            <w:hideMark/>
          </w:tcPr>
          <w:p w14:paraId="31BDDC3A"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0</w:t>
            </w:r>
          </w:p>
        </w:tc>
        <w:tc>
          <w:tcPr>
            <w:tcW w:w="1275" w:type="dxa"/>
            <w:hideMark/>
          </w:tcPr>
          <w:p w14:paraId="5BB67B7B"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1D5A6B">
              <w:rPr>
                <w:rFonts w:ascii="Calibri" w:eastAsia="Times New Roman" w:hAnsi="Calibri" w:cs="Times New Roman"/>
                <w:b/>
                <w:bCs/>
                <w:i/>
                <w:iCs/>
                <w:sz w:val="18"/>
                <w:szCs w:val="18"/>
                <w:lang w:val="en-US"/>
              </w:rPr>
              <w:t xml:space="preserve">409.703   </w:t>
            </w:r>
          </w:p>
        </w:tc>
        <w:tc>
          <w:tcPr>
            <w:tcW w:w="851" w:type="dxa"/>
            <w:noWrap/>
            <w:hideMark/>
          </w:tcPr>
          <w:p w14:paraId="02ABF26E"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74,1%</w:t>
            </w:r>
          </w:p>
        </w:tc>
      </w:tr>
      <w:tr w:rsidR="001D5A6B" w:rsidRPr="001D5A6B" w14:paraId="0CD8BDC7" w14:textId="77777777" w:rsidTr="001D5A6B">
        <w:trPr>
          <w:trHeight w:val="960"/>
        </w:trPr>
        <w:tc>
          <w:tcPr>
            <w:cnfStyle w:val="001000000000" w:firstRow="0" w:lastRow="0" w:firstColumn="1" w:lastColumn="0" w:oddVBand="0" w:evenVBand="0" w:oddHBand="0" w:evenHBand="0" w:firstRowFirstColumn="0" w:firstRowLastColumn="0" w:lastRowFirstColumn="0" w:lastRowLastColumn="0"/>
            <w:tcW w:w="2376" w:type="dxa"/>
            <w:hideMark/>
          </w:tcPr>
          <w:p w14:paraId="64DDB285" w14:textId="77777777" w:rsidR="001D5A6B" w:rsidRPr="001D5A6B" w:rsidRDefault="001D5A6B" w:rsidP="001D5A6B">
            <w:pPr>
              <w:rPr>
                <w:rFonts w:ascii="Calibri" w:eastAsia="Times New Roman" w:hAnsi="Calibri" w:cs="Times New Roman"/>
                <w:color w:val="A6A6A6" w:themeColor="background1" w:themeShade="A6"/>
                <w:sz w:val="18"/>
                <w:szCs w:val="18"/>
                <w:lang w:val="en-US"/>
              </w:rPr>
            </w:pPr>
            <w:r w:rsidRPr="001D5A6B">
              <w:rPr>
                <w:rFonts w:ascii="Calibri" w:eastAsia="Times New Roman" w:hAnsi="Calibri" w:cs="Times New Roman"/>
                <w:color w:val="A6A6A6" w:themeColor="background1" w:themeShade="A6"/>
                <w:sz w:val="18"/>
                <w:szCs w:val="18"/>
                <w:lang w:val="en-US"/>
              </w:rPr>
              <w:t xml:space="preserve">Кључни стратешки пројекат </w:t>
            </w:r>
            <w:r w:rsidRPr="001D5A6B">
              <w:rPr>
                <w:rFonts w:ascii="Calibri" w:eastAsia="Times New Roman" w:hAnsi="Calibri" w:cs="Times New Roman"/>
                <w:color w:val="A6A6A6" w:themeColor="background1" w:themeShade="A6"/>
                <w:sz w:val="18"/>
                <w:szCs w:val="18"/>
                <w:lang w:val="en-US"/>
              </w:rPr>
              <w:br/>
              <w:t>4.1.2.1 Енергетска ефикасност јавне расвјете на подручју општине Мркоњић Град</w:t>
            </w:r>
          </w:p>
        </w:tc>
        <w:tc>
          <w:tcPr>
            <w:tcW w:w="992" w:type="dxa"/>
            <w:noWrap/>
            <w:hideMark/>
          </w:tcPr>
          <w:p w14:paraId="28168A6F"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D5A6B">
              <w:rPr>
                <w:rFonts w:ascii="Calibri" w:eastAsia="Times New Roman" w:hAnsi="Calibri" w:cs="Times New Roman"/>
                <w:color w:val="A6A6A6" w:themeColor="background1" w:themeShade="A6"/>
                <w:sz w:val="18"/>
                <w:szCs w:val="18"/>
                <w:lang w:val="en-US"/>
              </w:rPr>
              <w:t>483.000</w:t>
            </w:r>
          </w:p>
        </w:tc>
        <w:tc>
          <w:tcPr>
            <w:tcW w:w="993" w:type="dxa"/>
            <w:noWrap/>
            <w:hideMark/>
          </w:tcPr>
          <w:p w14:paraId="03C9904E"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D5A6B">
              <w:rPr>
                <w:rFonts w:ascii="Calibri" w:eastAsia="Times New Roman" w:hAnsi="Calibri" w:cs="Times New Roman"/>
                <w:color w:val="A6A6A6" w:themeColor="background1" w:themeShade="A6"/>
                <w:sz w:val="18"/>
                <w:szCs w:val="18"/>
                <w:lang w:val="en-US"/>
              </w:rPr>
              <w:t>0</w:t>
            </w:r>
          </w:p>
        </w:tc>
        <w:tc>
          <w:tcPr>
            <w:tcW w:w="1135" w:type="dxa"/>
            <w:hideMark/>
          </w:tcPr>
          <w:p w14:paraId="66B1BADA"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A6A6A6" w:themeColor="background1" w:themeShade="A6"/>
                <w:sz w:val="18"/>
                <w:szCs w:val="18"/>
                <w:lang w:val="en-US"/>
              </w:rPr>
            </w:pPr>
            <w:r w:rsidRPr="001D5A6B">
              <w:rPr>
                <w:rFonts w:ascii="Calibri" w:eastAsia="Times New Roman" w:hAnsi="Calibri" w:cs="Times New Roman"/>
                <w:b/>
                <w:bCs/>
                <w:color w:val="A6A6A6" w:themeColor="background1" w:themeShade="A6"/>
                <w:sz w:val="18"/>
                <w:szCs w:val="18"/>
                <w:lang w:val="en-US"/>
              </w:rPr>
              <w:t xml:space="preserve">483.000   </w:t>
            </w:r>
          </w:p>
        </w:tc>
        <w:tc>
          <w:tcPr>
            <w:tcW w:w="1133" w:type="dxa"/>
            <w:noWrap/>
            <w:hideMark/>
          </w:tcPr>
          <w:p w14:paraId="4B5A3814"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D5A6B">
              <w:rPr>
                <w:rFonts w:ascii="Calibri" w:eastAsia="Times New Roman" w:hAnsi="Calibri" w:cs="Times New Roman"/>
                <w:color w:val="A6A6A6" w:themeColor="background1" w:themeShade="A6"/>
                <w:sz w:val="18"/>
                <w:szCs w:val="18"/>
                <w:lang w:val="en-US"/>
              </w:rPr>
              <w:t>394.387</w:t>
            </w:r>
          </w:p>
        </w:tc>
        <w:tc>
          <w:tcPr>
            <w:tcW w:w="1276" w:type="dxa"/>
            <w:hideMark/>
          </w:tcPr>
          <w:p w14:paraId="5F262CE8"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D5A6B">
              <w:rPr>
                <w:rFonts w:ascii="Calibri" w:eastAsia="Times New Roman" w:hAnsi="Calibri" w:cs="Times New Roman"/>
                <w:color w:val="A6A6A6" w:themeColor="background1" w:themeShade="A6"/>
                <w:sz w:val="18"/>
                <w:szCs w:val="18"/>
                <w:lang w:val="en-US"/>
              </w:rPr>
              <w:t>0</w:t>
            </w:r>
          </w:p>
        </w:tc>
        <w:tc>
          <w:tcPr>
            <w:tcW w:w="1275" w:type="dxa"/>
            <w:hideMark/>
          </w:tcPr>
          <w:p w14:paraId="5695B1B9"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color w:val="A6A6A6" w:themeColor="background1" w:themeShade="A6"/>
                <w:sz w:val="18"/>
                <w:szCs w:val="18"/>
                <w:lang w:val="en-US"/>
              </w:rPr>
            </w:pPr>
            <w:r w:rsidRPr="001D5A6B">
              <w:rPr>
                <w:rFonts w:ascii="Calibri" w:eastAsia="Times New Roman" w:hAnsi="Calibri" w:cs="Times New Roman"/>
                <w:b/>
                <w:bCs/>
                <w:i/>
                <w:iCs/>
                <w:color w:val="A6A6A6" w:themeColor="background1" w:themeShade="A6"/>
                <w:sz w:val="18"/>
                <w:szCs w:val="18"/>
                <w:lang w:val="en-US"/>
              </w:rPr>
              <w:t xml:space="preserve">394.387   </w:t>
            </w:r>
          </w:p>
        </w:tc>
        <w:tc>
          <w:tcPr>
            <w:tcW w:w="851" w:type="dxa"/>
            <w:noWrap/>
            <w:hideMark/>
          </w:tcPr>
          <w:p w14:paraId="47CFE032"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D5A6B">
              <w:rPr>
                <w:rFonts w:ascii="Calibri" w:eastAsia="Times New Roman" w:hAnsi="Calibri" w:cs="Times New Roman"/>
                <w:color w:val="A6A6A6" w:themeColor="background1" w:themeShade="A6"/>
                <w:sz w:val="18"/>
                <w:szCs w:val="18"/>
                <w:lang w:val="en-US"/>
              </w:rPr>
              <w:t>81,7%</w:t>
            </w:r>
          </w:p>
        </w:tc>
      </w:tr>
      <w:tr w:rsidR="001D5A6B" w:rsidRPr="001D5A6B" w14:paraId="0244A5F4" w14:textId="77777777" w:rsidTr="001D5A6B">
        <w:trPr>
          <w:trHeight w:val="960"/>
        </w:trPr>
        <w:tc>
          <w:tcPr>
            <w:cnfStyle w:val="001000000000" w:firstRow="0" w:lastRow="0" w:firstColumn="1" w:lastColumn="0" w:oddVBand="0" w:evenVBand="0" w:oddHBand="0" w:evenHBand="0" w:firstRowFirstColumn="0" w:firstRowLastColumn="0" w:lastRowFirstColumn="0" w:lastRowLastColumn="0"/>
            <w:tcW w:w="2376" w:type="dxa"/>
            <w:hideMark/>
          </w:tcPr>
          <w:p w14:paraId="71F52613" w14:textId="77777777" w:rsidR="001D5A6B" w:rsidRPr="001D5A6B" w:rsidRDefault="001D5A6B" w:rsidP="001D5A6B">
            <w:pPr>
              <w:rPr>
                <w:rFonts w:ascii="Calibri" w:eastAsia="Times New Roman" w:hAnsi="Calibri" w:cs="Times New Roman"/>
                <w:color w:val="A6A6A6" w:themeColor="background1" w:themeShade="A6"/>
                <w:sz w:val="18"/>
                <w:szCs w:val="18"/>
                <w:lang w:val="en-US"/>
              </w:rPr>
            </w:pPr>
            <w:r w:rsidRPr="001D5A6B">
              <w:rPr>
                <w:rFonts w:ascii="Calibri" w:eastAsia="Times New Roman" w:hAnsi="Calibri" w:cs="Times New Roman"/>
                <w:color w:val="A6A6A6" w:themeColor="background1" w:themeShade="A6"/>
                <w:sz w:val="18"/>
                <w:szCs w:val="18"/>
                <w:lang w:val="en-US"/>
              </w:rPr>
              <w:t xml:space="preserve">Кључни стратешки пројекат </w:t>
            </w:r>
            <w:r w:rsidRPr="001D5A6B">
              <w:rPr>
                <w:rFonts w:ascii="Calibri" w:eastAsia="Times New Roman" w:hAnsi="Calibri" w:cs="Times New Roman"/>
                <w:color w:val="A6A6A6" w:themeColor="background1" w:themeShade="A6"/>
                <w:sz w:val="18"/>
                <w:szCs w:val="18"/>
                <w:lang w:val="en-US"/>
              </w:rPr>
              <w:br/>
              <w:t>4.1.2.2. Успостављање система за праћење стања животне средине</w:t>
            </w:r>
          </w:p>
        </w:tc>
        <w:tc>
          <w:tcPr>
            <w:tcW w:w="992" w:type="dxa"/>
            <w:hideMark/>
          </w:tcPr>
          <w:p w14:paraId="64C29C3D"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D5A6B">
              <w:rPr>
                <w:rFonts w:ascii="Calibri" w:eastAsia="Times New Roman" w:hAnsi="Calibri" w:cs="Times New Roman"/>
                <w:color w:val="A6A6A6" w:themeColor="background1" w:themeShade="A6"/>
                <w:sz w:val="18"/>
                <w:szCs w:val="18"/>
                <w:lang w:val="en-US"/>
              </w:rPr>
              <w:t xml:space="preserve">0   </w:t>
            </w:r>
          </w:p>
        </w:tc>
        <w:tc>
          <w:tcPr>
            <w:tcW w:w="993" w:type="dxa"/>
            <w:hideMark/>
          </w:tcPr>
          <w:p w14:paraId="18F0BB63"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D5A6B">
              <w:rPr>
                <w:rFonts w:ascii="Calibri" w:eastAsia="Times New Roman" w:hAnsi="Calibri" w:cs="Times New Roman"/>
                <w:color w:val="A6A6A6" w:themeColor="background1" w:themeShade="A6"/>
                <w:sz w:val="18"/>
                <w:szCs w:val="18"/>
                <w:lang w:val="en-US"/>
              </w:rPr>
              <w:t xml:space="preserve">0   </w:t>
            </w:r>
          </w:p>
        </w:tc>
        <w:tc>
          <w:tcPr>
            <w:tcW w:w="1135" w:type="dxa"/>
            <w:hideMark/>
          </w:tcPr>
          <w:p w14:paraId="665175AB"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A6A6A6" w:themeColor="background1" w:themeShade="A6"/>
                <w:sz w:val="18"/>
                <w:szCs w:val="18"/>
                <w:lang w:val="en-US"/>
              </w:rPr>
            </w:pPr>
            <w:r w:rsidRPr="001D5A6B">
              <w:rPr>
                <w:rFonts w:ascii="Calibri" w:eastAsia="Times New Roman" w:hAnsi="Calibri" w:cs="Times New Roman"/>
                <w:b/>
                <w:bCs/>
                <w:color w:val="A6A6A6" w:themeColor="background1" w:themeShade="A6"/>
                <w:sz w:val="18"/>
                <w:szCs w:val="18"/>
                <w:lang w:val="en-US"/>
              </w:rPr>
              <w:t xml:space="preserve">0   </w:t>
            </w:r>
          </w:p>
        </w:tc>
        <w:tc>
          <w:tcPr>
            <w:tcW w:w="1133" w:type="dxa"/>
            <w:hideMark/>
          </w:tcPr>
          <w:p w14:paraId="5E1BFD82"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D5A6B">
              <w:rPr>
                <w:rFonts w:ascii="Calibri" w:eastAsia="Times New Roman" w:hAnsi="Calibri" w:cs="Times New Roman"/>
                <w:color w:val="A6A6A6" w:themeColor="background1" w:themeShade="A6"/>
                <w:sz w:val="18"/>
                <w:szCs w:val="18"/>
                <w:lang w:val="en-US"/>
              </w:rPr>
              <w:t xml:space="preserve">0   </w:t>
            </w:r>
          </w:p>
        </w:tc>
        <w:tc>
          <w:tcPr>
            <w:tcW w:w="1276" w:type="dxa"/>
            <w:hideMark/>
          </w:tcPr>
          <w:p w14:paraId="72D93CA4"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D5A6B">
              <w:rPr>
                <w:rFonts w:ascii="Calibri" w:eastAsia="Times New Roman" w:hAnsi="Calibri" w:cs="Times New Roman"/>
                <w:color w:val="A6A6A6" w:themeColor="background1" w:themeShade="A6"/>
                <w:sz w:val="18"/>
                <w:szCs w:val="18"/>
                <w:lang w:val="en-US"/>
              </w:rPr>
              <w:t>0</w:t>
            </w:r>
          </w:p>
        </w:tc>
        <w:tc>
          <w:tcPr>
            <w:tcW w:w="1275" w:type="dxa"/>
            <w:hideMark/>
          </w:tcPr>
          <w:p w14:paraId="12F8464F"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color w:val="A6A6A6" w:themeColor="background1" w:themeShade="A6"/>
                <w:sz w:val="18"/>
                <w:szCs w:val="18"/>
                <w:lang w:val="en-US"/>
              </w:rPr>
            </w:pPr>
            <w:r w:rsidRPr="001D5A6B">
              <w:rPr>
                <w:rFonts w:ascii="Calibri" w:eastAsia="Times New Roman" w:hAnsi="Calibri" w:cs="Times New Roman"/>
                <w:b/>
                <w:bCs/>
                <w:i/>
                <w:iCs/>
                <w:color w:val="A6A6A6" w:themeColor="background1" w:themeShade="A6"/>
                <w:sz w:val="18"/>
                <w:szCs w:val="18"/>
                <w:lang w:val="en-US"/>
              </w:rPr>
              <w:t xml:space="preserve">0   </w:t>
            </w:r>
          </w:p>
        </w:tc>
        <w:tc>
          <w:tcPr>
            <w:tcW w:w="851" w:type="dxa"/>
            <w:noWrap/>
            <w:hideMark/>
          </w:tcPr>
          <w:p w14:paraId="59ADF95F" w14:textId="77777777" w:rsidR="001D5A6B" w:rsidRPr="001D5A6B" w:rsidRDefault="001D5A6B" w:rsidP="001D5A6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6A6A6" w:themeColor="background1" w:themeShade="A6"/>
                <w:sz w:val="18"/>
                <w:szCs w:val="18"/>
                <w:lang w:val="en-US"/>
              </w:rPr>
            </w:pPr>
            <w:r w:rsidRPr="001D5A6B">
              <w:rPr>
                <w:rFonts w:ascii="Calibri" w:eastAsia="Times New Roman" w:hAnsi="Calibri" w:cs="Times New Roman"/>
                <w:color w:val="A6A6A6" w:themeColor="background1" w:themeShade="A6"/>
                <w:sz w:val="18"/>
                <w:szCs w:val="18"/>
                <w:lang w:val="en-US"/>
              </w:rPr>
              <w:t>#DIV/0!</w:t>
            </w:r>
          </w:p>
        </w:tc>
      </w:tr>
      <w:tr w:rsidR="001D5A6B" w:rsidRPr="001D5A6B" w14:paraId="0574E75C" w14:textId="77777777" w:rsidTr="001D5A6B">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DEEAF6" w:themeFill="accent1" w:themeFillTint="33"/>
            <w:hideMark/>
          </w:tcPr>
          <w:p w14:paraId="732D4CBA" w14:textId="77777777" w:rsidR="001D5A6B" w:rsidRPr="001D5A6B" w:rsidRDefault="001D5A6B" w:rsidP="001D5A6B">
            <w:pPr>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ПРИОРИТЕТ 4.2.Одрживо управљање простором</w:t>
            </w:r>
          </w:p>
        </w:tc>
        <w:tc>
          <w:tcPr>
            <w:tcW w:w="992" w:type="dxa"/>
            <w:shd w:val="clear" w:color="auto" w:fill="DEEAF6" w:themeFill="accent1" w:themeFillTint="33"/>
            <w:hideMark/>
          </w:tcPr>
          <w:p w14:paraId="2BE563CC"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 xml:space="preserve">49.000   </w:t>
            </w:r>
          </w:p>
        </w:tc>
        <w:tc>
          <w:tcPr>
            <w:tcW w:w="993" w:type="dxa"/>
            <w:shd w:val="clear" w:color="auto" w:fill="DEEAF6" w:themeFill="accent1" w:themeFillTint="33"/>
            <w:hideMark/>
          </w:tcPr>
          <w:p w14:paraId="1A325610"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 xml:space="preserve">0   </w:t>
            </w:r>
          </w:p>
        </w:tc>
        <w:tc>
          <w:tcPr>
            <w:tcW w:w="1135" w:type="dxa"/>
            <w:shd w:val="clear" w:color="auto" w:fill="DEEAF6" w:themeFill="accent1" w:themeFillTint="33"/>
            <w:hideMark/>
          </w:tcPr>
          <w:p w14:paraId="181C6C32"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18"/>
                <w:szCs w:val="18"/>
                <w:lang w:val="en-US"/>
              </w:rPr>
            </w:pPr>
            <w:r w:rsidRPr="001D5A6B">
              <w:rPr>
                <w:rFonts w:ascii="Calibri" w:eastAsia="Times New Roman" w:hAnsi="Calibri" w:cs="Times New Roman"/>
                <w:b/>
                <w:bCs/>
                <w:sz w:val="18"/>
                <w:szCs w:val="18"/>
                <w:lang w:val="en-US"/>
              </w:rPr>
              <w:t xml:space="preserve">49.000   </w:t>
            </w:r>
          </w:p>
        </w:tc>
        <w:tc>
          <w:tcPr>
            <w:tcW w:w="1133" w:type="dxa"/>
            <w:shd w:val="clear" w:color="auto" w:fill="DEEAF6" w:themeFill="accent1" w:themeFillTint="33"/>
            <w:hideMark/>
          </w:tcPr>
          <w:p w14:paraId="156F7F7A"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 xml:space="preserve">23.197   </w:t>
            </w:r>
          </w:p>
        </w:tc>
        <w:tc>
          <w:tcPr>
            <w:tcW w:w="1276" w:type="dxa"/>
            <w:shd w:val="clear" w:color="auto" w:fill="DEEAF6" w:themeFill="accent1" w:themeFillTint="33"/>
            <w:hideMark/>
          </w:tcPr>
          <w:p w14:paraId="717A1F78"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 xml:space="preserve">0   </w:t>
            </w:r>
          </w:p>
        </w:tc>
        <w:tc>
          <w:tcPr>
            <w:tcW w:w="1275" w:type="dxa"/>
            <w:shd w:val="clear" w:color="auto" w:fill="DEEAF6" w:themeFill="accent1" w:themeFillTint="33"/>
            <w:hideMark/>
          </w:tcPr>
          <w:p w14:paraId="7516289D"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1D5A6B">
              <w:rPr>
                <w:rFonts w:ascii="Calibri" w:eastAsia="Times New Roman" w:hAnsi="Calibri" w:cs="Times New Roman"/>
                <w:b/>
                <w:bCs/>
                <w:i/>
                <w:iCs/>
                <w:sz w:val="18"/>
                <w:szCs w:val="18"/>
                <w:lang w:val="en-US"/>
              </w:rPr>
              <w:t xml:space="preserve">23.197   </w:t>
            </w:r>
          </w:p>
        </w:tc>
        <w:tc>
          <w:tcPr>
            <w:tcW w:w="851" w:type="dxa"/>
            <w:shd w:val="clear" w:color="auto" w:fill="DEEAF6" w:themeFill="accent1" w:themeFillTint="33"/>
            <w:noWrap/>
            <w:hideMark/>
          </w:tcPr>
          <w:p w14:paraId="6E211022"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47,3%</w:t>
            </w:r>
          </w:p>
        </w:tc>
      </w:tr>
      <w:tr w:rsidR="001D5A6B" w:rsidRPr="001D5A6B" w14:paraId="19ABD084" w14:textId="77777777" w:rsidTr="001D5A6B">
        <w:trPr>
          <w:trHeight w:val="960"/>
        </w:trPr>
        <w:tc>
          <w:tcPr>
            <w:cnfStyle w:val="001000000000" w:firstRow="0" w:lastRow="0" w:firstColumn="1" w:lastColumn="0" w:oddVBand="0" w:evenVBand="0" w:oddHBand="0" w:evenHBand="0" w:firstRowFirstColumn="0" w:firstRowLastColumn="0" w:lastRowFirstColumn="0" w:lastRowLastColumn="0"/>
            <w:tcW w:w="2376" w:type="dxa"/>
            <w:hideMark/>
          </w:tcPr>
          <w:p w14:paraId="70DC6366" w14:textId="77777777" w:rsidR="001D5A6B" w:rsidRPr="001D5A6B" w:rsidRDefault="001D5A6B" w:rsidP="001D5A6B">
            <w:pPr>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 xml:space="preserve">МЈЕРА </w:t>
            </w:r>
            <w:r w:rsidRPr="001D5A6B">
              <w:rPr>
                <w:rFonts w:ascii="Calibri" w:eastAsia="Times New Roman" w:hAnsi="Calibri" w:cs="Times New Roman"/>
                <w:sz w:val="18"/>
                <w:szCs w:val="18"/>
                <w:lang w:val="en-US"/>
              </w:rPr>
              <w:br/>
              <w:t>4.2.1.Израда и доношење спроведбене планске документације за приоритетна подручја</w:t>
            </w:r>
          </w:p>
        </w:tc>
        <w:tc>
          <w:tcPr>
            <w:tcW w:w="992" w:type="dxa"/>
            <w:hideMark/>
          </w:tcPr>
          <w:p w14:paraId="51DE3BFC"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 xml:space="preserve">33.000   </w:t>
            </w:r>
          </w:p>
        </w:tc>
        <w:tc>
          <w:tcPr>
            <w:tcW w:w="993" w:type="dxa"/>
            <w:hideMark/>
          </w:tcPr>
          <w:p w14:paraId="55B01D2B"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 xml:space="preserve">0   </w:t>
            </w:r>
          </w:p>
        </w:tc>
        <w:tc>
          <w:tcPr>
            <w:tcW w:w="1135" w:type="dxa"/>
            <w:hideMark/>
          </w:tcPr>
          <w:p w14:paraId="605BE6AB"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18"/>
                <w:szCs w:val="18"/>
                <w:lang w:val="en-US"/>
              </w:rPr>
            </w:pPr>
            <w:r w:rsidRPr="001D5A6B">
              <w:rPr>
                <w:rFonts w:ascii="Calibri" w:eastAsia="Times New Roman" w:hAnsi="Calibri" w:cs="Times New Roman"/>
                <w:b/>
                <w:bCs/>
                <w:sz w:val="18"/>
                <w:szCs w:val="18"/>
                <w:lang w:val="en-US"/>
              </w:rPr>
              <w:t xml:space="preserve">33.000   </w:t>
            </w:r>
          </w:p>
        </w:tc>
        <w:tc>
          <w:tcPr>
            <w:tcW w:w="1133" w:type="dxa"/>
            <w:hideMark/>
          </w:tcPr>
          <w:p w14:paraId="40AD051D"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 xml:space="preserve">8.697   </w:t>
            </w:r>
          </w:p>
        </w:tc>
        <w:tc>
          <w:tcPr>
            <w:tcW w:w="1276" w:type="dxa"/>
            <w:hideMark/>
          </w:tcPr>
          <w:p w14:paraId="48A9FEF4"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 xml:space="preserve">0   </w:t>
            </w:r>
          </w:p>
        </w:tc>
        <w:tc>
          <w:tcPr>
            <w:tcW w:w="1275" w:type="dxa"/>
            <w:hideMark/>
          </w:tcPr>
          <w:p w14:paraId="3CA6B32D"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1D5A6B">
              <w:rPr>
                <w:rFonts w:ascii="Calibri" w:eastAsia="Times New Roman" w:hAnsi="Calibri" w:cs="Times New Roman"/>
                <w:b/>
                <w:bCs/>
                <w:i/>
                <w:iCs/>
                <w:sz w:val="18"/>
                <w:szCs w:val="18"/>
                <w:lang w:val="en-US"/>
              </w:rPr>
              <w:t xml:space="preserve">8.697   </w:t>
            </w:r>
          </w:p>
        </w:tc>
        <w:tc>
          <w:tcPr>
            <w:tcW w:w="851" w:type="dxa"/>
            <w:noWrap/>
            <w:hideMark/>
          </w:tcPr>
          <w:p w14:paraId="6234ABB3"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26,4%</w:t>
            </w:r>
          </w:p>
        </w:tc>
      </w:tr>
      <w:tr w:rsidR="001D5A6B" w:rsidRPr="001D5A6B" w14:paraId="4B2C1ED6" w14:textId="77777777" w:rsidTr="001D5A6B">
        <w:trPr>
          <w:trHeight w:val="24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21192E23" w14:textId="77777777" w:rsidR="001D5A6B" w:rsidRPr="001D5A6B" w:rsidRDefault="001D5A6B" w:rsidP="001D5A6B">
            <w:pPr>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 xml:space="preserve"> МЈЕРА 4.2.2. Заштита природних и културно-историјских наслијеђа</w:t>
            </w:r>
          </w:p>
        </w:tc>
        <w:tc>
          <w:tcPr>
            <w:tcW w:w="992" w:type="dxa"/>
            <w:hideMark/>
          </w:tcPr>
          <w:p w14:paraId="5E0BAEA2"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 xml:space="preserve">16.000   </w:t>
            </w:r>
          </w:p>
        </w:tc>
        <w:tc>
          <w:tcPr>
            <w:tcW w:w="993" w:type="dxa"/>
            <w:hideMark/>
          </w:tcPr>
          <w:p w14:paraId="0137665B"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 xml:space="preserve">0   </w:t>
            </w:r>
          </w:p>
        </w:tc>
        <w:tc>
          <w:tcPr>
            <w:tcW w:w="1135" w:type="dxa"/>
            <w:hideMark/>
          </w:tcPr>
          <w:p w14:paraId="455E5AF2"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sz w:val="18"/>
                <w:szCs w:val="18"/>
                <w:lang w:val="en-US"/>
              </w:rPr>
            </w:pPr>
            <w:r w:rsidRPr="001D5A6B">
              <w:rPr>
                <w:rFonts w:ascii="Calibri" w:eastAsia="Times New Roman" w:hAnsi="Calibri" w:cs="Times New Roman"/>
                <w:b/>
                <w:bCs/>
                <w:sz w:val="18"/>
                <w:szCs w:val="18"/>
                <w:lang w:val="en-US"/>
              </w:rPr>
              <w:t xml:space="preserve">16.000   </w:t>
            </w:r>
          </w:p>
        </w:tc>
        <w:tc>
          <w:tcPr>
            <w:tcW w:w="1133" w:type="dxa"/>
            <w:hideMark/>
          </w:tcPr>
          <w:p w14:paraId="4FD3BDFF"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 xml:space="preserve">14.500   </w:t>
            </w:r>
          </w:p>
        </w:tc>
        <w:tc>
          <w:tcPr>
            <w:tcW w:w="1276" w:type="dxa"/>
            <w:hideMark/>
          </w:tcPr>
          <w:p w14:paraId="092CBAE7"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 xml:space="preserve">0   </w:t>
            </w:r>
          </w:p>
        </w:tc>
        <w:tc>
          <w:tcPr>
            <w:tcW w:w="1275" w:type="dxa"/>
            <w:hideMark/>
          </w:tcPr>
          <w:p w14:paraId="140AEC8A"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i/>
                <w:iCs/>
                <w:sz w:val="18"/>
                <w:szCs w:val="18"/>
                <w:lang w:val="en-US"/>
              </w:rPr>
            </w:pPr>
            <w:r w:rsidRPr="001D5A6B">
              <w:rPr>
                <w:rFonts w:ascii="Calibri" w:eastAsia="Times New Roman" w:hAnsi="Calibri" w:cs="Times New Roman"/>
                <w:b/>
                <w:bCs/>
                <w:i/>
                <w:iCs/>
                <w:sz w:val="18"/>
                <w:szCs w:val="18"/>
                <w:lang w:val="en-US"/>
              </w:rPr>
              <w:t xml:space="preserve">14.500   </w:t>
            </w:r>
          </w:p>
        </w:tc>
        <w:tc>
          <w:tcPr>
            <w:tcW w:w="851" w:type="dxa"/>
            <w:noWrap/>
            <w:hideMark/>
          </w:tcPr>
          <w:p w14:paraId="02211B97" w14:textId="77777777" w:rsidR="001D5A6B" w:rsidRPr="001D5A6B" w:rsidRDefault="001D5A6B" w:rsidP="001D5A6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n-US"/>
              </w:rPr>
            </w:pPr>
            <w:r w:rsidRPr="001D5A6B">
              <w:rPr>
                <w:rFonts w:ascii="Calibri" w:eastAsia="Times New Roman" w:hAnsi="Calibri" w:cs="Times New Roman"/>
                <w:sz w:val="18"/>
                <w:szCs w:val="18"/>
                <w:lang w:val="en-US"/>
              </w:rPr>
              <w:t>90,6%</w:t>
            </w:r>
          </w:p>
        </w:tc>
      </w:tr>
      <w:tr w:rsidR="009C3392" w:rsidRPr="00BB6749" w14:paraId="23C13D69" w14:textId="77777777" w:rsidTr="001D5A6B">
        <w:trPr>
          <w:trHeight w:val="396"/>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34E7D3AA" w14:textId="07C8BD31" w:rsidR="009C3392" w:rsidRPr="009C3392" w:rsidRDefault="009C3392" w:rsidP="009C3BF8">
            <w:pPr>
              <w:rPr>
                <w:rFonts w:eastAsia="Times New Roman" w:cstheme="minorHAnsi"/>
                <w:sz w:val="18"/>
                <w:szCs w:val="18"/>
                <w:lang w:val="sr-Cyrl-BA" w:eastAsia="bs-Latn-BA"/>
              </w:rPr>
            </w:pPr>
            <w:r w:rsidRPr="009C3392">
              <w:rPr>
                <w:rFonts w:eastAsia="Times New Roman" w:cstheme="minorHAnsi"/>
                <w:sz w:val="28"/>
                <w:szCs w:val="18"/>
                <w:lang w:val="sr-Cyrl-BA" w:eastAsia="bs-Latn-BA"/>
              </w:rPr>
              <w:t>УКУПНО:</w:t>
            </w:r>
          </w:p>
        </w:tc>
        <w:tc>
          <w:tcPr>
            <w:tcW w:w="992" w:type="dxa"/>
            <w:noWrap/>
            <w:vAlign w:val="center"/>
          </w:tcPr>
          <w:p w14:paraId="3CAFDDE6" w14:textId="55D405EA" w:rsidR="009C3392" w:rsidRPr="0058249E" w:rsidRDefault="0058249E" w:rsidP="009C3BF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8"/>
                <w:lang w:val="sr-Cyrl-RS" w:eastAsia="bs-Latn-BA"/>
              </w:rPr>
            </w:pPr>
            <w:r>
              <w:rPr>
                <w:rFonts w:eastAsia="Times New Roman" w:cstheme="minorHAnsi"/>
                <w:b/>
                <w:bCs/>
                <w:sz w:val="16"/>
                <w:szCs w:val="18"/>
                <w:lang w:val="sr-Cyrl-RS" w:eastAsia="bs-Latn-BA"/>
              </w:rPr>
              <w:t>6.341.900</w:t>
            </w:r>
          </w:p>
        </w:tc>
        <w:tc>
          <w:tcPr>
            <w:tcW w:w="993" w:type="dxa"/>
            <w:noWrap/>
            <w:vAlign w:val="center"/>
          </w:tcPr>
          <w:p w14:paraId="41E0A2C9" w14:textId="42852DF3" w:rsidR="009C3392" w:rsidRPr="0058249E" w:rsidRDefault="0058249E" w:rsidP="009C3BF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val="sr-Cyrl-RS" w:eastAsia="bs-Latn-BA"/>
              </w:rPr>
            </w:pPr>
            <w:r>
              <w:rPr>
                <w:rFonts w:eastAsia="Times New Roman" w:cstheme="minorHAnsi"/>
                <w:b/>
                <w:bCs/>
                <w:sz w:val="18"/>
                <w:szCs w:val="18"/>
                <w:lang w:val="sr-Cyrl-RS" w:eastAsia="bs-Latn-BA"/>
              </w:rPr>
              <w:t>8.080.250</w:t>
            </w:r>
          </w:p>
        </w:tc>
        <w:tc>
          <w:tcPr>
            <w:tcW w:w="1135" w:type="dxa"/>
            <w:noWrap/>
            <w:vAlign w:val="center"/>
          </w:tcPr>
          <w:p w14:paraId="61D1D7E1" w14:textId="6C4E3444" w:rsidR="009C3392" w:rsidRPr="0058249E" w:rsidRDefault="0058249E" w:rsidP="009C3BF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szCs w:val="18"/>
                <w:lang w:val="sr-Cyrl-RS" w:eastAsia="bs-Latn-BA"/>
              </w:rPr>
            </w:pPr>
            <w:r>
              <w:rPr>
                <w:rFonts w:eastAsia="Times New Roman" w:cstheme="minorHAnsi"/>
                <w:b/>
                <w:bCs/>
                <w:sz w:val="18"/>
                <w:szCs w:val="18"/>
                <w:lang w:val="sr-Cyrl-RS" w:eastAsia="bs-Latn-BA"/>
              </w:rPr>
              <w:t>14.422.150</w:t>
            </w:r>
          </w:p>
        </w:tc>
        <w:tc>
          <w:tcPr>
            <w:tcW w:w="1133" w:type="dxa"/>
            <w:noWrap/>
            <w:vAlign w:val="center"/>
          </w:tcPr>
          <w:p w14:paraId="4A53AAEE" w14:textId="732295A6" w:rsidR="009C3392" w:rsidRPr="0058249E" w:rsidRDefault="0058249E" w:rsidP="00E83668">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val="sr-Cyrl-RS" w:eastAsia="bs-Latn-BA"/>
              </w:rPr>
            </w:pPr>
            <w:r>
              <w:rPr>
                <w:rFonts w:eastAsia="Times New Roman" w:cstheme="minorHAnsi"/>
                <w:b/>
                <w:bCs/>
                <w:sz w:val="16"/>
                <w:szCs w:val="16"/>
                <w:lang w:val="sr-Cyrl-RS" w:eastAsia="bs-Latn-BA"/>
              </w:rPr>
              <w:t>6.152.153</w:t>
            </w:r>
          </w:p>
        </w:tc>
        <w:tc>
          <w:tcPr>
            <w:tcW w:w="1276" w:type="dxa"/>
            <w:vAlign w:val="center"/>
          </w:tcPr>
          <w:p w14:paraId="06D13E49" w14:textId="7151E6A7" w:rsidR="009C3392" w:rsidRPr="0058249E" w:rsidRDefault="0058249E" w:rsidP="009C3BF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lang w:val="sr-Cyrl-RS" w:eastAsia="bs-Latn-BA"/>
              </w:rPr>
            </w:pPr>
            <w:r>
              <w:rPr>
                <w:rFonts w:eastAsia="Times New Roman" w:cstheme="minorHAnsi"/>
                <w:b/>
                <w:sz w:val="18"/>
                <w:szCs w:val="18"/>
                <w:lang w:val="sr-Cyrl-RS" w:eastAsia="bs-Latn-BA"/>
              </w:rPr>
              <w:t>4.409.804</w:t>
            </w:r>
          </w:p>
        </w:tc>
        <w:tc>
          <w:tcPr>
            <w:tcW w:w="1275" w:type="dxa"/>
            <w:vAlign w:val="center"/>
          </w:tcPr>
          <w:p w14:paraId="244F377C" w14:textId="24F2D84C" w:rsidR="009C3392" w:rsidRPr="0058249E" w:rsidRDefault="0058249E" w:rsidP="009C3BF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lang w:val="sr-Cyrl-RS" w:eastAsia="bs-Latn-BA"/>
              </w:rPr>
            </w:pPr>
            <w:r>
              <w:rPr>
                <w:rFonts w:eastAsia="Times New Roman" w:cstheme="minorHAnsi"/>
                <w:b/>
                <w:sz w:val="18"/>
                <w:szCs w:val="18"/>
                <w:lang w:val="sr-Cyrl-RS" w:eastAsia="bs-Latn-BA"/>
              </w:rPr>
              <w:t>10.661.957</w:t>
            </w:r>
          </w:p>
        </w:tc>
        <w:tc>
          <w:tcPr>
            <w:tcW w:w="851" w:type="dxa"/>
            <w:vAlign w:val="center"/>
          </w:tcPr>
          <w:p w14:paraId="0E105609" w14:textId="7E85A0CF" w:rsidR="009C3392" w:rsidRPr="009C3392" w:rsidRDefault="0058249E" w:rsidP="009C3BF8">
            <w:pPr>
              <w:cnfStyle w:val="000000000000" w:firstRow="0" w:lastRow="0" w:firstColumn="0" w:lastColumn="0" w:oddVBand="0" w:evenVBand="0" w:oddHBand="0" w:evenHBand="0" w:firstRowFirstColumn="0" w:firstRowLastColumn="0" w:lastRowFirstColumn="0" w:lastRowLastColumn="0"/>
              <w:rPr>
                <w:rFonts w:eastAsia="Times New Roman" w:cstheme="minorHAnsi"/>
                <w:b/>
                <w:sz w:val="18"/>
                <w:szCs w:val="18"/>
                <w:lang w:val="sr-Cyrl-BA" w:eastAsia="bs-Latn-BA"/>
              </w:rPr>
            </w:pPr>
            <w:r>
              <w:rPr>
                <w:rFonts w:eastAsia="Times New Roman" w:cstheme="minorHAnsi"/>
                <w:b/>
                <w:sz w:val="18"/>
                <w:szCs w:val="18"/>
                <w:lang w:val="sr-Cyrl-RS" w:eastAsia="bs-Latn-BA"/>
              </w:rPr>
              <w:t>73,9</w:t>
            </w:r>
            <w:r w:rsidR="009C3392" w:rsidRPr="009C3392">
              <w:rPr>
                <w:rFonts w:eastAsia="Times New Roman" w:cstheme="minorHAnsi"/>
                <w:b/>
                <w:sz w:val="18"/>
                <w:szCs w:val="18"/>
                <w:lang w:val="sr-Cyrl-BA" w:eastAsia="bs-Latn-BA"/>
              </w:rPr>
              <w:t>%</w:t>
            </w:r>
          </w:p>
        </w:tc>
      </w:tr>
    </w:tbl>
    <w:p w14:paraId="2C7FBD98" w14:textId="77777777" w:rsidR="007105FC" w:rsidRDefault="007105FC" w:rsidP="00D4720F">
      <w:pPr>
        <w:rPr>
          <w:lang w:val="sr-Cyrl-BA"/>
        </w:rPr>
      </w:pPr>
    </w:p>
    <w:p w14:paraId="2ED153DE" w14:textId="77777777" w:rsidR="007D6CE2" w:rsidRPr="004E1823" w:rsidRDefault="007D6CE2" w:rsidP="00D4720F">
      <w:pPr>
        <w:rPr>
          <w:lang w:val="sr-Cyrl-BA"/>
        </w:rPr>
      </w:pPr>
    </w:p>
    <w:p w14:paraId="6D941AC1" w14:textId="57B4E39B" w:rsidR="0021508C" w:rsidRPr="00D47C9C" w:rsidRDefault="0021508C" w:rsidP="00D47C9C">
      <w:pPr>
        <w:rPr>
          <w:i/>
        </w:rPr>
      </w:pPr>
      <w:bookmarkStart w:id="44" w:name="_Toc206582193"/>
      <w:r w:rsidRPr="00D47C9C">
        <w:rPr>
          <w:i/>
        </w:rPr>
        <w:t xml:space="preserve">Табела </w:t>
      </w:r>
      <w:r w:rsidRPr="00D47C9C">
        <w:rPr>
          <w:i/>
        </w:rPr>
        <w:fldChar w:fldCharType="begin"/>
      </w:r>
      <w:r w:rsidRPr="00D47C9C">
        <w:rPr>
          <w:i/>
        </w:rPr>
        <w:instrText xml:space="preserve"> SEQ Табела \* ARABIC </w:instrText>
      </w:r>
      <w:r w:rsidRPr="00D47C9C">
        <w:rPr>
          <w:i/>
        </w:rPr>
        <w:fldChar w:fldCharType="separate"/>
      </w:r>
      <w:r w:rsidR="00B216B6">
        <w:rPr>
          <w:i/>
          <w:noProof/>
        </w:rPr>
        <w:t>13</w:t>
      </w:r>
      <w:r w:rsidRPr="00D47C9C">
        <w:rPr>
          <w:i/>
        </w:rPr>
        <w:fldChar w:fldCharType="end"/>
      </w:r>
      <w:r w:rsidRPr="00D47C9C">
        <w:rPr>
          <w:i/>
          <w:lang w:val="sr-Cyrl-BA"/>
        </w:rPr>
        <w:t>:</w:t>
      </w:r>
      <w:r w:rsidRPr="00D47C9C">
        <w:rPr>
          <w:rFonts w:eastAsia="+mn-ea" w:cstheme="minorHAnsi"/>
          <w:i/>
          <w:sz w:val="28"/>
          <w:lang w:val="sr-Cyrl-BA"/>
        </w:rPr>
        <w:t xml:space="preserve"> </w:t>
      </w:r>
      <w:r w:rsidRPr="00D47C9C">
        <w:rPr>
          <w:i/>
          <w:lang w:val="sr-Cyrl-BA"/>
        </w:rPr>
        <w:t>П</w:t>
      </w:r>
      <w:r w:rsidRPr="00D47C9C">
        <w:rPr>
          <w:i/>
        </w:rPr>
        <w:t>реглед планираних и остварених финансијских средстава по секторима</w:t>
      </w:r>
      <w:r w:rsidR="00D47C9C">
        <w:rPr>
          <w:i/>
          <w:lang w:val="sr-Cyrl-BA"/>
        </w:rPr>
        <w:t xml:space="preserve"> у 2024.г</w:t>
      </w:r>
      <w:r w:rsidRPr="00D47C9C">
        <w:rPr>
          <w:i/>
        </w:rPr>
        <w:t>:</w:t>
      </w:r>
      <w:bookmarkEnd w:id="44"/>
    </w:p>
    <w:tbl>
      <w:tblPr>
        <w:tblStyle w:val="GridTable1Light-Accent1"/>
        <w:tblpPr w:leftFromText="180" w:rightFromText="180" w:vertAnchor="text" w:horzAnchor="margin" w:tblpY="33"/>
        <w:tblW w:w="5322" w:type="pct"/>
        <w:tblLayout w:type="fixed"/>
        <w:tblLook w:val="01E0" w:firstRow="1" w:lastRow="1" w:firstColumn="1" w:lastColumn="1" w:noHBand="0" w:noVBand="0"/>
      </w:tblPr>
      <w:tblGrid>
        <w:gridCol w:w="1623"/>
        <w:gridCol w:w="1105"/>
        <w:gridCol w:w="1108"/>
        <w:gridCol w:w="1261"/>
        <w:gridCol w:w="1095"/>
        <w:gridCol w:w="1246"/>
        <w:gridCol w:w="1249"/>
        <w:gridCol w:w="1105"/>
      </w:tblGrid>
      <w:tr w:rsidR="0021508C" w:rsidRPr="009E462C" w14:paraId="7FD2370B" w14:textId="77777777" w:rsidTr="00AB20B7">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829" w:type="pct"/>
            <w:vMerge w:val="restart"/>
          </w:tcPr>
          <w:p w14:paraId="2C5CD69B" w14:textId="77777777" w:rsidR="0021508C" w:rsidRPr="009E462C" w:rsidRDefault="0021508C" w:rsidP="00F301A4">
            <w:pPr>
              <w:pStyle w:val="TableParagraph"/>
              <w:jc w:val="center"/>
              <w:rPr>
                <w:rFonts w:asciiTheme="minorHAnsi" w:hAnsiTheme="minorHAnsi" w:cstheme="minorHAnsi"/>
                <w:b w:val="0"/>
                <w:sz w:val="18"/>
                <w:szCs w:val="18"/>
              </w:rPr>
            </w:pPr>
          </w:p>
          <w:p w14:paraId="00A1BBAC" w14:textId="77777777" w:rsidR="0021508C" w:rsidRPr="009E462C" w:rsidRDefault="0021508C" w:rsidP="00F301A4">
            <w:pPr>
              <w:pStyle w:val="TableParagraph"/>
              <w:spacing w:before="186"/>
              <w:jc w:val="center"/>
              <w:rPr>
                <w:rFonts w:asciiTheme="minorHAnsi" w:hAnsiTheme="minorHAnsi" w:cstheme="minorHAnsi"/>
                <w:b w:val="0"/>
                <w:sz w:val="18"/>
                <w:szCs w:val="18"/>
              </w:rPr>
            </w:pPr>
          </w:p>
          <w:p w14:paraId="57A97446" w14:textId="77777777" w:rsidR="0021508C" w:rsidRPr="009E462C" w:rsidRDefault="0021508C" w:rsidP="00F301A4">
            <w:pPr>
              <w:pStyle w:val="TableParagraph"/>
              <w:ind w:left="6" w:hanging="6"/>
              <w:jc w:val="center"/>
              <w:rPr>
                <w:rFonts w:asciiTheme="minorHAnsi" w:hAnsiTheme="minorHAnsi" w:cstheme="minorHAnsi"/>
                <w:sz w:val="18"/>
                <w:szCs w:val="18"/>
                <w:lang w:val="sr-Cyrl-BA"/>
              </w:rPr>
            </w:pPr>
            <w:r w:rsidRPr="009E462C">
              <w:rPr>
                <w:rFonts w:asciiTheme="minorHAnsi" w:hAnsiTheme="minorHAnsi" w:cstheme="minorHAnsi"/>
                <w:spacing w:val="-2"/>
                <w:sz w:val="18"/>
                <w:szCs w:val="18"/>
              </w:rPr>
              <w:t>Сектор</w:t>
            </w:r>
            <w:r w:rsidRPr="009E462C">
              <w:rPr>
                <w:rFonts w:asciiTheme="minorHAnsi" w:hAnsiTheme="minorHAnsi" w:cstheme="minorHAnsi"/>
                <w:spacing w:val="-2"/>
                <w:sz w:val="18"/>
                <w:szCs w:val="18"/>
                <w:lang w:val="sr-Cyrl-BA"/>
              </w:rPr>
              <w:t>/ Стратешки циљ</w:t>
            </w:r>
          </w:p>
        </w:tc>
        <w:tc>
          <w:tcPr>
            <w:tcW w:w="1774" w:type="pct"/>
            <w:gridSpan w:val="3"/>
          </w:tcPr>
          <w:p w14:paraId="1ADE8384" w14:textId="77777777" w:rsidR="0021508C" w:rsidRPr="009E462C" w:rsidRDefault="0021508C" w:rsidP="00F301A4">
            <w:pPr>
              <w:pStyle w:val="TableParagraph"/>
              <w:spacing w:before="111"/>
              <w:ind w:left="1161" w:hanging="70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sr-Cyrl-BA"/>
              </w:rPr>
            </w:pPr>
            <w:r w:rsidRPr="009E462C">
              <w:rPr>
                <w:rFonts w:asciiTheme="minorHAnsi" w:hAnsiTheme="minorHAnsi" w:cstheme="minorHAnsi"/>
                <w:b w:val="0"/>
                <w:sz w:val="18"/>
                <w:szCs w:val="18"/>
              </w:rPr>
              <w:t>Планирано</w:t>
            </w:r>
            <w:r w:rsidRPr="009E462C">
              <w:rPr>
                <w:rFonts w:asciiTheme="minorHAnsi" w:hAnsiTheme="minorHAnsi" w:cstheme="minorHAnsi"/>
                <w:b w:val="0"/>
                <w:sz w:val="18"/>
                <w:szCs w:val="18"/>
                <w:lang w:val="sr-Cyrl-BA"/>
              </w:rPr>
              <w:t xml:space="preserve"> </w:t>
            </w:r>
            <w:r w:rsidRPr="009E462C">
              <w:rPr>
                <w:rFonts w:asciiTheme="minorHAnsi" w:hAnsiTheme="minorHAnsi" w:cstheme="minorHAnsi"/>
                <w:b w:val="0"/>
                <w:sz w:val="18"/>
                <w:szCs w:val="18"/>
              </w:rPr>
              <w:t>у</w:t>
            </w:r>
            <w:r w:rsidRPr="009E462C">
              <w:rPr>
                <w:rFonts w:asciiTheme="minorHAnsi" w:hAnsiTheme="minorHAnsi" w:cstheme="minorHAnsi"/>
                <w:b w:val="0"/>
                <w:sz w:val="18"/>
                <w:szCs w:val="18"/>
                <w:lang w:val="sr-Cyrl-BA"/>
              </w:rPr>
              <w:t xml:space="preserve"> </w:t>
            </w:r>
            <w:r w:rsidRPr="009E462C">
              <w:rPr>
                <w:rFonts w:asciiTheme="minorHAnsi" w:hAnsiTheme="minorHAnsi" w:cstheme="minorHAnsi"/>
                <w:b w:val="0"/>
                <w:sz w:val="18"/>
                <w:szCs w:val="18"/>
              </w:rPr>
              <w:t>2024.</w:t>
            </w:r>
            <w:r w:rsidRPr="009E462C">
              <w:rPr>
                <w:rFonts w:asciiTheme="minorHAnsi" w:hAnsiTheme="minorHAnsi" w:cstheme="minorHAnsi"/>
                <w:b w:val="0"/>
                <w:spacing w:val="-2"/>
                <w:sz w:val="18"/>
                <w:szCs w:val="18"/>
              </w:rPr>
              <w:t>години</w:t>
            </w:r>
            <w:r w:rsidRPr="009E462C">
              <w:rPr>
                <w:rFonts w:asciiTheme="minorHAnsi" w:hAnsiTheme="minorHAnsi" w:cstheme="minorHAnsi"/>
                <w:b w:val="0"/>
                <w:spacing w:val="-2"/>
                <w:sz w:val="18"/>
                <w:szCs w:val="18"/>
                <w:lang w:val="sr-Cyrl-BA"/>
              </w:rPr>
              <w:t xml:space="preserve"> (КМ)</w:t>
            </w:r>
          </w:p>
        </w:tc>
        <w:tc>
          <w:tcPr>
            <w:tcW w:w="1833" w:type="pct"/>
            <w:gridSpan w:val="3"/>
          </w:tcPr>
          <w:p w14:paraId="656814F9" w14:textId="77777777" w:rsidR="0021508C" w:rsidRPr="009E462C" w:rsidRDefault="0021508C" w:rsidP="00F301A4">
            <w:pPr>
              <w:pStyle w:val="TableParagraph"/>
              <w:spacing w:before="111"/>
              <w:ind w:left="1060" w:hanging="476"/>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sr-Cyrl-BA"/>
              </w:rPr>
            </w:pPr>
            <w:r w:rsidRPr="009E462C">
              <w:rPr>
                <w:rFonts w:asciiTheme="minorHAnsi" w:hAnsiTheme="minorHAnsi" w:cstheme="minorHAnsi"/>
                <w:b w:val="0"/>
                <w:sz w:val="18"/>
                <w:szCs w:val="18"/>
              </w:rPr>
              <w:t>Реализовано</w:t>
            </w:r>
            <w:r w:rsidRPr="009E462C">
              <w:rPr>
                <w:rFonts w:asciiTheme="minorHAnsi" w:hAnsiTheme="minorHAnsi" w:cstheme="minorHAnsi"/>
                <w:b w:val="0"/>
                <w:sz w:val="18"/>
                <w:szCs w:val="18"/>
                <w:lang w:val="sr-Cyrl-BA"/>
              </w:rPr>
              <w:t xml:space="preserve"> </w:t>
            </w:r>
            <w:r w:rsidRPr="009E462C">
              <w:rPr>
                <w:rFonts w:asciiTheme="minorHAnsi" w:hAnsiTheme="minorHAnsi" w:cstheme="minorHAnsi"/>
                <w:b w:val="0"/>
                <w:sz w:val="18"/>
                <w:szCs w:val="18"/>
              </w:rPr>
              <w:t>у</w:t>
            </w:r>
            <w:r w:rsidRPr="009E462C">
              <w:rPr>
                <w:rFonts w:asciiTheme="minorHAnsi" w:hAnsiTheme="minorHAnsi" w:cstheme="minorHAnsi"/>
                <w:b w:val="0"/>
                <w:sz w:val="18"/>
                <w:szCs w:val="18"/>
                <w:lang w:val="sr-Cyrl-BA"/>
              </w:rPr>
              <w:t xml:space="preserve"> </w:t>
            </w:r>
            <w:r w:rsidRPr="009E462C">
              <w:rPr>
                <w:rFonts w:asciiTheme="minorHAnsi" w:hAnsiTheme="minorHAnsi" w:cstheme="minorHAnsi"/>
                <w:b w:val="0"/>
                <w:sz w:val="18"/>
                <w:szCs w:val="18"/>
              </w:rPr>
              <w:t>2024.</w:t>
            </w:r>
            <w:r w:rsidRPr="009E462C">
              <w:rPr>
                <w:rFonts w:asciiTheme="minorHAnsi" w:hAnsiTheme="minorHAnsi" w:cstheme="minorHAnsi"/>
                <w:b w:val="0"/>
                <w:spacing w:val="-2"/>
                <w:sz w:val="18"/>
                <w:szCs w:val="18"/>
              </w:rPr>
              <w:t>години</w:t>
            </w:r>
            <w:r w:rsidRPr="009E462C">
              <w:rPr>
                <w:rFonts w:asciiTheme="minorHAnsi" w:hAnsiTheme="minorHAnsi" w:cstheme="minorHAnsi"/>
                <w:b w:val="0"/>
                <w:spacing w:val="-2"/>
                <w:sz w:val="18"/>
                <w:szCs w:val="18"/>
                <w:lang w:val="sr-Cyrl-BA"/>
              </w:rPr>
              <w:t xml:space="preserve"> (КМ)</w:t>
            </w:r>
          </w:p>
        </w:tc>
        <w:tc>
          <w:tcPr>
            <w:cnfStyle w:val="000100000000" w:firstRow="0" w:lastRow="0" w:firstColumn="0" w:lastColumn="1" w:oddVBand="0" w:evenVBand="0" w:oddHBand="0" w:evenHBand="0" w:firstRowFirstColumn="0" w:firstRowLastColumn="0" w:lastRowFirstColumn="0" w:lastRowLastColumn="0"/>
            <w:tcW w:w="564" w:type="pct"/>
            <w:vMerge w:val="restart"/>
          </w:tcPr>
          <w:p w14:paraId="64F9933C" w14:textId="77777777" w:rsidR="0021508C" w:rsidRPr="009E462C" w:rsidRDefault="0021508C" w:rsidP="00F301A4">
            <w:pPr>
              <w:pStyle w:val="TableParagraph"/>
              <w:spacing w:before="111"/>
              <w:ind w:hanging="2"/>
              <w:jc w:val="center"/>
              <w:rPr>
                <w:rFonts w:asciiTheme="minorHAnsi" w:hAnsiTheme="minorHAnsi" w:cstheme="minorHAnsi"/>
                <w:b w:val="0"/>
                <w:sz w:val="18"/>
                <w:szCs w:val="18"/>
                <w:lang w:val="sr-Cyrl-BA"/>
              </w:rPr>
            </w:pPr>
          </w:p>
          <w:p w14:paraId="55924B86" w14:textId="77777777" w:rsidR="0021508C" w:rsidRPr="009E462C" w:rsidRDefault="0021508C" w:rsidP="00F301A4">
            <w:pPr>
              <w:pStyle w:val="TableParagraph"/>
              <w:spacing w:before="111"/>
              <w:ind w:hanging="2"/>
              <w:jc w:val="center"/>
              <w:rPr>
                <w:rFonts w:asciiTheme="minorHAnsi" w:hAnsiTheme="minorHAnsi" w:cstheme="minorHAnsi"/>
                <w:b w:val="0"/>
                <w:sz w:val="18"/>
                <w:szCs w:val="18"/>
                <w:lang w:val="sr-Cyrl-BA"/>
              </w:rPr>
            </w:pPr>
          </w:p>
          <w:p w14:paraId="68682EA4" w14:textId="77777777" w:rsidR="0021508C" w:rsidRPr="009E462C" w:rsidRDefault="0021508C" w:rsidP="00F301A4">
            <w:pPr>
              <w:pStyle w:val="TableParagraph"/>
              <w:spacing w:before="111"/>
              <w:ind w:hanging="2"/>
              <w:jc w:val="center"/>
              <w:rPr>
                <w:rFonts w:asciiTheme="minorHAnsi" w:hAnsiTheme="minorHAnsi" w:cstheme="minorHAnsi"/>
                <w:b w:val="0"/>
                <w:sz w:val="18"/>
                <w:szCs w:val="18"/>
                <w:lang w:val="sr-Cyrl-BA"/>
              </w:rPr>
            </w:pPr>
            <w:r w:rsidRPr="009E462C">
              <w:rPr>
                <w:rFonts w:asciiTheme="minorHAnsi" w:hAnsiTheme="minorHAnsi" w:cstheme="minorHAnsi"/>
                <w:b w:val="0"/>
                <w:sz w:val="18"/>
                <w:szCs w:val="18"/>
                <w:lang w:val="sr-Cyrl-BA"/>
              </w:rPr>
              <w:t>% извршења</w:t>
            </w:r>
          </w:p>
        </w:tc>
      </w:tr>
      <w:tr w:rsidR="0021508C" w:rsidRPr="009E462C" w14:paraId="3C6CEC04" w14:textId="77777777" w:rsidTr="00AB20B7">
        <w:trPr>
          <w:trHeight w:val="421"/>
        </w:trPr>
        <w:tc>
          <w:tcPr>
            <w:cnfStyle w:val="001000000000" w:firstRow="0" w:lastRow="0" w:firstColumn="1" w:lastColumn="0" w:oddVBand="0" w:evenVBand="0" w:oddHBand="0" w:evenHBand="0" w:firstRowFirstColumn="0" w:firstRowLastColumn="0" w:lastRowFirstColumn="0" w:lastRowLastColumn="0"/>
            <w:tcW w:w="829" w:type="pct"/>
            <w:vMerge/>
          </w:tcPr>
          <w:p w14:paraId="3E96AFA9" w14:textId="77777777" w:rsidR="0021508C" w:rsidRPr="009E462C" w:rsidRDefault="0021508C" w:rsidP="00F301A4">
            <w:pPr>
              <w:jc w:val="center"/>
              <w:rPr>
                <w:rFonts w:cstheme="minorHAnsi"/>
                <w:sz w:val="18"/>
                <w:szCs w:val="18"/>
              </w:rPr>
            </w:pPr>
          </w:p>
        </w:tc>
        <w:tc>
          <w:tcPr>
            <w:tcW w:w="564" w:type="pct"/>
          </w:tcPr>
          <w:p w14:paraId="35DDBA3E" w14:textId="77777777" w:rsidR="0021508C" w:rsidRPr="009E462C" w:rsidRDefault="0021508C" w:rsidP="00F301A4">
            <w:pPr>
              <w:pStyle w:val="TableParagraph"/>
              <w:spacing w:before="202"/>
              <w:ind w:left="25" w:right="1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9E462C">
              <w:rPr>
                <w:rFonts w:asciiTheme="minorHAnsi" w:hAnsiTheme="minorHAnsi" w:cstheme="minorHAnsi"/>
                <w:spacing w:val="-4"/>
                <w:sz w:val="18"/>
                <w:szCs w:val="18"/>
                <w:lang w:val="sr-Cyrl-BA"/>
              </w:rPr>
              <w:t>Буџет</w:t>
            </w:r>
          </w:p>
        </w:tc>
        <w:tc>
          <w:tcPr>
            <w:tcW w:w="566" w:type="pct"/>
          </w:tcPr>
          <w:p w14:paraId="163E99D1" w14:textId="77777777" w:rsidR="0021508C" w:rsidRPr="009E462C" w:rsidRDefault="0021508C" w:rsidP="00F301A4">
            <w:pPr>
              <w:pStyle w:val="TableParagraph"/>
              <w:spacing w:before="202"/>
              <w:ind w:left="25" w:right="1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9E462C">
              <w:rPr>
                <w:rFonts w:asciiTheme="minorHAnsi" w:hAnsiTheme="minorHAnsi" w:cstheme="minorHAnsi"/>
                <w:spacing w:val="-4"/>
                <w:sz w:val="18"/>
                <w:szCs w:val="18"/>
                <w:lang w:val="sr-Cyrl-BA"/>
              </w:rPr>
              <w:t>Екстерни извори</w:t>
            </w:r>
          </w:p>
        </w:tc>
        <w:tc>
          <w:tcPr>
            <w:tcW w:w="644" w:type="pct"/>
          </w:tcPr>
          <w:p w14:paraId="7A9FB0BA" w14:textId="77777777" w:rsidR="0021508C" w:rsidRPr="009E462C" w:rsidRDefault="0021508C" w:rsidP="00F301A4">
            <w:pPr>
              <w:pStyle w:val="TableParagraph"/>
              <w:ind w:left="1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2"/>
                <w:sz w:val="18"/>
                <w:szCs w:val="18"/>
                <w:lang w:val="sr-Cyrl-BA"/>
              </w:rPr>
            </w:pPr>
            <w:r w:rsidRPr="009E462C">
              <w:rPr>
                <w:rFonts w:asciiTheme="minorHAnsi" w:hAnsiTheme="minorHAnsi" w:cstheme="minorHAnsi"/>
                <w:spacing w:val="-2"/>
                <w:sz w:val="18"/>
                <w:szCs w:val="18"/>
                <w:lang w:val="sr-Cyrl-BA"/>
              </w:rPr>
              <w:t>Укупно</w:t>
            </w:r>
          </w:p>
          <w:p w14:paraId="5B4BCC8D" w14:textId="77777777" w:rsidR="0021508C" w:rsidRPr="009E462C" w:rsidRDefault="0021508C" w:rsidP="00F301A4">
            <w:pPr>
              <w:pStyle w:val="TableParagraph"/>
              <w:ind w:left="1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9E462C">
              <w:rPr>
                <w:rFonts w:asciiTheme="minorHAnsi" w:hAnsiTheme="minorHAnsi" w:cstheme="minorHAnsi"/>
                <w:spacing w:val="-2"/>
                <w:sz w:val="18"/>
                <w:szCs w:val="18"/>
                <w:lang w:val="sr-Cyrl-BA"/>
              </w:rPr>
              <w:t>планирано</w:t>
            </w:r>
          </w:p>
        </w:tc>
        <w:tc>
          <w:tcPr>
            <w:tcW w:w="559" w:type="pct"/>
          </w:tcPr>
          <w:p w14:paraId="05F3162B" w14:textId="77777777" w:rsidR="0021508C" w:rsidRPr="009E462C" w:rsidRDefault="0021508C" w:rsidP="00F301A4">
            <w:pPr>
              <w:pStyle w:val="TableParagraph"/>
              <w:spacing w:before="202"/>
              <w:ind w:left="26" w:right="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462C">
              <w:rPr>
                <w:rFonts w:asciiTheme="minorHAnsi" w:hAnsiTheme="minorHAnsi" w:cstheme="minorHAnsi"/>
                <w:spacing w:val="-4"/>
                <w:sz w:val="18"/>
                <w:szCs w:val="18"/>
                <w:lang w:val="sr-Cyrl-BA"/>
              </w:rPr>
              <w:t>Буџет</w:t>
            </w:r>
          </w:p>
        </w:tc>
        <w:tc>
          <w:tcPr>
            <w:tcW w:w="636" w:type="pct"/>
          </w:tcPr>
          <w:p w14:paraId="59A61409" w14:textId="77777777" w:rsidR="0021508C" w:rsidRPr="009E462C" w:rsidRDefault="0021508C" w:rsidP="00F301A4">
            <w:pPr>
              <w:pStyle w:val="TableParagraph"/>
              <w:spacing w:before="202"/>
              <w:ind w:left="25" w:right="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462C">
              <w:rPr>
                <w:rFonts w:asciiTheme="minorHAnsi" w:hAnsiTheme="minorHAnsi" w:cstheme="minorHAnsi"/>
                <w:spacing w:val="-4"/>
                <w:sz w:val="18"/>
                <w:szCs w:val="18"/>
                <w:lang w:val="sr-Cyrl-BA"/>
              </w:rPr>
              <w:t>Екстерни извори</w:t>
            </w:r>
          </w:p>
        </w:tc>
        <w:tc>
          <w:tcPr>
            <w:tcW w:w="638" w:type="pct"/>
          </w:tcPr>
          <w:p w14:paraId="535B81BF" w14:textId="77777777" w:rsidR="0021508C" w:rsidRPr="009E462C" w:rsidRDefault="0021508C" w:rsidP="00F301A4">
            <w:pPr>
              <w:pStyle w:val="TableParagraph"/>
              <w:ind w:left="1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2"/>
                <w:sz w:val="18"/>
                <w:szCs w:val="18"/>
                <w:lang w:val="sr-Cyrl-BA"/>
              </w:rPr>
            </w:pPr>
            <w:r w:rsidRPr="009E462C">
              <w:rPr>
                <w:rFonts w:asciiTheme="minorHAnsi" w:hAnsiTheme="minorHAnsi" w:cstheme="minorHAnsi"/>
                <w:spacing w:val="-2"/>
                <w:sz w:val="18"/>
                <w:szCs w:val="18"/>
                <w:lang w:val="sr-Cyrl-BA"/>
              </w:rPr>
              <w:t>Укупно</w:t>
            </w:r>
          </w:p>
          <w:p w14:paraId="788D6C7A" w14:textId="77777777" w:rsidR="0021508C" w:rsidRPr="009E462C" w:rsidRDefault="0021508C" w:rsidP="00F301A4">
            <w:pPr>
              <w:pStyle w:val="TableParagraph"/>
              <w:ind w:left="2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E462C">
              <w:rPr>
                <w:rFonts w:asciiTheme="minorHAnsi" w:hAnsiTheme="minorHAnsi" w:cstheme="minorHAnsi"/>
                <w:spacing w:val="-2"/>
                <w:sz w:val="18"/>
                <w:szCs w:val="18"/>
                <w:lang w:val="sr-Cyrl-BA"/>
              </w:rPr>
              <w:t>реализовано</w:t>
            </w:r>
          </w:p>
        </w:tc>
        <w:tc>
          <w:tcPr>
            <w:cnfStyle w:val="000100000000" w:firstRow="0" w:lastRow="0" w:firstColumn="0" w:lastColumn="1" w:oddVBand="0" w:evenVBand="0" w:oddHBand="0" w:evenHBand="0" w:firstRowFirstColumn="0" w:firstRowLastColumn="0" w:lastRowFirstColumn="0" w:lastRowLastColumn="0"/>
            <w:tcW w:w="564" w:type="pct"/>
            <w:vMerge/>
          </w:tcPr>
          <w:p w14:paraId="64877A55" w14:textId="77777777" w:rsidR="0021508C" w:rsidRPr="009E462C" w:rsidRDefault="0021508C" w:rsidP="00F301A4">
            <w:pPr>
              <w:pStyle w:val="TableParagraph"/>
              <w:ind w:left="14"/>
              <w:jc w:val="center"/>
              <w:rPr>
                <w:rFonts w:asciiTheme="minorHAnsi" w:hAnsiTheme="minorHAnsi" w:cstheme="minorHAnsi"/>
                <w:spacing w:val="-2"/>
                <w:sz w:val="18"/>
                <w:szCs w:val="18"/>
                <w:lang w:val="sr-Cyrl-BA"/>
              </w:rPr>
            </w:pPr>
          </w:p>
        </w:tc>
      </w:tr>
      <w:tr w:rsidR="003F69D2" w:rsidRPr="009E462C" w14:paraId="7848B293" w14:textId="77777777" w:rsidTr="00AB20B7">
        <w:trPr>
          <w:trHeight w:val="489"/>
        </w:trPr>
        <w:tc>
          <w:tcPr>
            <w:cnfStyle w:val="001000000000" w:firstRow="0" w:lastRow="0" w:firstColumn="1" w:lastColumn="0" w:oddVBand="0" w:evenVBand="0" w:oddHBand="0" w:evenHBand="0" w:firstRowFirstColumn="0" w:firstRowLastColumn="0" w:lastRowFirstColumn="0" w:lastRowLastColumn="0"/>
            <w:tcW w:w="829" w:type="pct"/>
          </w:tcPr>
          <w:p w14:paraId="39A726D3" w14:textId="305169AB" w:rsidR="003F69D2" w:rsidRPr="009E462C" w:rsidRDefault="003F69D2" w:rsidP="00F301A4">
            <w:pPr>
              <w:pStyle w:val="TableParagraph"/>
              <w:ind w:left="107" w:hanging="107"/>
              <w:jc w:val="center"/>
              <w:rPr>
                <w:rFonts w:asciiTheme="minorHAnsi" w:hAnsiTheme="minorHAnsi" w:cstheme="minorHAnsi"/>
                <w:spacing w:val="-2"/>
                <w:sz w:val="18"/>
                <w:szCs w:val="18"/>
                <w:lang w:val="sr-Cyrl-BA"/>
              </w:rPr>
            </w:pPr>
            <w:r w:rsidRPr="009E462C">
              <w:rPr>
                <w:rFonts w:asciiTheme="minorHAnsi" w:hAnsiTheme="minorHAnsi" w:cstheme="minorHAnsi"/>
                <w:spacing w:val="-2"/>
                <w:sz w:val="18"/>
                <w:szCs w:val="18"/>
              </w:rPr>
              <w:t>Економски</w:t>
            </w:r>
            <w:r w:rsidRPr="009E462C">
              <w:rPr>
                <w:rFonts w:asciiTheme="minorHAnsi" w:hAnsiTheme="minorHAnsi" w:cstheme="minorHAnsi"/>
                <w:spacing w:val="-2"/>
                <w:sz w:val="18"/>
                <w:szCs w:val="18"/>
                <w:lang w:val="sr-Cyrl-BA"/>
              </w:rPr>
              <w:t xml:space="preserve"> сектор/</w:t>
            </w:r>
          </w:p>
          <w:p w14:paraId="5C895088" w14:textId="77777777" w:rsidR="003F69D2" w:rsidRPr="009E462C" w:rsidRDefault="003F69D2" w:rsidP="00F301A4">
            <w:pPr>
              <w:pStyle w:val="TableParagraph"/>
              <w:ind w:left="107" w:hanging="107"/>
              <w:jc w:val="center"/>
              <w:rPr>
                <w:rFonts w:asciiTheme="minorHAnsi" w:hAnsiTheme="minorHAnsi" w:cstheme="minorHAnsi"/>
                <w:sz w:val="18"/>
                <w:szCs w:val="18"/>
                <w:lang w:val="sr-Cyrl-BA"/>
              </w:rPr>
            </w:pPr>
            <w:r w:rsidRPr="009E462C">
              <w:rPr>
                <w:rFonts w:asciiTheme="minorHAnsi" w:hAnsiTheme="minorHAnsi" w:cstheme="minorHAnsi"/>
                <w:spacing w:val="-2"/>
                <w:sz w:val="18"/>
                <w:szCs w:val="18"/>
                <w:lang w:val="sr-Cyrl-BA"/>
              </w:rPr>
              <w:t>Стратешки циљ 1</w:t>
            </w:r>
          </w:p>
        </w:tc>
        <w:tc>
          <w:tcPr>
            <w:tcW w:w="564" w:type="pct"/>
          </w:tcPr>
          <w:p w14:paraId="1AE3501E" w14:textId="0EDD08B1" w:rsidR="003F69D2" w:rsidRPr="009E462C" w:rsidRDefault="003F69D2" w:rsidP="00F301A4">
            <w:pPr>
              <w:pStyle w:val="TableParagraph"/>
              <w:spacing w:before="121"/>
              <w:ind w:right="9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3F69D2">
              <w:rPr>
                <w:rFonts w:ascii="Calibri" w:eastAsia="Times New Roman" w:hAnsi="Calibri" w:cs="Times New Roman"/>
                <w:sz w:val="18"/>
                <w:szCs w:val="18"/>
              </w:rPr>
              <w:t>525.000</w:t>
            </w:r>
          </w:p>
        </w:tc>
        <w:tc>
          <w:tcPr>
            <w:tcW w:w="566" w:type="pct"/>
          </w:tcPr>
          <w:p w14:paraId="1D855928" w14:textId="1E1FB7C9" w:rsidR="003F69D2" w:rsidRPr="009E462C" w:rsidRDefault="003F69D2" w:rsidP="00F301A4">
            <w:pPr>
              <w:pStyle w:val="TableParagraph"/>
              <w:spacing w:before="121"/>
              <w:ind w:right="9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3F69D2">
              <w:rPr>
                <w:rFonts w:ascii="Calibri" w:eastAsia="Times New Roman" w:hAnsi="Calibri" w:cs="Times New Roman"/>
                <w:sz w:val="18"/>
                <w:szCs w:val="18"/>
              </w:rPr>
              <w:t>862.650</w:t>
            </w:r>
          </w:p>
        </w:tc>
        <w:tc>
          <w:tcPr>
            <w:tcW w:w="644" w:type="pct"/>
          </w:tcPr>
          <w:p w14:paraId="1FBA073C" w14:textId="70EF9AE1" w:rsidR="003F69D2" w:rsidRPr="009E462C" w:rsidRDefault="003F69D2" w:rsidP="00F301A4">
            <w:pPr>
              <w:pStyle w:val="TableParagraph"/>
              <w:spacing w:before="121"/>
              <w:ind w:right="9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3F69D2">
              <w:rPr>
                <w:rFonts w:ascii="Calibri" w:eastAsia="Times New Roman" w:hAnsi="Calibri" w:cs="Times New Roman"/>
                <w:sz w:val="18"/>
                <w:szCs w:val="18"/>
              </w:rPr>
              <w:t>1.387.650</w:t>
            </w:r>
          </w:p>
        </w:tc>
        <w:tc>
          <w:tcPr>
            <w:tcW w:w="559" w:type="pct"/>
          </w:tcPr>
          <w:p w14:paraId="3EB44903" w14:textId="61CEECBE" w:rsidR="003F69D2" w:rsidRPr="009E462C" w:rsidRDefault="003F69D2" w:rsidP="00F301A4">
            <w:pPr>
              <w:pStyle w:val="TableParagraph"/>
              <w:spacing w:before="121"/>
              <w:ind w:right="9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3F69D2">
              <w:rPr>
                <w:rFonts w:ascii="Calibri" w:eastAsia="Times New Roman" w:hAnsi="Calibri" w:cs="Times New Roman"/>
                <w:sz w:val="18"/>
                <w:szCs w:val="18"/>
              </w:rPr>
              <w:t>426.685</w:t>
            </w:r>
          </w:p>
        </w:tc>
        <w:tc>
          <w:tcPr>
            <w:tcW w:w="636" w:type="pct"/>
          </w:tcPr>
          <w:p w14:paraId="2561C51E" w14:textId="3F24250D" w:rsidR="003F69D2" w:rsidRPr="009E462C" w:rsidRDefault="003F69D2" w:rsidP="00F301A4">
            <w:pPr>
              <w:pStyle w:val="TableParagraph"/>
              <w:spacing w:before="121"/>
              <w:ind w:right="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69D2">
              <w:rPr>
                <w:rFonts w:ascii="Calibri" w:eastAsia="Times New Roman" w:hAnsi="Calibri" w:cs="Times New Roman"/>
                <w:sz w:val="18"/>
                <w:szCs w:val="18"/>
              </w:rPr>
              <w:t>571.678</w:t>
            </w:r>
          </w:p>
        </w:tc>
        <w:tc>
          <w:tcPr>
            <w:tcW w:w="638" w:type="pct"/>
          </w:tcPr>
          <w:p w14:paraId="32D3DF40" w14:textId="00D85F57" w:rsidR="003F69D2" w:rsidRPr="009E462C" w:rsidRDefault="003F69D2" w:rsidP="00F301A4">
            <w:pPr>
              <w:pStyle w:val="TableParagraph"/>
              <w:spacing w:before="121"/>
              <w:ind w:right="8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69D2">
              <w:rPr>
                <w:rFonts w:ascii="Calibri" w:eastAsia="Times New Roman" w:hAnsi="Calibri" w:cs="Times New Roman"/>
                <w:sz w:val="18"/>
                <w:szCs w:val="18"/>
              </w:rPr>
              <w:t>998.363</w:t>
            </w:r>
          </w:p>
        </w:tc>
        <w:tc>
          <w:tcPr>
            <w:cnfStyle w:val="000100000000" w:firstRow="0" w:lastRow="0" w:firstColumn="0" w:lastColumn="1" w:oddVBand="0" w:evenVBand="0" w:oddHBand="0" w:evenHBand="0" w:firstRowFirstColumn="0" w:firstRowLastColumn="0" w:lastRowFirstColumn="0" w:lastRowLastColumn="0"/>
            <w:tcW w:w="564" w:type="pct"/>
          </w:tcPr>
          <w:p w14:paraId="05285B71" w14:textId="6DA9FC2F" w:rsidR="003F69D2" w:rsidRPr="009E462C" w:rsidRDefault="003F69D2" w:rsidP="00F301A4">
            <w:pPr>
              <w:pStyle w:val="TableParagraph"/>
              <w:spacing w:before="121"/>
              <w:ind w:right="86"/>
              <w:jc w:val="center"/>
              <w:rPr>
                <w:rFonts w:asciiTheme="minorHAnsi" w:hAnsiTheme="minorHAnsi" w:cstheme="minorHAnsi"/>
                <w:sz w:val="18"/>
                <w:szCs w:val="18"/>
              </w:rPr>
            </w:pPr>
            <w:r w:rsidRPr="009E462C">
              <w:rPr>
                <w:rFonts w:asciiTheme="minorHAnsi" w:hAnsiTheme="minorHAnsi"/>
                <w:sz w:val="18"/>
                <w:szCs w:val="18"/>
              </w:rPr>
              <w:t>71,9%</w:t>
            </w:r>
          </w:p>
        </w:tc>
      </w:tr>
      <w:tr w:rsidR="003F69D2" w:rsidRPr="009E462C" w14:paraId="5941ABE1" w14:textId="77777777" w:rsidTr="00AB20B7">
        <w:trPr>
          <w:trHeight w:val="415"/>
        </w:trPr>
        <w:tc>
          <w:tcPr>
            <w:cnfStyle w:val="001000000000" w:firstRow="0" w:lastRow="0" w:firstColumn="1" w:lastColumn="0" w:oddVBand="0" w:evenVBand="0" w:oddHBand="0" w:evenHBand="0" w:firstRowFirstColumn="0" w:firstRowLastColumn="0" w:lastRowFirstColumn="0" w:lastRowLastColumn="0"/>
            <w:tcW w:w="829" w:type="pct"/>
          </w:tcPr>
          <w:p w14:paraId="17F797E8" w14:textId="07CE3FB6" w:rsidR="003F69D2" w:rsidRPr="009E462C" w:rsidRDefault="003F69D2" w:rsidP="00F301A4">
            <w:pPr>
              <w:pStyle w:val="TableParagraph"/>
              <w:ind w:left="107" w:hanging="107"/>
              <w:jc w:val="center"/>
              <w:rPr>
                <w:sz w:val="18"/>
                <w:szCs w:val="18"/>
              </w:rPr>
            </w:pPr>
            <w:r w:rsidRPr="009E462C">
              <w:rPr>
                <w:rFonts w:asciiTheme="minorHAnsi" w:hAnsiTheme="minorHAnsi" w:cstheme="minorHAnsi"/>
                <w:spacing w:val="-2"/>
                <w:sz w:val="18"/>
                <w:szCs w:val="18"/>
              </w:rPr>
              <w:t>Друштвени</w:t>
            </w:r>
            <w:r w:rsidRPr="009E462C">
              <w:rPr>
                <w:rFonts w:asciiTheme="minorHAnsi" w:hAnsiTheme="minorHAnsi" w:cstheme="minorHAnsi"/>
                <w:spacing w:val="-2"/>
                <w:sz w:val="18"/>
                <w:szCs w:val="18"/>
                <w:lang w:val="sr-Cyrl-BA"/>
              </w:rPr>
              <w:t xml:space="preserve"> сектор/</w:t>
            </w:r>
          </w:p>
          <w:p w14:paraId="108B6558" w14:textId="77777777" w:rsidR="003F69D2" w:rsidRPr="009E462C" w:rsidRDefault="003F69D2" w:rsidP="00F301A4">
            <w:pPr>
              <w:pStyle w:val="TableParagraph"/>
              <w:ind w:left="107" w:hanging="107"/>
              <w:jc w:val="center"/>
              <w:rPr>
                <w:rFonts w:asciiTheme="minorHAnsi" w:hAnsiTheme="minorHAnsi" w:cstheme="minorHAnsi"/>
                <w:sz w:val="18"/>
                <w:szCs w:val="18"/>
                <w:lang w:val="sr-Cyrl-BA"/>
              </w:rPr>
            </w:pPr>
            <w:r w:rsidRPr="009E462C">
              <w:rPr>
                <w:rFonts w:asciiTheme="minorHAnsi" w:hAnsiTheme="minorHAnsi" w:cstheme="minorHAnsi"/>
                <w:spacing w:val="-2"/>
                <w:sz w:val="18"/>
                <w:szCs w:val="18"/>
                <w:lang w:val="sr-Cyrl-BA"/>
              </w:rPr>
              <w:t>Стратешки циљ 2</w:t>
            </w:r>
          </w:p>
        </w:tc>
        <w:tc>
          <w:tcPr>
            <w:tcW w:w="564" w:type="pct"/>
          </w:tcPr>
          <w:p w14:paraId="4EBB8E13" w14:textId="4D5F5869" w:rsidR="003F69D2" w:rsidRPr="009E462C" w:rsidRDefault="003F69D2" w:rsidP="00F301A4">
            <w:pPr>
              <w:pStyle w:val="TableParagraph"/>
              <w:spacing w:before="85"/>
              <w:ind w:right="9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3F69D2">
              <w:rPr>
                <w:rFonts w:ascii="Calibri" w:eastAsia="Times New Roman" w:hAnsi="Calibri" w:cs="Times New Roman"/>
                <w:sz w:val="18"/>
                <w:szCs w:val="18"/>
              </w:rPr>
              <w:t>4.813.900</w:t>
            </w:r>
          </w:p>
        </w:tc>
        <w:tc>
          <w:tcPr>
            <w:tcW w:w="566" w:type="pct"/>
          </w:tcPr>
          <w:p w14:paraId="0C465615" w14:textId="7EB35C40" w:rsidR="003F69D2" w:rsidRPr="009E462C" w:rsidRDefault="003F69D2" w:rsidP="00F301A4">
            <w:pPr>
              <w:pStyle w:val="TableParagraph"/>
              <w:spacing w:before="85"/>
              <w:ind w:right="9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3F69D2">
              <w:rPr>
                <w:rFonts w:ascii="Calibri" w:eastAsia="Times New Roman" w:hAnsi="Calibri" w:cs="Times New Roman"/>
                <w:sz w:val="18"/>
                <w:szCs w:val="18"/>
              </w:rPr>
              <w:t>1.197.600</w:t>
            </w:r>
          </w:p>
        </w:tc>
        <w:tc>
          <w:tcPr>
            <w:tcW w:w="644" w:type="pct"/>
          </w:tcPr>
          <w:p w14:paraId="01611BAE" w14:textId="531DF1AF" w:rsidR="003F69D2" w:rsidRPr="009E462C" w:rsidRDefault="003F69D2" w:rsidP="00F301A4">
            <w:pPr>
              <w:pStyle w:val="TableParagraph"/>
              <w:spacing w:before="85"/>
              <w:ind w:right="9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3F69D2">
              <w:rPr>
                <w:rFonts w:ascii="Calibri" w:eastAsia="Times New Roman" w:hAnsi="Calibri" w:cs="Times New Roman"/>
                <w:sz w:val="18"/>
                <w:szCs w:val="18"/>
              </w:rPr>
              <w:t>6.011.500</w:t>
            </w:r>
          </w:p>
        </w:tc>
        <w:tc>
          <w:tcPr>
            <w:tcW w:w="559" w:type="pct"/>
          </w:tcPr>
          <w:p w14:paraId="056F9098" w14:textId="73D759EC" w:rsidR="003F69D2" w:rsidRPr="009E462C" w:rsidRDefault="003F69D2" w:rsidP="00F301A4">
            <w:pPr>
              <w:pStyle w:val="TableParagraph"/>
              <w:spacing w:before="85"/>
              <w:ind w:right="9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69D2">
              <w:rPr>
                <w:rFonts w:ascii="Calibri" w:eastAsia="Times New Roman" w:hAnsi="Calibri" w:cs="Times New Roman"/>
                <w:sz w:val="18"/>
                <w:szCs w:val="18"/>
              </w:rPr>
              <w:t>4.341.545</w:t>
            </w:r>
          </w:p>
        </w:tc>
        <w:tc>
          <w:tcPr>
            <w:tcW w:w="636" w:type="pct"/>
          </w:tcPr>
          <w:p w14:paraId="240ADB68" w14:textId="0265C6D6" w:rsidR="003F69D2" w:rsidRPr="009E462C" w:rsidRDefault="003F69D2" w:rsidP="00F301A4">
            <w:pPr>
              <w:pStyle w:val="TableParagraph"/>
              <w:spacing w:before="85"/>
              <w:ind w:right="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F69D2">
              <w:rPr>
                <w:rFonts w:ascii="Calibri" w:eastAsia="Times New Roman" w:hAnsi="Calibri" w:cs="Times New Roman"/>
                <w:sz w:val="18"/>
                <w:szCs w:val="18"/>
              </w:rPr>
              <w:t>513.774</w:t>
            </w:r>
          </w:p>
        </w:tc>
        <w:tc>
          <w:tcPr>
            <w:tcW w:w="638" w:type="pct"/>
          </w:tcPr>
          <w:p w14:paraId="4F8FEEFE" w14:textId="5EAA5D25" w:rsidR="003F69D2" w:rsidRPr="009E462C" w:rsidRDefault="003F69D2" w:rsidP="00F301A4">
            <w:pPr>
              <w:pStyle w:val="TableParagraph"/>
              <w:spacing w:before="85"/>
              <w:ind w:right="8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3F69D2">
              <w:rPr>
                <w:rFonts w:ascii="Calibri" w:eastAsia="Times New Roman" w:hAnsi="Calibri" w:cs="Times New Roman"/>
                <w:sz w:val="18"/>
                <w:szCs w:val="18"/>
              </w:rPr>
              <w:t>4.855.319</w:t>
            </w:r>
          </w:p>
        </w:tc>
        <w:tc>
          <w:tcPr>
            <w:cnfStyle w:val="000100000000" w:firstRow="0" w:lastRow="0" w:firstColumn="0" w:lastColumn="1" w:oddVBand="0" w:evenVBand="0" w:oddHBand="0" w:evenHBand="0" w:firstRowFirstColumn="0" w:firstRowLastColumn="0" w:lastRowFirstColumn="0" w:lastRowLastColumn="0"/>
            <w:tcW w:w="564" w:type="pct"/>
          </w:tcPr>
          <w:p w14:paraId="5FD06864" w14:textId="03AA886A" w:rsidR="003F69D2" w:rsidRPr="009E462C" w:rsidRDefault="003F69D2" w:rsidP="00F301A4">
            <w:pPr>
              <w:pStyle w:val="TableParagraph"/>
              <w:spacing w:before="85"/>
              <w:ind w:right="86"/>
              <w:jc w:val="center"/>
              <w:rPr>
                <w:rFonts w:asciiTheme="minorHAnsi" w:hAnsiTheme="minorHAnsi" w:cstheme="minorHAnsi"/>
                <w:sz w:val="18"/>
                <w:szCs w:val="18"/>
                <w:lang w:val="sr-Cyrl-BA"/>
              </w:rPr>
            </w:pPr>
            <w:r w:rsidRPr="009E462C">
              <w:rPr>
                <w:rFonts w:asciiTheme="minorHAnsi" w:hAnsiTheme="minorHAnsi"/>
                <w:sz w:val="18"/>
                <w:szCs w:val="18"/>
              </w:rPr>
              <w:t>80,8%</w:t>
            </w:r>
          </w:p>
        </w:tc>
      </w:tr>
      <w:tr w:rsidR="003F69D2" w:rsidRPr="009E462C" w14:paraId="5A4A42AC" w14:textId="77777777" w:rsidTr="00AB20B7">
        <w:trPr>
          <w:trHeight w:val="405"/>
        </w:trPr>
        <w:tc>
          <w:tcPr>
            <w:cnfStyle w:val="001000000000" w:firstRow="0" w:lastRow="0" w:firstColumn="1" w:lastColumn="0" w:oddVBand="0" w:evenVBand="0" w:oddHBand="0" w:evenHBand="0" w:firstRowFirstColumn="0" w:firstRowLastColumn="0" w:lastRowFirstColumn="0" w:lastRowLastColumn="0"/>
            <w:tcW w:w="829" w:type="pct"/>
          </w:tcPr>
          <w:p w14:paraId="476BB1A0" w14:textId="10403CD7" w:rsidR="003F69D2" w:rsidRPr="009E462C" w:rsidRDefault="003F69D2" w:rsidP="00F301A4">
            <w:pPr>
              <w:pStyle w:val="TableParagraph"/>
              <w:jc w:val="center"/>
              <w:rPr>
                <w:rFonts w:asciiTheme="minorHAnsi" w:hAnsiTheme="minorHAnsi" w:cstheme="minorHAnsi"/>
                <w:sz w:val="18"/>
                <w:szCs w:val="18"/>
                <w:lang w:val="sr-Cyrl-BA"/>
              </w:rPr>
            </w:pPr>
            <w:r w:rsidRPr="003F69D2">
              <w:rPr>
                <w:rFonts w:ascii="Calibri" w:eastAsia="Times New Roman" w:hAnsi="Calibri" w:cs="Times New Roman"/>
                <w:sz w:val="18"/>
                <w:szCs w:val="18"/>
              </w:rPr>
              <w:t>Инфраструктура</w:t>
            </w:r>
            <w:r w:rsidRPr="009E462C">
              <w:rPr>
                <w:rFonts w:asciiTheme="minorHAnsi" w:hAnsiTheme="minorHAnsi" w:cstheme="minorHAnsi"/>
                <w:sz w:val="18"/>
                <w:szCs w:val="18"/>
                <w:lang w:val="sr-Cyrl-BA"/>
              </w:rPr>
              <w:t xml:space="preserve"> </w:t>
            </w:r>
            <w:r w:rsidRPr="009E462C">
              <w:rPr>
                <w:rFonts w:asciiTheme="minorHAnsi" w:hAnsiTheme="minorHAnsi" w:cstheme="minorHAnsi"/>
                <w:spacing w:val="-2"/>
                <w:sz w:val="18"/>
                <w:szCs w:val="18"/>
                <w:lang w:val="sr-Cyrl-BA"/>
              </w:rPr>
              <w:t>/ Стратешки циљ 3</w:t>
            </w:r>
          </w:p>
        </w:tc>
        <w:tc>
          <w:tcPr>
            <w:tcW w:w="564" w:type="pct"/>
          </w:tcPr>
          <w:p w14:paraId="098A2DA1" w14:textId="2D2FA3CA" w:rsidR="003F69D2" w:rsidRPr="009E462C" w:rsidRDefault="003F69D2" w:rsidP="00F301A4">
            <w:pPr>
              <w:pStyle w:val="TableParagraph"/>
              <w:spacing w:before="80"/>
              <w:ind w:right="9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3F69D2">
              <w:rPr>
                <w:rFonts w:ascii="Calibri" w:eastAsia="Times New Roman" w:hAnsi="Calibri" w:cs="Times New Roman"/>
                <w:sz w:val="18"/>
                <w:szCs w:val="18"/>
              </w:rPr>
              <w:t>400.000</w:t>
            </w:r>
          </w:p>
        </w:tc>
        <w:tc>
          <w:tcPr>
            <w:tcW w:w="566" w:type="pct"/>
          </w:tcPr>
          <w:p w14:paraId="15053F8D" w14:textId="21A1EB32" w:rsidR="003F69D2" w:rsidRPr="009E462C" w:rsidRDefault="003F69D2" w:rsidP="00F301A4">
            <w:pPr>
              <w:pStyle w:val="TableParagraph"/>
              <w:spacing w:before="80"/>
              <w:ind w:right="9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3F69D2">
              <w:rPr>
                <w:rFonts w:ascii="Calibri" w:eastAsia="Times New Roman" w:hAnsi="Calibri" w:cs="Times New Roman"/>
                <w:sz w:val="18"/>
                <w:szCs w:val="18"/>
              </w:rPr>
              <w:t>6.020.000</w:t>
            </w:r>
          </w:p>
        </w:tc>
        <w:tc>
          <w:tcPr>
            <w:tcW w:w="644" w:type="pct"/>
          </w:tcPr>
          <w:p w14:paraId="0563B155" w14:textId="381CB85B" w:rsidR="003F69D2" w:rsidRPr="009E462C" w:rsidRDefault="003F69D2" w:rsidP="00F301A4">
            <w:pPr>
              <w:pStyle w:val="TableParagraph"/>
              <w:spacing w:before="80"/>
              <w:ind w:right="9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3F69D2">
              <w:rPr>
                <w:rFonts w:ascii="Calibri" w:eastAsia="Times New Roman" w:hAnsi="Calibri" w:cs="Times New Roman"/>
                <w:sz w:val="18"/>
                <w:szCs w:val="18"/>
              </w:rPr>
              <w:t>6.420.000</w:t>
            </w:r>
          </w:p>
        </w:tc>
        <w:tc>
          <w:tcPr>
            <w:tcW w:w="559" w:type="pct"/>
          </w:tcPr>
          <w:p w14:paraId="5C96CAB1" w14:textId="6A1CA9EF" w:rsidR="003F69D2" w:rsidRPr="009E462C" w:rsidRDefault="003F69D2" w:rsidP="00F301A4">
            <w:pPr>
              <w:pStyle w:val="TableParagraph"/>
              <w:spacing w:before="80"/>
              <w:ind w:right="9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3F69D2">
              <w:rPr>
                <w:rFonts w:ascii="Calibri" w:eastAsia="Times New Roman" w:hAnsi="Calibri" w:cs="Times New Roman"/>
                <w:sz w:val="18"/>
                <w:szCs w:val="18"/>
              </w:rPr>
              <w:t>946.998</w:t>
            </w:r>
          </w:p>
        </w:tc>
        <w:tc>
          <w:tcPr>
            <w:tcW w:w="636" w:type="pct"/>
          </w:tcPr>
          <w:p w14:paraId="1FEAC6B6" w14:textId="4A240714" w:rsidR="003F69D2" w:rsidRPr="009E462C" w:rsidRDefault="003F69D2" w:rsidP="00F301A4">
            <w:pPr>
              <w:pStyle w:val="TableParagraph"/>
              <w:spacing w:before="80"/>
              <w:ind w:right="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3F69D2">
              <w:rPr>
                <w:rFonts w:ascii="Calibri" w:eastAsia="Times New Roman" w:hAnsi="Calibri" w:cs="Times New Roman"/>
                <w:sz w:val="18"/>
                <w:szCs w:val="18"/>
              </w:rPr>
              <w:t>3.424.352</w:t>
            </w:r>
          </w:p>
        </w:tc>
        <w:tc>
          <w:tcPr>
            <w:tcW w:w="638" w:type="pct"/>
          </w:tcPr>
          <w:p w14:paraId="0CD608DD" w14:textId="528E70B4" w:rsidR="003F69D2" w:rsidRPr="009E462C" w:rsidRDefault="003F69D2" w:rsidP="00F301A4">
            <w:pPr>
              <w:pStyle w:val="TableParagraph"/>
              <w:tabs>
                <w:tab w:val="center" w:pos="803"/>
                <w:tab w:val="right" w:pos="1607"/>
              </w:tabs>
              <w:spacing w:before="80"/>
              <w:ind w:right="8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3F69D2">
              <w:rPr>
                <w:rFonts w:ascii="Calibri" w:eastAsia="Times New Roman" w:hAnsi="Calibri" w:cs="Times New Roman"/>
                <w:sz w:val="18"/>
                <w:szCs w:val="18"/>
              </w:rPr>
              <w:t>4.371.349</w:t>
            </w:r>
          </w:p>
        </w:tc>
        <w:tc>
          <w:tcPr>
            <w:cnfStyle w:val="000100000000" w:firstRow="0" w:lastRow="0" w:firstColumn="0" w:lastColumn="1" w:oddVBand="0" w:evenVBand="0" w:oddHBand="0" w:evenHBand="0" w:firstRowFirstColumn="0" w:firstRowLastColumn="0" w:lastRowFirstColumn="0" w:lastRowLastColumn="0"/>
            <w:tcW w:w="564" w:type="pct"/>
          </w:tcPr>
          <w:p w14:paraId="0A1ECA79" w14:textId="6F8FBA48" w:rsidR="003F69D2" w:rsidRPr="009E462C" w:rsidRDefault="003F69D2" w:rsidP="00F301A4">
            <w:pPr>
              <w:pStyle w:val="TableParagraph"/>
              <w:tabs>
                <w:tab w:val="center" w:pos="803"/>
                <w:tab w:val="right" w:pos="1607"/>
              </w:tabs>
              <w:spacing w:before="80"/>
              <w:ind w:right="86"/>
              <w:jc w:val="center"/>
              <w:rPr>
                <w:rFonts w:asciiTheme="minorHAnsi" w:hAnsiTheme="minorHAnsi" w:cstheme="minorHAnsi"/>
                <w:sz w:val="18"/>
                <w:szCs w:val="18"/>
                <w:lang w:val="sr-Cyrl-BA"/>
              </w:rPr>
            </w:pPr>
            <w:r w:rsidRPr="009E462C">
              <w:rPr>
                <w:rFonts w:asciiTheme="minorHAnsi" w:hAnsiTheme="minorHAnsi"/>
                <w:sz w:val="18"/>
                <w:szCs w:val="18"/>
              </w:rPr>
              <w:t>68,1%</w:t>
            </w:r>
          </w:p>
        </w:tc>
      </w:tr>
      <w:tr w:rsidR="003F69D2" w:rsidRPr="009E462C" w14:paraId="073DCE93" w14:textId="77777777" w:rsidTr="00AB20B7">
        <w:trPr>
          <w:trHeight w:val="405"/>
        </w:trPr>
        <w:tc>
          <w:tcPr>
            <w:cnfStyle w:val="001000000000" w:firstRow="0" w:lastRow="0" w:firstColumn="1" w:lastColumn="0" w:oddVBand="0" w:evenVBand="0" w:oddHBand="0" w:evenHBand="0" w:firstRowFirstColumn="0" w:firstRowLastColumn="0" w:lastRowFirstColumn="0" w:lastRowLastColumn="0"/>
            <w:tcW w:w="829" w:type="pct"/>
          </w:tcPr>
          <w:p w14:paraId="2E45509F" w14:textId="2BA2666D" w:rsidR="003F69D2" w:rsidRPr="009E462C" w:rsidRDefault="003F69D2" w:rsidP="00F301A4">
            <w:pPr>
              <w:pStyle w:val="TableParagraph"/>
              <w:jc w:val="center"/>
              <w:rPr>
                <w:rFonts w:asciiTheme="minorHAnsi" w:hAnsiTheme="minorHAnsi" w:cstheme="minorHAnsi"/>
                <w:sz w:val="18"/>
                <w:szCs w:val="18"/>
                <w:lang w:val="sr-Cyrl-BA"/>
              </w:rPr>
            </w:pPr>
            <w:r w:rsidRPr="009E462C">
              <w:rPr>
                <w:rFonts w:asciiTheme="minorHAnsi" w:hAnsiTheme="minorHAnsi" w:cstheme="minorHAnsi"/>
                <w:sz w:val="18"/>
                <w:szCs w:val="18"/>
                <w:lang w:val="sr-Cyrl-BA"/>
              </w:rPr>
              <w:t xml:space="preserve">Сектор </w:t>
            </w:r>
            <w:r w:rsidRPr="009E462C">
              <w:rPr>
                <w:rFonts w:asciiTheme="minorHAnsi" w:hAnsiTheme="minorHAnsi" w:cstheme="minorHAnsi"/>
                <w:sz w:val="18"/>
                <w:szCs w:val="18"/>
              </w:rPr>
              <w:t>заштите животне</w:t>
            </w:r>
            <w:r w:rsidRPr="009E462C">
              <w:rPr>
                <w:rFonts w:asciiTheme="minorHAnsi" w:hAnsiTheme="minorHAnsi" w:cstheme="minorHAnsi"/>
                <w:sz w:val="18"/>
                <w:szCs w:val="18"/>
                <w:lang w:val="sr-Cyrl-BA"/>
              </w:rPr>
              <w:t xml:space="preserve"> </w:t>
            </w:r>
            <w:r w:rsidRPr="009E462C">
              <w:rPr>
                <w:rFonts w:asciiTheme="minorHAnsi" w:hAnsiTheme="minorHAnsi" w:cstheme="minorHAnsi"/>
                <w:spacing w:val="-2"/>
                <w:sz w:val="18"/>
                <w:szCs w:val="18"/>
              </w:rPr>
              <w:t>средине</w:t>
            </w:r>
            <w:r w:rsidRPr="009E462C">
              <w:rPr>
                <w:rFonts w:asciiTheme="minorHAnsi" w:hAnsiTheme="minorHAnsi" w:cstheme="minorHAnsi"/>
                <w:spacing w:val="-2"/>
                <w:sz w:val="18"/>
                <w:szCs w:val="18"/>
                <w:lang w:val="sr-Cyrl-BA"/>
              </w:rPr>
              <w:t>/ Стратешки циљ 4</w:t>
            </w:r>
          </w:p>
        </w:tc>
        <w:tc>
          <w:tcPr>
            <w:tcW w:w="564" w:type="pct"/>
          </w:tcPr>
          <w:p w14:paraId="3432AE77" w14:textId="6E5F2957" w:rsidR="003F69D2" w:rsidRPr="009E462C" w:rsidRDefault="003F69D2" w:rsidP="00F301A4">
            <w:pPr>
              <w:pStyle w:val="TableParagraph"/>
              <w:spacing w:before="80"/>
              <w:ind w:right="9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3F69D2">
              <w:rPr>
                <w:rFonts w:ascii="Calibri" w:eastAsia="Times New Roman" w:hAnsi="Calibri" w:cs="Times New Roman"/>
                <w:sz w:val="18"/>
                <w:szCs w:val="18"/>
              </w:rPr>
              <w:t>603.000</w:t>
            </w:r>
          </w:p>
        </w:tc>
        <w:tc>
          <w:tcPr>
            <w:tcW w:w="566" w:type="pct"/>
          </w:tcPr>
          <w:p w14:paraId="175BE8BE" w14:textId="526C0783" w:rsidR="003F69D2" w:rsidRPr="009E462C" w:rsidRDefault="003F69D2" w:rsidP="00F301A4">
            <w:pPr>
              <w:pStyle w:val="TableParagraph"/>
              <w:spacing w:before="80"/>
              <w:ind w:right="9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3F69D2">
              <w:rPr>
                <w:rFonts w:ascii="Calibri" w:eastAsia="Times New Roman" w:hAnsi="Calibri" w:cs="Times New Roman"/>
                <w:sz w:val="18"/>
                <w:szCs w:val="18"/>
              </w:rPr>
              <w:t>-</w:t>
            </w:r>
          </w:p>
        </w:tc>
        <w:tc>
          <w:tcPr>
            <w:tcW w:w="644" w:type="pct"/>
          </w:tcPr>
          <w:p w14:paraId="3BFC8EE0" w14:textId="7CF1300C" w:rsidR="003F69D2" w:rsidRPr="009E462C" w:rsidRDefault="003F69D2" w:rsidP="00F301A4">
            <w:pPr>
              <w:pStyle w:val="TableParagraph"/>
              <w:spacing w:before="80"/>
              <w:ind w:right="9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3F69D2">
              <w:rPr>
                <w:rFonts w:ascii="Calibri" w:eastAsia="Times New Roman" w:hAnsi="Calibri" w:cs="Times New Roman"/>
                <w:sz w:val="18"/>
                <w:szCs w:val="18"/>
              </w:rPr>
              <w:t>603.000</w:t>
            </w:r>
          </w:p>
        </w:tc>
        <w:tc>
          <w:tcPr>
            <w:tcW w:w="559" w:type="pct"/>
          </w:tcPr>
          <w:p w14:paraId="6301F6A6" w14:textId="1A5FE03C" w:rsidR="003F69D2" w:rsidRPr="009E462C" w:rsidRDefault="003F69D2" w:rsidP="00F301A4">
            <w:pPr>
              <w:pStyle w:val="TableParagraph"/>
              <w:spacing w:before="80"/>
              <w:ind w:right="9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3F69D2">
              <w:rPr>
                <w:rFonts w:ascii="Calibri" w:eastAsia="Times New Roman" w:hAnsi="Calibri" w:cs="Times New Roman"/>
                <w:sz w:val="18"/>
                <w:szCs w:val="18"/>
              </w:rPr>
              <w:t>436.926</w:t>
            </w:r>
          </w:p>
        </w:tc>
        <w:tc>
          <w:tcPr>
            <w:tcW w:w="636" w:type="pct"/>
          </w:tcPr>
          <w:p w14:paraId="5D601EE3" w14:textId="483E9818" w:rsidR="003F69D2" w:rsidRPr="009E462C" w:rsidRDefault="003F69D2" w:rsidP="00F301A4">
            <w:pPr>
              <w:pStyle w:val="TableParagraph"/>
              <w:spacing w:before="80"/>
              <w:ind w:right="9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3F69D2">
              <w:rPr>
                <w:rFonts w:ascii="Calibri" w:eastAsia="Times New Roman" w:hAnsi="Calibri" w:cs="Times New Roman"/>
                <w:sz w:val="18"/>
                <w:szCs w:val="18"/>
              </w:rPr>
              <w:t>-</w:t>
            </w:r>
          </w:p>
        </w:tc>
        <w:tc>
          <w:tcPr>
            <w:tcW w:w="638" w:type="pct"/>
          </w:tcPr>
          <w:p w14:paraId="4B8DC979" w14:textId="3670D820" w:rsidR="003F69D2" w:rsidRPr="009E462C" w:rsidRDefault="003F69D2" w:rsidP="00F301A4">
            <w:pPr>
              <w:pStyle w:val="TableParagraph"/>
              <w:tabs>
                <w:tab w:val="center" w:pos="803"/>
                <w:tab w:val="right" w:pos="1607"/>
              </w:tabs>
              <w:spacing w:before="80"/>
              <w:ind w:right="8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r-Cyrl-BA"/>
              </w:rPr>
            </w:pPr>
            <w:r w:rsidRPr="003F69D2">
              <w:rPr>
                <w:rFonts w:ascii="Calibri" w:eastAsia="Times New Roman" w:hAnsi="Calibri" w:cs="Times New Roman"/>
                <w:sz w:val="18"/>
                <w:szCs w:val="18"/>
              </w:rPr>
              <w:t>436.926</w:t>
            </w:r>
          </w:p>
        </w:tc>
        <w:tc>
          <w:tcPr>
            <w:cnfStyle w:val="000100000000" w:firstRow="0" w:lastRow="0" w:firstColumn="0" w:lastColumn="1" w:oddVBand="0" w:evenVBand="0" w:oddHBand="0" w:evenHBand="0" w:firstRowFirstColumn="0" w:firstRowLastColumn="0" w:lastRowFirstColumn="0" w:lastRowLastColumn="0"/>
            <w:tcW w:w="564" w:type="pct"/>
          </w:tcPr>
          <w:p w14:paraId="19770D16" w14:textId="77EA4175" w:rsidR="003F69D2" w:rsidRPr="009E462C" w:rsidRDefault="003F69D2" w:rsidP="00F301A4">
            <w:pPr>
              <w:pStyle w:val="TableParagraph"/>
              <w:tabs>
                <w:tab w:val="center" w:pos="803"/>
                <w:tab w:val="right" w:pos="1607"/>
              </w:tabs>
              <w:spacing w:before="80"/>
              <w:ind w:right="86"/>
              <w:jc w:val="center"/>
              <w:rPr>
                <w:rFonts w:asciiTheme="minorHAnsi" w:hAnsiTheme="minorHAnsi" w:cstheme="minorHAnsi"/>
                <w:sz w:val="18"/>
                <w:szCs w:val="18"/>
                <w:lang w:val="sr-Latn-BA"/>
              </w:rPr>
            </w:pPr>
            <w:r w:rsidRPr="009E462C">
              <w:rPr>
                <w:rFonts w:asciiTheme="minorHAnsi" w:hAnsiTheme="minorHAnsi"/>
                <w:sz w:val="18"/>
                <w:szCs w:val="18"/>
              </w:rPr>
              <w:t>72,5%</w:t>
            </w:r>
          </w:p>
        </w:tc>
      </w:tr>
      <w:tr w:rsidR="003F69D2" w:rsidRPr="009E462C" w14:paraId="7F28DD56" w14:textId="77777777" w:rsidTr="00AB20B7">
        <w:trPr>
          <w:cnfStyle w:val="010000000000" w:firstRow="0" w:lastRow="1"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829" w:type="pct"/>
          </w:tcPr>
          <w:p w14:paraId="6DEC9B98" w14:textId="73B069DA" w:rsidR="003F69D2" w:rsidRPr="009E462C" w:rsidRDefault="003F69D2" w:rsidP="00F301A4">
            <w:pPr>
              <w:pStyle w:val="TableParagraph"/>
              <w:spacing w:before="86"/>
              <w:ind w:left="13"/>
              <w:jc w:val="center"/>
              <w:rPr>
                <w:rFonts w:asciiTheme="minorHAnsi" w:hAnsiTheme="minorHAnsi" w:cstheme="minorHAnsi"/>
                <w:b w:val="0"/>
                <w:sz w:val="18"/>
                <w:szCs w:val="18"/>
              </w:rPr>
            </w:pPr>
            <w:r w:rsidRPr="009E462C">
              <w:rPr>
                <w:rFonts w:asciiTheme="minorHAnsi" w:hAnsiTheme="minorHAnsi" w:cstheme="minorHAnsi"/>
                <w:b w:val="0"/>
                <w:spacing w:val="-2"/>
                <w:sz w:val="18"/>
                <w:szCs w:val="18"/>
              </w:rPr>
              <w:t>УКУПНО</w:t>
            </w:r>
          </w:p>
        </w:tc>
        <w:tc>
          <w:tcPr>
            <w:tcW w:w="564" w:type="pct"/>
          </w:tcPr>
          <w:p w14:paraId="291A11A1" w14:textId="433FC51D" w:rsidR="003F69D2" w:rsidRPr="009E462C" w:rsidRDefault="003F69D2" w:rsidP="00F301A4">
            <w:pPr>
              <w:pStyle w:val="TableParagraph"/>
              <w:spacing w:before="86"/>
              <w:ind w:right="93"/>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sr-Cyrl-BA"/>
              </w:rPr>
            </w:pPr>
            <w:r w:rsidRPr="003F69D2">
              <w:rPr>
                <w:rFonts w:ascii="Calibri" w:eastAsia="Times New Roman" w:hAnsi="Calibri" w:cs="Times New Roman"/>
                <w:sz w:val="18"/>
                <w:szCs w:val="18"/>
              </w:rPr>
              <w:t>6.341.900</w:t>
            </w:r>
          </w:p>
        </w:tc>
        <w:tc>
          <w:tcPr>
            <w:tcW w:w="566" w:type="pct"/>
          </w:tcPr>
          <w:p w14:paraId="68230742" w14:textId="580465AB" w:rsidR="003F69D2" w:rsidRPr="009E462C" w:rsidRDefault="003F69D2" w:rsidP="00F301A4">
            <w:pPr>
              <w:pStyle w:val="TableParagraph"/>
              <w:spacing w:before="86"/>
              <w:ind w:right="92"/>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sr-Cyrl-BA"/>
              </w:rPr>
            </w:pPr>
            <w:r w:rsidRPr="003F69D2">
              <w:rPr>
                <w:rFonts w:ascii="Calibri" w:eastAsia="Times New Roman" w:hAnsi="Calibri" w:cs="Times New Roman"/>
                <w:sz w:val="18"/>
                <w:szCs w:val="18"/>
              </w:rPr>
              <w:t>8.080.250</w:t>
            </w:r>
          </w:p>
        </w:tc>
        <w:tc>
          <w:tcPr>
            <w:tcW w:w="644" w:type="pct"/>
          </w:tcPr>
          <w:p w14:paraId="22DA4A8B" w14:textId="6719CEFA" w:rsidR="003F69D2" w:rsidRPr="009E462C" w:rsidRDefault="003F69D2" w:rsidP="00F301A4">
            <w:pPr>
              <w:pStyle w:val="TableParagraph"/>
              <w:spacing w:before="86"/>
              <w:ind w:right="92"/>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sr-Cyrl-BA"/>
              </w:rPr>
            </w:pPr>
            <w:r w:rsidRPr="003F69D2">
              <w:rPr>
                <w:rFonts w:ascii="Calibri" w:eastAsia="Times New Roman" w:hAnsi="Calibri" w:cs="Times New Roman"/>
                <w:sz w:val="18"/>
                <w:szCs w:val="18"/>
              </w:rPr>
              <w:t>14.422.150</w:t>
            </w:r>
          </w:p>
        </w:tc>
        <w:tc>
          <w:tcPr>
            <w:tcW w:w="559" w:type="pct"/>
          </w:tcPr>
          <w:p w14:paraId="2B6A68A0" w14:textId="2C34D30D" w:rsidR="003F69D2" w:rsidRPr="009E462C" w:rsidRDefault="003F69D2" w:rsidP="00F301A4">
            <w:pPr>
              <w:pStyle w:val="TableParagraph"/>
              <w:spacing w:before="86"/>
              <w:ind w:right="91"/>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sr-Cyrl-BA"/>
              </w:rPr>
            </w:pPr>
            <w:r w:rsidRPr="003F69D2">
              <w:rPr>
                <w:rFonts w:ascii="Calibri" w:eastAsia="Times New Roman" w:hAnsi="Calibri" w:cs="Times New Roman"/>
                <w:sz w:val="18"/>
                <w:szCs w:val="18"/>
              </w:rPr>
              <w:t>6.152.153</w:t>
            </w:r>
          </w:p>
        </w:tc>
        <w:tc>
          <w:tcPr>
            <w:tcW w:w="636" w:type="pct"/>
          </w:tcPr>
          <w:p w14:paraId="2C3C8975" w14:textId="42FA1945" w:rsidR="003F69D2" w:rsidRPr="009E462C" w:rsidRDefault="003F69D2" w:rsidP="00F301A4">
            <w:pPr>
              <w:pStyle w:val="TableParagraph"/>
              <w:spacing w:before="86"/>
              <w:ind w:right="9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sr-Cyrl-BA"/>
              </w:rPr>
            </w:pPr>
            <w:r w:rsidRPr="003F69D2">
              <w:rPr>
                <w:rFonts w:ascii="Calibri" w:eastAsia="Times New Roman" w:hAnsi="Calibri" w:cs="Times New Roman"/>
                <w:sz w:val="18"/>
                <w:szCs w:val="18"/>
              </w:rPr>
              <w:t>4.509.804</w:t>
            </w:r>
          </w:p>
        </w:tc>
        <w:tc>
          <w:tcPr>
            <w:tcW w:w="638" w:type="pct"/>
          </w:tcPr>
          <w:p w14:paraId="29722459" w14:textId="46AB459D" w:rsidR="003F69D2" w:rsidRPr="009E462C" w:rsidRDefault="003F69D2" w:rsidP="00F301A4">
            <w:pPr>
              <w:pStyle w:val="TableParagraph"/>
              <w:spacing w:before="86"/>
              <w:ind w:right="86"/>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sr-Cyrl-BA"/>
              </w:rPr>
            </w:pPr>
            <w:r w:rsidRPr="003F69D2">
              <w:rPr>
                <w:rFonts w:ascii="Calibri" w:eastAsia="Times New Roman" w:hAnsi="Calibri" w:cs="Times New Roman"/>
                <w:sz w:val="18"/>
                <w:szCs w:val="18"/>
              </w:rPr>
              <w:t>10.661.957</w:t>
            </w:r>
          </w:p>
        </w:tc>
        <w:tc>
          <w:tcPr>
            <w:cnfStyle w:val="000100000000" w:firstRow="0" w:lastRow="0" w:firstColumn="0" w:lastColumn="1" w:oddVBand="0" w:evenVBand="0" w:oddHBand="0" w:evenHBand="0" w:firstRowFirstColumn="0" w:firstRowLastColumn="0" w:lastRowFirstColumn="0" w:lastRowLastColumn="0"/>
            <w:tcW w:w="564" w:type="pct"/>
          </w:tcPr>
          <w:p w14:paraId="1AE931D1" w14:textId="12EC7E70" w:rsidR="003F69D2" w:rsidRPr="009E462C" w:rsidRDefault="003F69D2" w:rsidP="00F301A4">
            <w:pPr>
              <w:pStyle w:val="TableParagraph"/>
              <w:spacing w:before="86"/>
              <w:ind w:right="86"/>
              <w:jc w:val="center"/>
              <w:rPr>
                <w:rFonts w:asciiTheme="minorHAnsi" w:hAnsiTheme="minorHAnsi" w:cstheme="minorHAnsi"/>
                <w:b w:val="0"/>
                <w:sz w:val="18"/>
                <w:szCs w:val="18"/>
                <w:lang w:val="sr-Cyrl-BA"/>
              </w:rPr>
            </w:pPr>
            <w:r w:rsidRPr="009E462C">
              <w:rPr>
                <w:rFonts w:asciiTheme="minorHAnsi" w:hAnsiTheme="minorHAnsi"/>
                <w:sz w:val="18"/>
                <w:szCs w:val="18"/>
              </w:rPr>
              <w:t>73,9%</w:t>
            </w:r>
          </w:p>
        </w:tc>
      </w:tr>
    </w:tbl>
    <w:p w14:paraId="66000DE1" w14:textId="77777777" w:rsidR="003F69D2" w:rsidRDefault="003F69D2" w:rsidP="0021508C">
      <w:pPr>
        <w:rPr>
          <w:rFonts w:asciiTheme="majorHAnsi" w:hAnsiTheme="majorHAnsi" w:cstheme="majorHAnsi"/>
          <w:b/>
          <w:sz w:val="14"/>
          <w:szCs w:val="16"/>
        </w:rPr>
      </w:pPr>
    </w:p>
    <w:p w14:paraId="113FB95E" w14:textId="63422B64" w:rsidR="0098737D" w:rsidRPr="00DE4852" w:rsidRDefault="00BE771F" w:rsidP="007D6CE2">
      <w:pPr>
        <w:rPr>
          <w:rFonts w:asciiTheme="majorHAnsi" w:hAnsiTheme="majorHAnsi" w:cstheme="majorHAnsi"/>
          <w:sz w:val="14"/>
          <w:szCs w:val="16"/>
          <w:lang w:val="sr-Cyrl-BA"/>
        </w:rPr>
      </w:pPr>
      <w:r w:rsidRPr="00BE771F">
        <w:rPr>
          <w:rFonts w:asciiTheme="majorHAnsi" w:hAnsiTheme="majorHAnsi" w:cstheme="majorHAnsi"/>
          <w:b/>
          <w:sz w:val="14"/>
          <w:szCs w:val="16"/>
        </w:rPr>
        <w:t>Извор података:</w:t>
      </w:r>
      <w:r>
        <w:rPr>
          <w:rFonts w:asciiTheme="majorHAnsi" w:hAnsiTheme="majorHAnsi" w:cstheme="majorHAnsi"/>
          <w:sz w:val="14"/>
          <w:szCs w:val="16"/>
        </w:rPr>
        <w:t xml:space="preserve"> </w:t>
      </w:r>
      <w:r w:rsidRPr="00BE771F">
        <w:rPr>
          <w:rFonts w:asciiTheme="majorHAnsi" w:hAnsiTheme="majorHAnsi" w:cstheme="majorHAnsi"/>
          <w:sz w:val="14"/>
          <w:szCs w:val="16"/>
        </w:rPr>
        <w:t>Табела реализације пројеката</w:t>
      </w:r>
      <w:r>
        <w:rPr>
          <w:rFonts w:asciiTheme="majorHAnsi" w:hAnsiTheme="majorHAnsi" w:cstheme="majorHAnsi"/>
          <w:sz w:val="14"/>
          <w:szCs w:val="16"/>
        </w:rPr>
        <w:t xml:space="preserve">, </w:t>
      </w:r>
      <w:r w:rsidR="004E1823" w:rsidRPr="004E1823">
        <w:rPr>
          <w:rFonts w:asciiTheme="majorHAnsi" w:hAnsiTheme="majorHAnsi" w:cstheme="majorHAnsi"/>
          <w:sz w:val="14"/>
          <w:szCs w:val="16"/>
          <w:lang w:val="sr-Cyrl-BA"/>
        </w:rPr>
        <w:t xml:space="preserve">Годишњи извјештај о раду Начелника општине и Општинске управе </w:t>
      </w:r>
      <w:r w:rsidR="003F69D2">
        <w:rPr>
          <w:rFonts w:asciiTheme="majorHAnsi" w:hAnsiTheme="majorHAnsi" w:cstheme="majorHAnsi"/>
          <w:sz w:val="14"/>
          <w:szCs w:val="16"/>
          <w:lang w:val="sr-Cyrl-BA"/>
        </w:rPr>
        <w:t>Мркоњић</w:t>
      </w:r>
      <w:r w:rsidR="004E1823" w:rsidRPr="004E1823">
        <w:rPr>
          <w:rFonts w:asciiTheme="majorHAnsi" w:hAnsiTheme="majorHAnsi" w:cstheme="majorHAnsi"/>
          <w:sz w:val="14"/>
          <w:szCs w:val="16"/>
          <w:lang w:val="sr-Cyrl-BA"/>
        </w:rPr>
        <w:t xml:space="preserve"> Нови Град за 2024. годину</w:t>
      </w:r>
    </w:p>
    <w:p w14:paraId="1933805C" w14:textId="77777777" w:rsidR="007D6CE2" w:rsidRDefault="007D6CE2" w:rsidP="007D6CE2">
      <w:pPr>
        <w:rPr>
          <w:lang w:val="sr-Cyrl-BA"/>
        </w:rPr>
      </w:pPr>
    </w:p>
    <w:p w14:paraId="6B97F33F" w14:textId="77777777" w:rsidR="00262C55" w:rsidRPr="007D6CE2" w:rsidRDefault="00262C55" w:rsidP="007D6CE2">
      <w:pPr>
        <w:rPr>
          <w:lang w:val="sr-Cyrl-BA"/>
        </w:rPr>
      </w:pPr>
    </w:p>
    <w:p w14:paraId="7BBF0D34" w14:textId="3F5B9E8A" w:rsidR="008D5916" w:rsidRPr="00262C55" w:rsidRDefault="007105FC" w:rsidP="008D5916">
      <w:pPr>
        <w:rPr>
          <w:b/>
          <w:i/>
          <w:lang w:val="sr-Cyrl-BA"/>
        </w:rPr>
      </w:pPr>
      <w:bookmarkStart w:id="45" w:name="_Toc206497033"/>
      <w:r w:rsidRPr="00D47C9C">
        <w:rPr>
          <w:i/>
        </w:rPr>
        <w:lastRenderedPageBreak/>
        <w:t xml:space="preserve">Графикон </w:t>
      </w:r>
      <w:r w:rsidRPr="00D47C9C">
        <w:rPr>
          <w:i/>
        </w:rPr>
        <w:fldChar w:fldCharType="begin"/>
      </w:r>
      <w:r w:rsidRPr="00D47C9C">
        <w:rPr>
          <w:i/>
        </w:rPr>
        <w:instrText xml:space="preserve"> SEQ Графикон \* ARABIC </w:instrText>
      </w:r>
      <w:r w:rsidRPr="00D47C9C">
        <w:rPr>
          <w:i/>
        </w:rPr>
        <w:fldChar w:fldCharType="separate"/>
      </w:r>
      <w:r w:rsidR="00B216B6">
        <w:rPr>
          <w:i/>
          <w:noProof/>
        </w:rPr>
        <w:t>2</w:t>
      </w:r>
      <w:r w:rsidRPr="00D47C9C">
        <w:rPr>
          <w:i/>
        </w:rPr>
        <w:fldChar w:fldCharType="end"/>
      </w:r>
      <w:r w:rsidRPr="00D47C9C">
        <w:rPr>
          <w:i/>
          <w:lang w:val="sr-Cyrl-BA"/>
        </w:rPr>
        <w:t>: Проценат финансијске реализације по изворима финансирања  у 2024.години:</w:t>
      </w:r>
      <w:bookmarkEnd w:id="45"/>
    </w:p>
    <w:p w14:paraId="6B6A7E05" w14:textId="7EC5FC93" w:rsidR="008D5916" w:rsidRPr="008D5916" w:rsidRDefault="008D5916" w:rsidP="008D5916">
      <w:pPr>
        <w:rPr>
          <w:lang w:val="sr-Cyrl-BA"/>
        </w:rPr>
      </w:pPr>
      <w:r>
        <w:rPr>
          <w:lang w:val="sr-Cyrl-BA"/>
        </w:rPr>
        <w:object w:dxaOrig="7531" w:dyaOrig="4316" w14:anchorId="0C77993A">
          <v:shape id="_x0000_i1028" type="#_x0000_t75" style="width:376.8pt;height:3in" o:ole="">
            <v:imagedata r:id="rId20" o:title=""/>
          </v:shape>
          <o:OLEObject Type="Embed" ProgID="Excel.Sheet.12" ShapeID="_x0000_i1028" DrawAspect="Content" ObjectID="_1821267230" r:id="rId21"/>
        </w:object>
      </w:r>
    </w:p>
    <w:p w14:paraId="0F1C18D2" w14:textId="2E66E353" w:rsidR="0003477C" w:rsidRDefault="0003477C" w:rsidP="00D4720F">
      <w:pPr>
        <w:spacing w:line="240" w:lineRule="auto"/>
        <w:rPr>
          <w:rStyle w:val="Heading1Char"/>
          <w:lang w:val="sr-Cyrl-BA"/>
        </w:rPr>
      </w:pPr>
      <w:r w:rsidRPr="00D47C9C">
        <w:rPr>
          <w:i/>
        </w:rPr>
        <w:t xml:space="preserve">Графикон </w:t>
      </w:r>
      <w:r w:rsidR="00D47C9C" w:rsidRPr="00D47C9C">
        <w:rPr>
          <w:i/>
        </w:rPr>
        <w:t>6</w:t>
      </w:r>
      <w:r w:rsidRPr="00D47C9C">
        <w:rPr>
          <w:i/>
        </w:rPr>
        <w:t>: Планиране и реализоване финансијске вриједности  у 2024.години</w:t>
      </w:r>
      <w:r>
        <w:rPr>
          <w:rStyle w:val="Heading1Char"/>
          <w:lang w:val="sr-Cyrl-BA"/>
        </w:rPr>
        <w:object w:dxaOrig="7531" w:dyaOrig="4328" w14:anchorId="5C84CB6D">
          <v:shape id="_x0000_i1029" type="#_x0000_t75" style="width:376.8pt;height:216.6pt" o:ole="">
            <v:imagedata r:id="rId22" o:title=""/>
          </v:shape>
          <o:OLEObject Type="Embed" ProgID="Excel.Sheet.12" ShapeID="_x0000_i1029" DrawAspect="Content" ObjectID="_1821267231" r:id="rId23"/>
        </w:object>
      </w:r>
    </w:p>
    <w:p w14:paraId="7BD3ADE6" w14:textId="43F0DB00" w:rsidR="0003477C" w:rsidRPr="008D5916" w:rsidRDefault="0003477C" w:rsidP="00D4720F">
      <w:pPr>
        <w:spacing w:line="240" w:lineRule="auto"/>
        <w:rPr>
          <w:rStyle w:val="Heading1Char"/>
          <w:b w:val="0"/>
          <w:sz w:val="14"/>
          <w:lang w:val="sr-Cyrl-BA"/>
        </w:rPr>
      </w:pPr>
      <w:r w:rsidRPr="0003477C">
        <w:rPr>
          <w:rFonts w:eastAsiaTheme="majorEastAsia" w:cstheme="majorBidi"/>
          <w:b/>
          <w:bCs/>
          <w:sz w:val="14"/>
          <w:szCs w:val="28"/>
        </w:rPr>
        <w:t xml:space="preserve"> </w:t>
      </w:r>
      <w:r w:rsidRPr="00D4720F">
        <w:rPr>
          <w:rFonts w:eastAsiaTheme="majorEastAsia" w:cstheme="majorBidi"/>
          <w:b/>
          <w:bCs/>
          <w:sz w:val="14"/>
          <w:szCs w:val="28"/>
        </w:rPr>
        <w:t>Извор података:</w:t>
      </w:r>
      <w:r>
        <w:rPr>
          <w:rFonts w:eastAsiaTheme="majorEastAsia" w:cstheme="majorBidi"/>
          <w:bCs/>
          <w:sz w:val="14"/>
          <w:szCs w:val="28"/>
        </w:rPr>
        <w:t xml:space="preserve"> </w:t>
      </w:r>
      <w:r>
        <w:rPr>
          <w:rFonts w:eastAsiaTheme="majorEastAsia" w:cstheme="majorBidi"/>
          <w:bCs/>
          <w:sz w:val="14"/>
          <w:szCs w:val="28"/>
          <w:lang w:val="sr-Cyrl-RS"/>
        </w:rPr>
        <w:t>АПИС-</w:t>
      </w:r>
      <w:r>
        <w:rPr>
          <w:rFonts w:eastAsiaTheme="majorEastAsia" w:cstheme="majorBidi"/>
          <w:bCs/>
          <w:sz w:val="14"/>
          <w:szCs w:val="28"/>
        </w:rPr>
        <w:t>Табела реализације пројеката</w:t>
      </w:r>
    </w:p>
    <w:p w14:paraId="11E7B8BF" w14:textId="251722D6" w:rsidR="00274BF4" w:rsidRDefault="00655274" w:rsidP="00655274">
      <w:pPr>
        <w:pStyle w:val="Heading1"/>
        <w:rPr>
          <w:rStyle w:val="Heading1Char"/>
          <w:b/>
          <w:bCs/>
          <w:lang w:val="sr-Cyrl-BA"/>
        </w:rPr>
      </w:pPr>
      <w:bookmarkStart w:id="46" w:name="_Toc207691066"/>
      <w:r>
        <w:rPr>
          <w:rStyle w:val="Heading1Char"/>
          <w:b/>
          <w:bCs/>
          <w:lang w:val="sr-Cyrl-BA"/>
        </w:rPr>
        <w:t xml:space="preserve">6. </w:t>
      </w:r>
      <w:r w:rsidR="007D6CE2">
        <w:rPr>
          <w:rStyle w:val="Heading1Char"/>
          <w:b/>
          <w:bCs/>
          <w:lang w:val="sr-Cyrl-BA"/>
        </w:rPr>
        <w:t>Допринос циљев</w:t>
      </w:r>
      <w:r w:rsidR="00D61743">
        <w:rPr>
          <w:rStyle w:val="Heading1Char"/>
          <w:b/>
          <w:bCs/>
          <w:lang w:val="sr-Cyrl-BA"/>
        </w:rPr>
        <w:t>и</w:t>
      </w:r>
      <w:r w:rsidR="007D6CE2">
        <w:rPr>
          <w:rStyle w:val="Heading1Char"/>
          <w:b/>
          <w:bCs/>
          <w:lang w:val="sr-Cyrl-BA"/>
        </w:rPr>
        <w:t>ма одрживог развоја</w:t>
      </w:r>
      <w:bookmarkEnd w:id="46"/>
      <w:r w:rsidR="007D6CE2" w:rsidRPr="00D76CFA">
        <w:rPr>
          <w:rStyle w:val="Heading1Char"/>
          <w:b/>
          <w:bCs/>
        </w:rPr>
        <w:t xml:space="preserve"> </w:t>
      </w:r>
    </w:p>
    <w:p w14:paraId="14462AAA" w14:textId="77777777" w:rsidR="00D61743" w:rsidRPr="00D61743" w:rsidRDefault="00D61743" w:rsidP="00D61743">
      <w:pPr>
        <w:spacing w:after="0" w:line="240" w:lineRule="auto"/>
        <w:rPr>
          <w:lang w:val="sr-Cyrl-BA"/>
        </w:rPr>
      </w:pPr>
    </w:p>
    <w:p w14:paraId="247165FB" w14:textId="77777777" w:rsidR="0098737D" w:rsidRDefault="007D6CE2" w:rsidP="0098737D">
      <w:pPr>
        <w:spacing w:after="0"/>
        <w:ind w:firstLine="709"/>
        <w:jc w:val="both"/>
      </w:pPr>
      <w:r w:rsidRPr="00F30D3D">
        <w:t>Циљев</w:t>
      </w:r>
      <w:r w:rsidR="006564CD" w:rsidRPr="00F30D3D">
        <w:t>е</w:t>
      </w:r>
      <w:r w:rsidRPr="00F30D3D">
        <w:t xml:space="preserve"> одрживог развоја (Sustainable Development Goals – SDGs) </w:t>
      </w:r>
      <w:r w:rsidR="006564CD" w:rsidRPr="00F30D3D">
        <w:t>чини</w:t>
      </w:r>
      <w:r w:rsidRPr="00F30D3D">
        <w:t xml:space="preserve"> </w:t>
      </w:r>
      <w:r w:rsidR="006564CD" w:rsidRPr="00F30D3D">
        <w:t>скуп од 17 међусобно повезаних циљева, који представљају г</w:t>
      </w:r>
      <w:r w:rsidRPr="00F30D3D">
        <w:t>лобални оквир усвојен у оквиру Агенде 2030 од стране Уједињених нација, с</w:t>
      </w:r>
      <w:r w:rsidR="00274BF4" w:rsidRPr="00F30D3D">
        <w:t>а</w:t>
      </w:r>
      <w:r w:rsidRPr="00F30D3D">
        <w:t xml:space="preserve"> циљем да се подстакне економски раст, социјална праведност и заштита животне средине. </w:t>
      </w:r>
    </w:p>
    <w:p w14:paraId="7C7E5316" w14:textId="77777777" w:rsidR="0098737D" w:rsidRDefault="00195654" w:rsidP="0098737D">
      <w:pPr>
        <w:spacing w:after="0"/>
        <w:ind w:firstLine="709"/>
        <w:jc w:val="both"/>
      </w:pPr>
      <w:r>
        <w:rPr>
          <w:lang w:val="sr-Cyrl-BA"/>
        </w:rPr>
        <w:t>Према УН-овом Извјештају о одрживом развоју за 2024.годину, Босна и Херцеговина заузима 50.</w:t>
      </w:r>
      <w:r w:rsidR="0054749A">
        <w:rPr>
          <w:lang w:val="sr-Cyrl-BA"/>
        </w:rPr>
        <w:t xml:space="preserve"> </w:t>
      </w:r>
      <w:r>
        <w:rPr>
          <w:lang w:val="sr-Cyrl-BA"/>
        </w:rPr>
        <w:t xml:space="preserve">мјесто од укупно 167 земаља </w:t>
      </w:r>
      <w:r w:rsidRPr="00195654">
        <w:rPr>
          <w:lang w:val="sr-Cyrl-BA"/>
        </w:rPr>
        <w:t>у испуњавању циљева за одрживи развој</w:t>
      </w:r>
      <w:r w:rsidR="0054749A">
        <w:rPr>
          <w:lang w:val="sr-Latn-BA"/>
        </w:rPr>
        <w:t>,</w:t>
      </w:r>
      <w:r w:rsidR="0054749A">
        <w:rPr>
          <w:lang w:val="sr-Cyrl-BA"/>
        </w:rPr>
        <w:t xml:space="preserve"> са индексом од 74%. </w:t>
      </w:r>
      <w:r w:rsidR="00F11767">
        <w:rPr>
          <w:lang w:val="sr-Cyrl-BA"/>
        </w:rPr>
        <w:t>Републички завод за статистику Републике Српске редовно објављује показатеље који се однос</w:t>
      </w:r>
      <w:r w:rsidR="0098737D">
        <w:rPr>
          <w:lang w:val="sr-Cyrl-BA"/>
        </w:rPr>
        <w:t xml:space="preserve">е на Републику Српску, а од маја 2025.године доступан </w:t>
      </w:r>
      <w:r w:rsidR="00F11767">
        <w:rPr>
          <w:lang w:val="sr-Cyrl-BA"/>
        </w:rPr>
        <w:t xml:space="preserve">је </w:t>
      </w:r>
      <w:r w:rsidR="00F11767" w:rsidRPr="00F11767">
        <w:rPr>
          <w:lang w:val="sr-Cyrl-BA"/>
        </w:rPr>
        <w:t>портал о Индикаторима одрживог развоја Републике Српске</w:t>
      </w:r>
      <w:r w:rsidR="00F11767">
        <w:rPr>
          <w:lang w:val="sr-Cyrl-BA"/>
        </w:rPr>
        <w:t xml:space="preserve"> (</w:t>
      </w:r>
      <w:hyperlink r:id="rId24" w:history="1">
        <w:r w:rsidR="00F11767" w:rsidRPr="00947FE8">
          <w:rPr>
            <w:rStyle w:val="Hyperlink"/>
            <w:lang w:val="sr-Cyrl-BA"/>
          </w:rPr>
          <w:t>https://sdg.rzs.rs.ba/</w:t>
        </w:r>
      </w:hyperlink>
      <w:r w:rsidR="00F11767" w:rsidRPr="00F11767">
        <w:rPr>
          <w:lang w:val="sr-Cyrl-BA"/>
        </w:rPr>
        <w:t>)</w:t>
      </w:r>
      <w:r w:rsidR="00F11767">
        <w:rPr>
          <w:lang w:val="sr-Cyrl-BA"/>
        </w:rPr>
        <w:t xml:space="preserve"> </w:t>
      </w:r>
      <w:r w:rsidR="00F11767" w:rsidRPr="00F11767">
        <w:rPr>
          <w:lang w:val="sr-Cyrl-BA"/>
        </w:rPr>
        <w:t>којима се прати испуњеност SDG</w:t>
      </w:r>
      <w:r w:rsidR="00F11767">
        <w:rPr>
          <w:lang w:val="sr-Cyrl-BA"/>
        </w:rPr>
        <w:t xml:space="preserve"> </w:t>
      </w:r>
      <w:r w:rsidR="00F11767" w:rsidRPr="00F11767">
        <w:rPr>
          <w:lang w:val="sr-Cyrl-BA"/>
        </w:rPr>
        <w:t>циљева</w:t>
      </w:r>
      <w:r w:rsidR="00F11767">
        <w:rPr>
          <w:lang w:val="sr-Cyrl-BA"/>
        </w:rPr>
        <w:t>.</w:t>
      </w:r>
      <w:r w:rsidR="00F11767" w:rsidRPr="00F11767">
        <w:t xml:space="preserve"> </w:t>
      </w:r>
    </w:p>
    <w:p w14:paraId="64FCEFDE" w14:textId="0CA1D3BB" w:rsidR="004763C6" w:rsidRPr="0098737D" w:rsidRDefault="00F11767" w:rsidP="0098737D">
      <w:pPr>
        <w:spacing w:after="0"/>
        <w:ind w:firstLine="709"/>
        <w:jc w:val="both"/>
      </w:pPr>
      <w:r w:rsidRPr="00F11767">
        <w:rPr>
          <w:lang w:val="sr-Cyrl-BA"/>
        </w:rPr>
        <w:t>Иако су SDG циљеви дефинисани на глобалном нивоу, њихова имплементација зависи у великој мјери од активности на локалном нивоу.</w:t>
      </w:r>
      <w:r>
        <w:rPr>
          <w:lang w:val="sr-Cyrl-BA"/>
        </w:rPr>
        <w:t xml:space="preserve"> </w:t>
      </w:r>
      <w:r w:rsidR="004763C6">
        <w:rPr>
          <w:lang w:val="sr-Cyrl-BA"/>
        </w:rPr>
        <w:t>У</w:t>
      </w:r>
      <w:r w:rsidR="004763C6" w:rsidRPr="004763C6">
        <w:rPr>
          <w:lang w:val="sr-Cyrl-BA"/>
        </w:rPr>
        <w:t xml:space="preserve"> </w:t>
      </w:r>
      <w:r w:rsidR="004763C6">
        <w:rPr>
          <w:lang w:val="sr-Cyrl-BA"/>
        </w:rPr>
        <w:t>Босни</w:t>
      </w:r>
      <w:r w:rsidR="004763C6" w:rsidRPr="004763C6">
        <w:rPr>
          <w:lang w:val="sr-Cyrl-BA"/>
        </w:rPr>
        <w:t xml:space="preserve"> </w:t>
      </w:r>
      <w:r w:rsidR="004763C6">
        <w:rPr>
          <w:lang w:val="sr-Cyrl-BA"/>
        </w:rPr>
        <w:t>и</w:t>
      </w:r>
      <w:r w:rsidR="004763C6" w:rsidRPr="004763C6">
        <w:rPr>
          <w:lang w:val="sr-Cyrl-BA"/>
        </w:rPr>
        <w:t xml:space="preserve"> </w:t>
      </w:r>
      <w:r w:rsidR="004763C6">
        <w:rPr>
          <w:lang w:val="sr-Cyrl-BA"/>
        </w:rPr>
        <w:t>Херцеговини</w:t>
      </w:r>
      <w:r w:rsidR="004763C6" w:rsidRPr="004763C6">
        <w:rPr>
          <w:lang w:val="sr-Cyrl-BA"/>
        </w:rPr>
        <w:t xml:space="preserve"> </w:t>
      </w:r>
      <w:r w:rsidR="004763C6">
        <w:rPr>
          <w:lang w:val="sr-Cyrl-BA"/>
        </w:rPr>
        <w:t>су</w:t>
      </w:r>
      <w:r w:rsidR="004763C6" w:rsidRPr="004763C6">
        <w:rPr>
          <w:lang w:val="sr-Cyrl-BA"/>
        </w:rPr>
        <w:t xml:space="preserve"> </w:t>
      </w:r>
      <w:r w:rsidR="004763C6">
        <w:rPr>
          <w:lang w:val="sr-Cyrl-BA"/>
        </w:rPr>
        <w:t>утврђена</w:t>
      </w:r>
      <w:r w:rsidR="004763C6" w:rsidRPr="004763C6">
        <w:rPr>
          <w:lang w:val="sr-Cyrl-BA"/>
        </w:rPr>
        <w:t xml:space="preserve"> </w:t>
      </w:r>
      <w:r w:rsidR="004763C6">
        <w:rPr>
          <w:lang w:val="sr-Cyrl-BA"/>
        </w:rPr>
        <w:t>три</w:t>
      </w:r>
      <w:r w:rsidR="004763C6" w:rsidRPr="004763C6">
        <w:rPr>
          <w:lang w:val="sr-Cyrl-BA"/>
        </w:rPr>
        <w:t xml:space="preserve"> </w:t>
      </w:r>
      <w:r w:rsidR="004763C6">
        <w:rPr>
          <w:lang w:val="sr-Cyrl-BA"/>
        </w:rPr>
        <w:t>правца</w:t>
      </w:r>
      <w:r w:rsidR="004763C6" w:rsidRPr="004763C6">
        <w:rPr>
          <w:lang w:val="sr-Cyrl-BA"/>
        </w:rPr>
        <w:t xml:space="preserve"> </w:t>
      </w:r>
      <w:r w:rsidR="004763C6">
        <w:rPr>
          <w:lang w:val="sr-Cyrl-BA"/>
        </w:rPr>
        <w:t>одрживог</w:t>
      </w:r>
      <w:r w:rsidR="004763C6" w:rsidRPr="004763C6">
        <w:rPr>
          <w:lang w:val="sr-Cyrl-BA"/>
        </w:rPr>
        <w:t xml:space="preserve"> </w:t>
      </w:r>
      <w:r w:rsidR="004763C6">
        <w:rPr>
          <w:lang w:val="sr-Cyrl-BA"/>
        </w:rPr>
        <w:t>развоја</w:t>
      </w:r>
      <w:r w:rsidR="004763C6" w:rsidRPr="004763C6">
        <w:rPr>
          <w:lang w:val="sr-Cyrl-BA"/>
        </w:rPr>
        <w:t xml:space="preserve"> – </w:t>
      </w:r>
      <w:r w:rsidR="004763C6">
        <w:rPr>
          <w:lang w:val="sr-Cyrl-BA"/>
        </w:rPr>
        <w:t>добра</w:t>
      </w:r>
      <w:r w:rsidR="004763C6" w:rsidRPr="004763C6">
        <w:rPr>
          <w:lang w:val="sr-Cyrl-BA"/>
        </w:rPr>
        <w:t xml:space="preserve"> </w:t>
      </w:r>
      <w:r w:rsidR="004763C6">
        <w:rPr>
          <w:lang w:val="sr-Cyrl-BA"/>
        </w:rPr>
        <w:t>управа</w:t>
      </w:r>
      <w:r w:rsidR="004763C6" w:rsidRPr="004763C6">
        <w:rPr>
          <w:lang w:val="sr-Cyrl-BA"/>
        </w:rPr>
        <w:t xml:space="preserve"> </w:t>
      </w:r>
      <w:r w:rsidR="004763C6">
        <w:rPr>
          <w:lang w:val="sr-Cyrl-BA"/>
        </w:rPr>
        <w:t>и</w:t>
      </w:r>
      <w:r w:rsidR="004763C6" w:rsidRPr="004763C6">
        <w:rPr>
          <w:lang w:val="sr-Cyrl-BA"/>
        </w:rPr>
        <w:t xml:space="preserve"> </w:t>
      </w:r>
      <w:r w:rsidR="004763C6">
        <w:rPr>
          <w:lang w:val="sr-Cyrl-BA"/>
        </w:rPr>
        <w:t>управљање</w:t>
      </w:r>
      <w:r w:rsidR="004763C6">
        <w:rPr>
          <w:lang w:val="sr-Latn-BA"/>
        </w:rPr>
        <w:t xml:space="preserve"> </w:t>
      </w:r>
      <w:r w:rsidR="004763C6">
        <w:rPr>
          <w:lang w:val="sr-Cyrl-BA"/>
        </w:rPr>
        <w:t>јавним</w:t>
      </w:r>
      <w:r w:rsidR="004763C6" w:rsidRPr="004763C6">
        <w:rPr>
          <w:lang w:val="sr-Cyrl-BA"/>
        </w:rPr>
        <w:t xml:space="preserve"> </w:t>
      </w:r>
      <w:r w:rsidR="004763C6">
        <w:rPr>
          <w:lang w:val="sr-Cyrl-BA"/>
        </w:rPr>
        <w:t>сектором</w:t>
      </w:r>
      <w:r w:rsidR="004763C6" w:rsidRPr="004763C6">
        <w:rPr>
          <w:lang w:val="sr-Cyrl-BA"/>
        </w:rPr>
        <w:t xml:space="preserve">, </w:t>
      </w:r>
      <w:r w:rsidR="004763C6">
        <w:rPr>
          <w:lang w:val="sr-Cyrl-BA"/>
        </w:rPr>
        <w:t>паметан</w:t>
      </w:r>
      <w:r w:rsidR="004763C6" w:rsidRPr="004763C6">
        <w:rPr>
          <w:lang w:val="sr-Cyrl-BA"/>
        </w:rPr>
        <w:t xml:space="preserve"> </w:t>
      </w:r>
      <w:r w:rsidR="004763C6">
        <w:rPr>
          <w:lang w:val="sr-Cyrl-BA"/>
        </w:rPr>
        <w:t>раст</w:t>
      </w:r>
      <w:r w:rsidR="004763C6" w:rsidRPr="004763C6">
        <w:rPr>
          <w:lang w:val="sr-Cyrl-BA"/>
        </w:rPr>
        <w:t xml:space="preserve"> </w:t>
      </w:r>
      <w:r w:rsidR="004763C6">
        <w:rPr>
          <w:lang w:val="sr-Cyrl-BA"/>
        </w:rPr>
        <w:t>и</w:t>
      </w:r>
      <w:r w:rsidR="004763C6" w:rsidRPr="004763C6">
        <w:rPr>
          <w:lang w:val="sr-Cyrl-BA"/>
        </w:rPr>
        <w:t xml:space="preserve"> </w:t>
      </w:r>
      <w:r w:rsidR="004763C6">
        <w:rPr>
          <w:lang w:val="sr-Cyrl-BA"/>
        </w:rPr>
        <w:t>друштво</w:t>
      </w:r>
      <w:r w:rsidR="004763C6" w:rsidRPr="004763C6">
        <w:rPr>
          <w:lang w:val="sr-Cyrl-BA"/>
        </w:rPr>
        <w:t xml:space="preserve"> </w:t>
      </w:r>
      <w:r w:rsidR="004763C6">
        <w:rPr>
          <w:lang w:val="sr-Cyrl-BA"/>
        </w:rPr>
        <w:t>једнаких</w:t>
      </w:r>
      <w:r w:rsidR="004763C6" w:rsidRPr="004763C6">
        <w:rPr>
          <w:lang w:val="sr-Cyrl-BA"/>
        </w:rPr>
        <w:t xml:space="preserve"> </w:t>
      </w:r>
      <w:r w:rsidR="004763C6">
        <w:rPr>
          <w:lang w:val="sr-Cyrl-BA"/>
        </w:rPr>
        <w:t>могућности</w:t>
      </w:r>
      <w:r w:rsidR="004763C6" w:rsidRPr="004763C6">
        <w:rPr>
          <w:lang w:val="sr-Cyrl-BA"/>
        </w:rPr>
        <w:t xml:space="preserve">, </w:t>
      </w:r>
      <w:r w:rsidR="004763C6">
        <w:rPr>
          <w:lang w:val="sr-Cyrl-BA"/>
        </w:rPr>
        <w:t>као</w:t>
      </w:r>
      <w:r w:rsidR="004763C6" w:rsidRPr="004763C6">
        <w:rPr>
          <w:lang w:val="sr-Cyrl-BA"/>
        </w:rPr>
        <w:t xml:space="preserve"> </w:t>
      </w:r>
      <w:r w:rsidR="004763C6">
        <w:rPr>
          <w:lang w:val="sr-Cyrl-BA"/>
        </w:rPr>
        <w:t>и</w:t>
      </w:r>
      <w:r w:rsidR="004763C6" w:rsidRPr="004763C6">
        <w:rPr>
          <w:lang w:val="sr-Cyrl-BA"/>
        </w:rPr>
        <w:t xml:space="preserve"> </w:t>
      </w:r>
      <w:r w:rsidR="004763C6">
        <w:rPr>
          <w:lang w:val="sr-Cyrl-BA"/>
        </w:rPr>
        <w:t>двије</w:t>
      </w:r>
      <w:r w:rsidR="004763C6" w:rsidRPr="004763C6">
        <w:rPr>
          <w:lang w:val="sr-Cyrl-BA"/>
        </w:rPr>
        <w:t xml:space="preserve"> </w:t>
      </w:r>
      <w:r w:rsidR="004763C6">
        <w:rPr>
          <w:lang w:val="sr-Cyrl-BA"/>
        </w:rPr>
        <w:t>хоризонталне</w:t>
      </w:r>
      <w:r w:rsidR="004763C6" w:rsidRPr="004763C6">
        <w:rPr>
          <w:lang w:val="sr-Cyrl-BA"/>
        </w:rPr>
        <w:t xml:space="preserve"> </w:t>
      </w:r>
      <w:r w:rsidR="004763C6">
        <w:rPr>
          <w:lang w:val="sr-Cyrl-BA"/>
        </w:rPr>
        <w:t>теме</w:t>
      </w:r>
      <w:r w:rsidR="004763C6" w:rsidRPr="004763C6">
        <w:rPr>
          <w:lang w:val="sr-Cyrl-BA"/>
        </w:rPr>
        <w:t xml:space="preserve"> –</w:t>
      </w:r>
      <w:r w:rsidR="004763C6">
        <w:rPr>
          <w:lang w:val="sr-Cyrl-BA"/>
        </w:rPr>
        <w:t>улагање</w:t>
      </w:r>
      <w:r w:rsidR="004763C6" w:rsidRPr="004763C6">
        <w:rPr>
          <w:lang w:val="sr-Cyrl-BA"/>
        </w:rPr>
        <w:t xml:space="preserve"> </w:t>
      </w:r>
      <w:r w:rsidR="004763C6">
        <w:rPr>
          <w:lang w:val="sr-Cyrl-BA"/>
        </w:rPr>
        <w:t>у</w:t>
      </w:r>
      <w:r w:rsidR="004763C6" w:rsidRPr="004763C6">
        <w:rPr>
          <w:lang w:val="sr-Cyrl-BA"/>
        </w:rPr>
        <w:t xml:space="preserve"> </w:t>
      </w:r>
      <w:r w:rsidR="004763C6">
        <w:rPr>
          <w:lang w:val="sr-Cyrl-BA"/>
        </w:rPr>
        <w:t>људски</w:t>
      </w:r>
      <w:r w:rsidR="004763C6" w:rsidRPr="004763C6">
        <w:rPr>
          <w:lang w:val="sr-Cyrl-BA"/>
        </w:rPr>
        <w:t xml:space="preserve"> </w:t>
      </w:r>
      <w:r w:rsidR="004763C6">
        <w:rPr>
          <w:lang w:val="sr-Cyrl-BA"/>
        </w:rPr>
        <w:t>капитал</w:t>
      </w:r>
      <w:r w:rsidR="004763C6" w:rsidRPr="004763C6">
        <w:rPr>
          <w:lang w:val="sr-Cyrl-BA"/>
        </w:rPr>
        <w:t xml:space="preserve"> </w:t>
      </w:r>
      <w:r w:rsidR="004763C6">
        <w:rPr>
          <w:lang w:val="sr-Cyrl-BA"/>
        </w:rPr>
        <w:t>и</w:t>
      </w:r>
      <w:r w:rsidR="004763C6" w:rsidRPr="004763C6">
        <w:rPr>
          <w:lang w:val="sr-Cyrl-BA"/>
        </w:rPr>
        <w:t xml:space="preserve"> </w:t>
      </w:r>
      <w:r w:rsidR="004763C6">
        <w:rPr>
          <w:lang w:val="sr-Cyrl-BA"/>
        </w:rPr>
        <w:t>принцип</w:t>
      </w:r>
      <w:r w:rsidR="004763C6" w:rsidRPr="004763C6">
        <w:rPr>
          <w:lang w:val="sr-Cyrl-BA"/>
        </w:rPr>
        <w:t xml:space="preserve"> “</w:t>
      </w:r>
      <w:r w:rsidR="004763C6">
        <w:rPr>
          <w:lang w:val="sr-Cyrl-BA"/>
        </w:rPr>
        <w:t>нико</w:t>
      </w:r>
      <w:r w:rsidR="004763C6" w:rsidRPr="004763C6">
        <w:rPr>
          <w:lang w:val="sr-Cyrl-BA"/>
        </w:rPr>
        <w:t xml:space="preserve"> </w:t>
      </w:r>
      <w:r w:rsidR="004763C6">
        <w:rPr>
          <w:lang w:val="sr-Cyrl-BA"/>
        </w:rPr>
        <w:t>не</w:t>
      </w:r>
      <w:r w:rsidR="004763C6" w:rsidRPr="004763C6">
        <w:rPr>
          <w:lang w:val="sr-Cyrl-BA"/>
        </w:rPr>
        <w:t xml:space="preserve"> </w:t>
      </w:r>
      <w:r w:rsidR="004763C6">
        <w:rPr>
          <w:lang w:val="sr-Cyrl-BA"/>
        </w:rPr>
        <w:t>смије</w:t>
      </w:r>
      <w:r w:rsidR="004763C6" w:rsidRPr="004763C6">
        <w:rPr>
          <w:lang w:val="sr-Cyrl-BA"/>
        </w:rPr>
        <w:t xml:space="preserve"> </w:t>
      </w:r>
      <w:r w:rsidR="004763C6">
        <w:rPr>
          <w:lang w:val="sr-Cyrl-BA"/>
        </w:rPr>
        <w:t>бити</w:t>
      </w:r>
      <w:r w:rsidR="004763C6" w:rsidRPr="004763C6">
        <w:rPr>
          <w:lang w:val="sr-Cyrl-BA"/>
        </w:rPr>
        <w:t xml:space="preserve"> </w:t>
      </w:r>
      <w:r w:rsidR="004763C6">
        <w:rPr>
          <w:lang w:val="sr-Cyrl-BA"/>
        </w:rPr>
        <w:t>искључен</w:t>
      </w:r>
      <w:r w:rsidR="004763C6" w:rsidRPr="004763C6">
        <w:rPr>
          <w:lang w:val="sr-Cyrl-BA"/>
        </w:rPr>
        <w:t xml:space="preserve">”. </w:t>
      </w:r>
      <w:r w:rsidR="004763C6">
        <w:rPr>
          <w:lang w:val="sr-Cyrl-BA"/>
        </w:rPr>
        <w:t>Наведени</w:t>
      </w:r>
      <w:r w:rsidR="004763C6" w:rsidRPr="004763C6">
        <w:rPr>
          <w:lang w:val="sr-Cyrl-BA"/>
        </w:rPr>
        <w:t xml:space="preserve"> </w:t>
      </w:r>
      <w:r w:rsidR="004763C6">
        <w:rPr>
          <w:lang w:val="sr-Cyrl-BA"/>
        </w:rPr>
        <w:t>правци</w:t>
      </w:r>
      <w:r w:rsidR="004763C6" w:rsidRPr="004763C6">
        <w:rPr>
          <w:lang w:val="sr-Cyrl-BA"/>
        </w:rPr>
        <w:t xml:space="preserve"> </w:t>
      </w:r>
      <w:r w:rsidR="004763C6">
        <w:rPr>
          <w:lang w:val="sr-Cyrl-BA"/>
        </w:rPr>
        <w:t>одрживог</w:t>
      </w:r>
      <w:r w:rsidR="004763C6">
        <w:rPr>
          <w:lang w:val="sr-Latn-BA"/>
        </w:rPr>
        <w:t xml:space="preserve"> </w:t>
      </w:r>
      <w:r w:rsidR="004763C6">
        <w:rPr>
          <w:lang w:val="sr-Cyrl-BA"/>
        </w:rPr>
        <w:t>развоја</w:t>
      </w:r>
      <w:r w:rsidR="004763C6" w:rsidRPr="004763C6">
        <w:rPr>
          <w:lang w:val="sr-Cyrl-BA"/>
        </w:rPr>
        <w:t xml:space="preserve">, </w:t>
      </w:r>
      <w:r w:rsidR="004763C6">
        <w:rPr>
          <w:lang w:val="sr-Cyrl-BA"/>
        </w:rPr>
        <w:t>као</w:t>
      </w:r>
      <w:r w:rsidR="004763C6" w:rsidRPr="004763C6">
        <w:rPr>
          <w:lang w:val="sr-Cyrl-BA"/>
        </w:rPr>
        <w:t xml:space="preserve"> </w:t>
      </w:r>
      <w:r w:rsidR="004763C6">
        <w:rPr>
          <w:lang w:val="sr-Cyrl-BA"/>
        </w:rPr>
        <w:t>и</w:t>
      </w:r>
      <w:r w:rsidR="004763C6" w:rsidRPr="004763C6">
        <w:rPr>
          <w:lang w:val="sr-Cyrl-BA"/>
        </w:rPr>
        <w:t xml:space="preserve"> </w:t>
      </w:r>
      <w:r w:rsidR="004763C6">
        <w:rPr>
          <w:lang w:val="sr-Cyrl-BA"/>
        </w:rPr>
        <w:t>хоризонталне</w:t>
      </w:r>
      <w:r w:rsidR="004763C6" w:rsidRPr="004763C6">
        <w:rPr>
          <w:lang w:val="sr-Cyrl-BA"/>
        </w:rPr>
        <w:t xml:space="preserve"> </w:t>
      </w:r>
      <w:r w:rsidR="004763C6">
        <w:rPr>
          <w:lang w:val="sr-Cyrl-BA"/>
        </w:rPr>
        <w:t>теме</w:t>
      </w:r>
      <w:r w:rsidR="004763C6" w:rsidRPr="004763C6">
        <w:rPr>
          <w:lang w:val="sr-Cyrl-BA"/>
        </w:rPr>
        <w:t xml:space="preserve">, </w:t>
      </w:r>
      <w:r w:rsidR="004763C6">
        <w:rPr>
          <w:lang w:val="sr-Cyrl-BA"/>
        </w:rPr>
        <w:t>на</w:t>
      </w:r>
      <w:r w:rsidR="004763C6" w:rsidRPr="004763C6">
        <w:rPr>
          <w:lang w:val="sr-Cyrl-BA"/>
        </w:rPr>
        <w:t xml:space="preserve"> </w:t>
      </w:r>
      <w:r w:rsidR="004763C6">
        <w:rPr>
          <w:lang w:val="sr-Cyrl-BA"/>
        </w:rPr>
        <w:t>одговарајући</w:t>
      </w:r>
      <w:r w:rsidR="004763C6" w:rsidRPr="004763C6">
        <w:rPr>
          <w:lang w:val="sr-Cyrl-BA"/>
        </w:rPr>
        <w:t xml:space="preserve"> </w:t>
      </w:r>
      <w:r w:rsidR="004763C6">
        <w:rPr>
          <w:lang w:val="sr-Cyrl-BA"/>
        </w:rPr>
        <w:lastRenderedPageBreak/>
        <w:t>начин</w:t>
      </w:r>
      <w:r w:rsidR="004763C6" w:rsidRPr="004763C6">
        <w:rPr>
          <w:lang w:val="sr-Cyrl-BA"/>
        </w:rPr>
        <w:t xml:space="preserve"> </w:t>
      </w:r>
      <w:r w:rsidR="004763C6">
        <w:rPr>
          <w:lang w:val="sr-Cyrl-BA"/>
        </w:rPr>
        <w:t>су</w:t>
      </w:r>
      <w:r w:rsidR="004763C6" w:rsidRPr="004763C6">
        <w:rPr>
          <w:lang w:val="sr-Cyrl-BA"/>
        </w:rPr>
        <w:t xml:space="preserve"> </w:t>
      </w:r>
      <w:r w:rsidR="004763C6">
        <w:rPr>
          <w:lang w:val="sr-Cyrl-BA"/>
        </w:rPr>
        <w:t>рефлектоване</w:t>
      </w:r>
      <w:r w:rsidR="004763C6" w:rsidRPr="004763C6">
        <w:rPr>
          <w:lang w:val="sr-Cyrl-BA"/>
        </w:rPr>
        <w:t xml:space="preserve"> </w:t>
      </w:r>
      <w:r w:rsidR="004763C6">
        <w:rPr>
          <w:lang w:val="sr-Cyrl-BA"/>
        </w:rPr>
        <w:t>кроз</w:t>
      </w:r>
      <w:r w:rsidR="004763C6" w:rsidRPr="004763C6">
        <w:rPr>
          <w:lang w:val="sr-Cyrl-BA"/>
        </w:rPr>
        <w:t xml:space="preserve"> </w:t>
      </w:r>
      <w:r w:rsidR="004763C6">
        <w:rPr>
          <w:lang w:val="sr-Cyrl-BA"/>
        </w:rPr>
        <w:t>процес</w:t>
      </w:r>
      <w:r w:rsidR="004763C6" w:rsidRPr="004763C6">
        <w:rPr>
          <w:lang w:val="sr-Cyrl-BA"/>
        </w:rPr>
        <w:t xml:space="preserve"> </w:t>
      </w:r>
      <w:r w:rsidR="004763C6">
        <w:rPr>
          <w:lang w:val="sr-Cyrl-BA"/>
        </w:rPr>
        <w:t>израде</w:t>
      </w:r>
      <w:r w:rsidR="004763C6">
        <w:rPr>
          <w:lang w:val="sr-Latn-BA"/>
        </w:rPr>
        <w:t xml:space="preserve"> </w:t>
      </w:r>
      <w:r w:rsidR="00AB20B7">
        <w:rPr>
          <w:lang w:val="sr-Cyrl-BA"/>
        </w:rPr>
        <w:t>С</w:t>
      </w:r>
      <w:r w:rsidR="004763C6" w:rsidRPr="004763C6">
        <w:rPr>
          <w:lang w:val="sr-Cyrl-BA"/>
        </w:rPr>
        <w:t xml:space="preserve">тратегије развоја општине </w:t>
      </w:r>
      <w:r w:rsidR="00AB20B7">
        <w:rPr>
          <w:lang w:val="sr-Cyrl-BA"/>
        </w:rPr>
        <w:t>Мркоњић</w:t>
      </w:r>
      <w:r w:rsidR="004763C6" w:rsidRPr="004763C6">
        <w:rPr>
          <w:lang w:val="sr-Cyrl-BA"/>
        </w:rPr>
        <w:t xml:space="preserve"> Град </w:t>
      </w:r>
      <w:r w:rsidR="00AB20B7">
        <w:rPr>
          <w:lang w:val="sr-Cyrl-BA"/>
        </w:rPr>
        <w:t xml:space="preserve">за период </w:t>
      </w:r>
      <w:r w:rsidR="004763C6" w:rsidRPr="004763C6">
        <w:rPr>
          <w:lang w:val="sr-Cyrl-BA"/>
        </w:rPr>
        <w:t>202</w:t>
      </w:r>
      <w:r w:rsidR="00AB20B7">
        <w:rPr>
          <w:lang w:val="sr-Cyrl-BA"/>
        </w:rPr>
        <w:t>4</w:t>
      </w:r>
      <w:r w:rsidR="004763C6" w:rsidRPr="004763C6">
        <w:rPr>
          <w:lang w:val="sr-Cyrl-BA"/>
        </w:rPr>
        <w:t>-20</w:t>
      </w:r>
      <w:r w:rsidR="00AB20B7">
        <w:rPr>
          <w:lang w:val="sr-Cyrl-BA"/>
        </w:rPr>
        <w:t>30.година</w:t>
      </w:r>
      <w:r w:rsidR="004763C6" w:rsidRPr="004763C6">
        <w:rPr>
          <w:lang w:val="sr-Cyrl-BA"/>
        </w:rPr>
        <w:t xml:space="preserve">, </w:t>
      </w:r>
      <w:r w:rsidR="004763C6">
        <w:rPr>
          <w:lang w:val="sr-Cyrl-BA"/>
        </w:rPr>
        <w:t>те</w:t>
      </w:r>
      <w:r w:rsidR="004763C6" w:rsidRPr="004763C6">
        <w:rPr>
          <w:lang w:val="sr-Cyrl-BA"/>
        </w:rPr>
        <w:t xml:space="preserve"> </w:t>
      </w:r>
      <w:r w:rsidR="004763C6">
        <w:rPr>
          <w:lang w:val="sr-Cyrl-BA"/>
        </w:rPr>
        <w:t>као</w:t>
      </w:r>
      <w:r w:rsidR="004763C6" w:rsidRPr="004763C6">
        <w:rPr>
          <w:lang w:val="sr-Cyrl-BA"/>
        </w:rPr>
        <w:t xml:space="preserve"> </w:t>
      </w:r>
      <w:r w:rsidR="004763C6">
        <w:rPr>
          <w:lang w:val="sr-Cyrl-BA"/>
        </w:rPr>
        <w:t>таква</w:t>
      </w:r>
      <w:r w:rsidR="004763C6" w:rsidRPr="004763C6">
        <w:rPr>
          <w:lang w:val="sr-Cyrl-BA"/>
        </w:rPr>
        <w:t xml:space="preserve"> </w:t>
      </w:r>
      <w:r w:rsidR="004763C6">
        <w:rPr>
          <w:lang w:val="sr-Cyrl-BA"/>
        </w:rPr>
        <w:t>она</w:t>
      </w:r>
      <w:r w:rsidR="004763C6" w:rsidRPr="004763C6">
        <w:rPr>
          <w:lang w:val="sr-Cyrl-BA"/>
        </w:rPr>
        <w:t xml:space="preserve"> </w:t>
      </w:r>
      <w:r w:rsidR="004763C6">
        <w:rPr>
          <w:lang w:val="sr-Cyrl-BA"/>
        </w:rPr>
        <w:t>доприноси</w:t>
      </w:r>
      <w:r w:rsidR="004763C6">
        <w:rPr>
          <w:lang w:val="sr-Latn-BA"/>
        </w:rPr>
        <w:t xml:space="preserve"> </w:t>
      </w:r>
      <w:r w:rsidR="004763C6">
        <w:rPr>
          <w:lang w:val="sr-Cyrl-BA"/>
        </w:rPr>
        <w:t>остварењу</w:t>
      </w:r>
      <w:r w:rsidR="004763C6" w:rsidRPr="004763C6">
        <w:rPr>
          <w:lang w:val="sr-Cyrl-BA"/>
        </w:rPr>
        <w:t xml:space="preserve"> </w:t>
      </w:r>
      <w:r w:rsidR="004763C6">
        <w:rPr>
          <w:lang w:val="sr-Cyrl-BA"/>
        </w:rPr>
        <w:t>сва</w:t>
      </w:r>
      <w:r w:rsidR="004763C6" w:rsidRPr="004763C6">
        <w:rPr>
          <w:lang w:val="sr-Cyrl-BA"/>
        </w:rPr>
        <w:t xml:space="preserve"> </w:t>
      </w:r>
      <w:r w:rsidR="004763C6">
        <w:rPr>
          <w:lang w:val="sr-Cyrl-BA"/>
        </w:rPr>
        <w:t>три</w:t>
      </w:r>
      <w:r w:rsidR="004763C6" w:rsidRPr="004763C6">
        <w:rPr>
          <w:lang w:val="sr-Cyrl-BA"/>
        </w:rPr>
        <w:t xml:space="preserve"> </w:t>
      </w:r>
      <w:r w:rsidR="004763C6">
        <w:rPr>
          <w:lang w:val="sr-Cyrl-BA"/>
        </w:rPr>
        <w:t>правца</w:t>
      </w:r>
      <w:r w:rsidR="004763C6" w:rsidRPr="004763C6">
        <w:rPr>
          <w:lang w:val="sr-Cyrl-BA"/>
        </w:rPr>
        <w:t xml:space="preserve"> </w:t>
      </w:r>
      <w:r w:rsidR="004763C6">
        <w:rPr>
          <w:lang w:val="sr-Cyrl-BA"/>
        </w:rPr>
        <w:t>одрживог</w:t>
      </w:r>
      <w:r w:rsidR="004763C6" w:rsidRPr="004763C6">
        <w:rPr>
          <w:lang w:val="sr-Cyrl-BA"/>
        </w:rPr>
        <w:t xml:space="preserve"> </w:t>
      </w:r>
      <w:r w:rsidR="004763C6">
        <w:rPr>
          <w:lang w:val="sr-Cyrl-BA"/>
        </w:rPr>
        <w:t>развоја</w:t>
      </w:r>
      <w:r w:rsidR="004763C6" w:rsidRPr="004763C6">
        <w:rPr>
          <w:lang w:val="sr-Cyrl-BA"/>
        </w:rPr>
        <w:t xml:space="preserve">. </w:t>
      </w:r>
      <w:r w:rsidR="004763C6">
        <w:rPr>
          <w:lang w:val="sr-Cyrl-BA"/>
        </w:rPr>
        <w:t>Сходно</w:t>
      </w:r>
      <w:r w:rsidR="004763C6" w:rsidRPr="004763C6">
        <w:rPr>
          <w:lang w:val="sr-Cyrl-BA"/>
        </w:rPr>
        <w:t xml:space="preserve"> </w:t>
      </w:r>
      <w:r w:rsidR="004763C6">
        <w:rPr>
          <w:lang w:val="sr-Cyrl-BA"/>
        </w:rPr>
        <w:t>томе</w:t>
      </w:r>
      <w:r w:rsidR="004763C6" w:rsidRPr="004763C6">
        <w:rPr>
          <w:lang w:val="sr-Cyrl-BA"/>
        </w:rPr>
        <w:t xml:space="preserve">, </w:t>
      </w:r>
      <w:r w:rsidR="00AB20B7">
        <w:rPr>
          <w:lang w:val="sr-Cyrl-BA"/>
        </w:rPr>
        <w:t>С</w:t>
      </w:r>
      <w:r w:rsidR="004763C6" w:rsidRPr="004763C6">
        <w:rPr>
          <w:lang w:val="sr-Cyrl-BA"/>
        </w:rPr>
        <w:t>тратегиј</w:t>
      </w:r>
      <w:r w:rsidR="004763C6">
        <w:rPr>
          <w:lang w:val="sr-Latn-BA"/>
        </w:rPr>
        <w:t>a</w:t>
      </w:r>
      <w:r w:rsidR="004763C6" w:rsidRPr="004763C6">
        <w:rPr>
          <w:lang w:val="sr-Cyrl-BA"/>
        </w:rPr>
        <w:t xml:space="preserve"> развоја општине </w:t>
      </w:r>
      <w:r w:rsidR="00AB20B7">
        <w:rPr>
          <w:lang w:val="sr-Cyrl-BA"/>
        </w:rPr>
        <w:t>Мркоњић</w:t>
      </w:r>
      <w:r w:rsidR="004763C6" w:rsidRPr="004763C6">
        <w:rPr>
          <w:lang w:val="sr-Cyrl-BA"/>
        </w:rPr>
        <w:t xml:space="preserve"> Град </w:t>
      </w:r>
      <w:r w:rsidR="004763C6">
        <w:rPr>
          <w:lang w:val="sr-Cyrl-BA"/>
        </w:rPr>
        <w:t>усклађена</w:t>
      </w:r>
      <w:r w:rsidR="004763C6" w:rsidRPr="004763C6">
        <w:rPr>
          <w:lang w:val="sr-Cyrl-BA"/>
        </w:rPr>
        <w:t xml:space="preserve"> </w:t>
      </w:r>
      <w:r w:rsidR="004763C6">
        <w:rPr>
          <w:lang w:val="sr-Cyrl-BA"/>
        </w:rPr>
        <w:t>је</w:t>
      </w:r>
      <w:r w:rsidR="004763C6" w:rsidRPr="004763C6">
        <w:rPr>
          <w:lang w:val="sr-Cyrl-BA"/>
        </w:rPr>
        <w:t xml:space="preserve"> </w:t>
      </w:r>
      <w:r w:rsidR="004763C6">
        <w:rPr>
          <w:lang w:val="sr-Cyrl-BA"/>
        </w:rPr>
        <w:t>са</w:t>
      </w:r>
      <w:r w:rsidR="004763C6" w:rsidRPr="004763C6">
        <w:rPr>
          <w:lang w:val="sr-Cyrl-BA"/>
        </w:rPr>
        <w:t xml:space="preserve"> </w:t>
      </w:r>
      <w:r w:rsidR="004763C6">
        <w:rPr>
          <w:lang w:val="sr-Cyrl-BA"/>
        </w:rPr>
        <w:t>SDG</w:t>
      </w:r>
      <w:r w:rsidR="004763C6" w:rsidRPr="004763C6">
        <w:rPr>
          <w:lang w:val="sr-Cyrl-BA"/>
        </w:rPr>
        <w:t xml:space="preserve"> </w:t>
      </w:r>
      <w:r w:rsidR="004763C6">
        <w:rPr>
          <w:lang w:val="sr-Cyrl-BA"/>
        </w:rPr>
        <w:t>циљевима</w:t>
      </w:r>
      <w:r w:rsidR="004763C6" w:rsidRPr="004763C6">
        <w:rPr>
          <w:lang w:val="sr-Cyrl-BA"/>
        </w:rPr>
        <w:t xml:space="preserve">, </w:t>
      </w:r>
      <w:r w:rsidR="004763C6">
        <w:rPr>
          <w:lang w:val="sr-Cyrl-BA"/>
        </w:rPr>
        <w:t>а</w:t>
      </w:r>
      <w:r w:rsidR="004763C6" w:rsidRPr="004763C6">
        <w:rPr>
          <w:lang w:val="sr-Cyrl-BA"/>
        </w:rPr>
        <w:t xml:space="preserve"> </w:t>
      </w:r>
      <w:r w:rsidR="00AB20B7">
        <w:rPr>
          <w:lang w:val="sr-Cyrl-BA"/>
        </w:rPr>
        <w:t xml:space="preserve">њено </w:t>
      </w:r>
      <w:r w:rsidR="004763C6">
        <w:rPr>
          <w:lang w:val="sr-Cyrl-BA"/>
        </w:rPr>
        <w:t>провођење</w:t>
      </w:r>
      <w:r w:rsidR="004763C6" w:rsidRPr="004763C6">
        <w:rPr>
          <w:lang w:val="sr-Cyrl-BA"/>
        </w:rPr>
        <w:t xml:space="preserve"> </w:t>
      </w:r>
      <w:r w:rsidR="004763C6">
        <w:rPr>
          <w:lang w:val="sr-Cyrl-BA"/>
        </w:rPr>
        <w:t>уједно</w:t>
      </w:r>
      <w:r w:rsidR="004763C6" w:rsidRPr="004763C6">
        <w:rPr>
          <w:lang w:val="sr-Cyrl-BA"/>
        </w:rPr>
        <w:t xml:space="preserve"> </w:t>
      </w:r>
      <w:r w:rsidR="004763C6">
        <w:rPr>
          <w:lang w:val="sr-Cyrl-BA"/>
        </w:rPr>
        <w:t>представља</w:t>
      </w:r>
      <w:r w:rsidR="004763C6">
        <w:rPr>
          <w:lang w:val="sr-Latn-BA"/>
        </w:rPr>
        <w:t xml:space="preserve"> </w:t>
      </w:r>
      <w:r w:rsidR="004763C6">
        <w:rPr>
          <w:lang w:val="sr-Cyrl-BA"/>
        </w:rPr>
        <w:t>и</w:t>
      </w:r>
      <w:r w:rsidR="004763C6" w:rsidRPr="004763C6">
        <w:rPr>
          <w:lang w:val="sr-Cyrl-BA"/>
        </w:rPr>
        <w:t xml:space="preserve"> </w:t>
      </w:r>
      <w:r w:rsidR="004763C6">
        <w:rPr>
          <w:lang w:val="sr-Cyrl-BA"/>
        </w:rPr>
        <w:t>провођење</w:t>
      </w:r>
      <w:r w:rsidR="004763C6" w:rsidRPr="004763C6">
        <w:rPr>
          <w:lang w:val="sr-Cyrl-BA"/>
        </w:rPr>
        <w:t xml:space="preserve"> </w:t>
      </w:r>
      <w:r w:rsidR="004763C6">
        <w:rPr>
          <w:lang w:val="sr-Cyrl-BA"/>
        </w:rPr>
        <w:t>Оквира</w:t>
      </w:r>
      <w:r w:rsidR="004763C6" w:rsidRPr="004763C6">
        <w:rPr>
          <w:lang w:val="sr-Cyrl-BA"/>
        </w:rPr>
        <w:t xml:space="preserve"> </w:t>
      </w:r>
      <w:r w:rsidR="004763C6">
        <w:rPr>
          <w:lang w:val="sr-Cyrl-BA"/>
        </w:rPr>
        <w:t>за</w:t>
      </w:r>
      <w:r w:rsidR="004763C6" w:rsidRPr="004763C6">
        <w:rPr>
          <w:lang w:val="sr-Cyrl-BA"/>
        </w:rPr>
        <w:t xml:space="preserve"> </w:t>
      </w:r>
      <w:r w:rsidR="004763C6">
        <w:rPr>
          <w:lang w:val="sr-Cyrl-BA"/>
        </w:rPr>
        <w:t>реализацију</w:t>
      </w:r>
      <w:r w:rsidR="004763C6" w:rsidRPr="004763C6">
        <w:rPr>
          <w:lang w:val="sr-Cyrl-BA"/>
        </w:rPr>
        <w:t xml:space="preserve"> </w:t>
      </w:r>
      <w:r w:rsidR="004763C6">
        <w:rPr>
          <w:lang w:val="sr-Cyrl-BA"/>
        </w:rPr>
        <w:t>циљева</w:t>
      </w:r>
      <w:r w:rsidR="004763C6" w:rsidRPr="004763C6">
        <w:rPr>
          <w:lang w:val="sr-Cyrl-BA"/>
        </w:rPr>
        <w:t xml:space="preserve"> </w:t>
      </w:r>
      <w:r w:rsidR="004763C6">
        <w:rPr>
          <w:lang w:val="sr-Cyrl-BA"/>
        </w:rPr>
        <w:t>одрживог</w:t>
      </w:r>
      <w:r w:rsidR="004763C6" w:rsidRPr="004763C6">
        <w:rPr>
          <w:lang w:val="sr-Cyrl-BA"/>
        </w:rPr>
        <w:t xml:space="preserve"> </w:t>
      </w:r>
      <w:r w:rsidR="004763C6">
        <w:rPr>
          <w:lang w:val="sr-Cyrl-BA"/>
        </w:rPr>
        <w:t>развоја</w:t>
      </w:r>
      <w:r w:rsidR="004763C6" w:rsidRPr="004763C6">
        <w:rPr>
          <w:lang w:val="sr-Cyrl-BA"/>
        </w:rPr>
        <w:t xml:space="preserve"> </w:t>
      </w:r>
      <w:r w:rsidR="004763C6">
        <w:rPr>
          <w:lang w:val="sr-Cyrl-BA"/>
        </w:rPr>
        <w:t>у</w:t>
      </w:r>
      <w:r w:rsidR="004763C6" w:rsidRPr="004763C6">
        <w:rPr>
          <w:lang w:val="sr-Cyrl-BA"/>
        </w:rPr>
        <w:t xml:space="preserve"> </w:t>
      </w:r>
      <w:r w:rsidR="004763C6">
        <w:rPr>
          <w:lang w:val="sr-Cyrl-BA"/>
        </w:rPr>
        <w:t>Босни</w:t>
      </w:r>
      <w:r w:rsidR="004763C6" w:rsidRPr="004763C6">
        <w:rPr>
          <w:lang w:val="sr-Cyrl-BA"/>
        </w:rPr>
        <w:t xml:space="preserve"> </w:t>
      </w:r>
      <w:r w:rsidR="004763C6">
        <w:rPr>
          <w:lang w:val="sr-Cyrl-BA"/>
        </w:rPr>
        <w:t>и</w:t>
      </w:r>
      <w:r w:rsidR="004763C6" w:rsidRPr="004763C6">
        <w:rPr>
          <w:lang w:val="sr-Cyrl-BA"/>
        </w:rPr>
        <w:t xml:space="preserve"> </w:t>
      </w:r>
      <w:r w:rsidR="004763C6">
        <w:rPr>
          <w:lang w:val="sr-Cyrl-BA"/>
        </w:rPr>
        <w:t>Херцеговини</w:t>
      </w:r>
      <w:r w:rsidR="004763C6" w:rsidRPr="004763C6">
        <w:rPr>
          <w:lang w:val="sr-Cyrl-BA"/>
        </w:rPr>
        <w:t>.</w:t>
      </w:r>
      <w:r w:rsidR="004763C6">
        <w:rPr>
          <w:lang w:val="sr-Latn-BA"/>
        </w:rPr>
        <w:t xml:space="preserve"> </w:t>
      </w:r>
      <w:r w:rsidR="004763C6">
        <w:rPr>
          <w:lang w:val="sr-Cyrl-BA"/>
        </w:rPr>
        <w:t>Анализом</w:t>
      </w:r>
      <w:r w:rsidR="004763C6" w:rsidRPr="004763C6">
        <w:rPr>
          <w:lang w:val="sr-Cyrl-BA"/>
        </w:rPr>
        <w:t xml:space="preserve"> </w:t>
      </w:r>
      <w:r w:rsidR="004763C6">
        <w:rPr>
          <w:lang w:val="sr-Cyrl-BA"/>
        </w:rPr>
        <w:t>остварених</w:t>
      </w:r>
      <w:r w:rsidR="004763C6" w:rsidRPr="004763C6">
        <w:rPr>
          <w:lang w:val="sr-Cyrl-BA"/>
        </w:rPr>
        <w:t xml:space="preserve"> </w:t>
      </w:r>
      <w:r w:rsidR="004763C6">
        <w:rPr>
          <w:lang w:val="sr-Cyrl-BA"/>
        </w:rPr>
        <w:t>резултата</w:t>
      </w:r>
      <w:r w:rsidR="004763C6" w:rsidRPr="004763C6">
        <w:rPr>
          <w:lang w:val="sr-Cyrl-BA"/>
        </w:rPr>
        <w:t xml:space="preserve"> </w:t>
      </w:r>
      <w:r w:rsidR="004763C6">
        <w:rPr>
          <w:lang w:val="sr-Cyrl-BA"/>
        </w:rPr>
        <w:t>по</w:t>
      </w:r>
      <w:r w:rsidR="004763C6" w:rsidRPr="004763C6">
        <w:rPr>
          <w:lang w:val="sr-Cyrl-BA"/>
        </w:rPr>
        <w:t xml:space="preserve"> </w:t>
      </w:r>
      <w:r w:rsidR="004763C6">
        <w:rPr>
          <w:lang w:val="sr-Cyrl-BA"/>
        </w:rPr>
        <w:t>стратешким</w:t>
      </w:r>
      <w:r w:rsidR="004763C6" w:rsidRPr="004763C6">
        <w:rPr>
          <w:lang w:val="sr-Cyrl-BA"/>
        </w:rPr>
        <w:t xml:space="preserve"> </w:t>
      </w:r>
      <w:r w:rsidR="004763C6">
        <w:rPr>
          <w:lang w:val="sr-Cyrl-BA"/>
        </w:rPr>
        <w:t>циљевима</w:t>
      </w:r>
      <w:r w:rsidR="004763C6" w:rsidRPr="004763C6">
        <w:rPr>
          <w:lang w:val="sr-Cyrl-BA"/>
        </w:rPr>
        <w:t xml:space="preserve"> </w:t>
      </w:r>
      <w:r w:rsidR="004763C6">
        <w:rPr>
          <w:lang w:val="sr-Cyrl-BA"/>
        </w:rPr>
        <w:t>и</w:t>
      </w:r>
      <w:r w:rsidR="004763C6" w:rsidRPr="004763C6">
        <w:rPr>
          <w:lang w:val="sr-Cyrl-BA"/>
        </w:rPr>
        <w:t xml:space="preserve"> </w:t>
      </w:r>
      <w:r w:rsidR="004763C6">
        <w:rPr>
          <w:lang w:val="sr-Cyrl-BA"/>
        </w:rPr>
        <w:t>приоритетима</w:t>
      </w:r>
      <w:r w:rsidR="004763C6" w:rsidRPr="004763C6">
        <w:rPr>
          <w:lang w:val="sr-Cyrl-BA"/>
        </w:rPr>
        <w:t xml:space="preserve"> </w:t>
      </w:r>
      <w:r w:rsidR="004763C6">
        <w:rPr>
          <w:lang w:val="sr-Cyrl-BA"/>
        </w:rPr>
        <w:t>у</w:t>
      </w:r>
      <w:r w:rsidR="004763C6" w:rsidRPr="004763C6">
        <w:rPr>
          <w:lang w:val="sr-Cyrl-BA"/>
        </w:rPr>
        <w:t xml:space="preserve"> 202</w:t>
      </w:r>
      <w:r w:rsidR="004763C6">
        <w:rPr>
          <w:lang w:val="sr-Latn-BA"/>
        </w:rPr>
        <w:t>4</w:t>
      </w:r>
      <w:r w:rsidR="004763C6" w:rsidRPr="004763C6">
        <w:rPr>
          <w:lang w:val="sr-Cyrl-BA"/>
        </w:rPr>
        <w:t xml:space="preserve">. </w:t>
      </w:r>
      <w:r w:rsidR="004763C6">
        <w:rPr>
          <w:lang w:val="sr-Cyrl-BA"/>
        </w:rPr>
        <w:t>години</w:t>
      </w:r>
      <w:r w:rsidR="004763C6" w:rsidRPr="004763C6">
        <w:rPr>
          <w:lang w:val="sr-Cyrl-BA"/>
        </w:rPr>
        <w:t xml:space="preserve"> </w:t>
      </w:r>
      <w:r w:rsidR="004763C6">
        <w:rPr>
          <w:lang w:val="sr-Cyrl-BA"/>
        </w:rPr>
        <w:t>утврђено</w:t>
      </w:r>
      <w:r w:rsidR="004763C6" w:rsidRPr="004763C6">
        <w:rPr>
          <w:lang w:val="sr-Cyrl-BA"/>
        </w:rPr>
        <w:t xml:space="preserve"> </w:t>
      </w:r>
      <w:r w:rsidR="004763C6">
        <w:rPr>
          <w:lang w:val="sr-Cyrl-BA"/>
        </w:rPr>
        <w:t>је</w:t>
      </w:r>
      <w:r w:rsidR="004763C6">
        <w:rPr>
          <w:lang w:val="sr-Latn-BA"/>
        </w:rPr>
        <w:t xml:space="preserve"> </w:t>
      </w:r>
      <w:r w:rsidR="004763C6" w:rsidRPr="004763C6">
        <w:rPr>
          <w:lang w:val="sr-Cyrl-BA"/>
        </w:rPr>
        <w:t xml:space="preserve">да </w:t>
      </w:r>
      <w:r w:rsidR="004763C6" w:rsidRPr="00440BF7">
        <w:rPr>
          <w:lang w:val="sr-Cyrl-BA"/>
        </w:rPr>
        <w:t>су исти допринијели имплеметацији свих развојних праваца</w:t>
      </w:r>
      <w:r w:rsidR="004763C6" w:rsidRPr="004763C6">
        <w:rPr>
          <w:lang w:val="sr-Cyrl-BA"/>
        </w:rPr>
        <w:t xml:space="preserve"> из Оквира за реализацију циљева одрживог</w:t>
      </w:r>
      <w:r w:rsidR="004763C6" w:rsidRPr="004763C6">
        <w:rPr>
          <w:lang w:val="sr-Latn-BA"/>
        </w:rPr>
        <w:t xml:space="preserve"> </w:t>
      </w:r>
      <w:r w:rsidR="004763C6" w:rsidRPr="004763C6">
        <w:rPr>
          <w:lang w:val="sr-Cyrl-BA"/>
        </w:rPr>
        <w:t>развоја у Босни и Херцеговини, што је презентирано у наставку</w:t>
      </w:r>
      <w:r w:rsidR="004763C6">
        <w:rPr>
          <w:lang w:val="sr-Latn-BA"/>
        </w:rPr>
        <w:t>.</w:t>
      </w:r>
    </w:p>
    <w:p w14:paraId="2CA6CB57" w14:textId="77777777" w:rsidR="004763C6" w:rsidRDefault="004763C6" w:rsidP="004763C6">
      <w:pPr>
        <w:spacing w:after="0" w:line="240" w:lineRule="auto"/>
        <w:ind w:firstLine="709"/>
        <w:jc w:val="both"/>
        <w:rPr>
          <w:lang w:val="sr-Latn-BA"/>
        </w:rPr>
      </w:pPr>
    </w:p>
    <w:p w14:paraId="0DE5598F" w14:textId="28095B9C" w:rsidR="004763C6" w:rsidRPr="00F30D3D" w:rsidRDefault="004763C6" w:rsidP="00F30D3D">
      <w:pPr>
        <w:rPr>
          <w:b/>
          <w:bCs/>
          <w:sz w:val="24"/>
          <w:szCs w:val="24"/>
        </w:rPr>
      </w:pPr>
      <w:r w:rsidRPr="00F30D3D">
        <w:rPr>
          <w:b/>
          <w:bCs/>
          <w:sz w:val="24"/>
          <w:szCs w:val="24"/>
        </w:rPr>
        <w:t>Развојни правац: Добра управа и управљање јавним сектором</w:t>
      </w:r>
    </w:p>
    <w:p w14:paraId="075CB5AE" w14:textId="77777777" w:rsidR="004763C6" w:rsidRDefault="004763C6" w:rsidP="004763C6">
      <w:pPr>
        <w:spacing w:after="0" w:line="240" w:lineRule="auto"/>
        <w:jc w:val="both"/>
        <w:rPr>
          <w:lang w:val="sr-Latn-BA"/>
        </w:rPr>
      </w:pPr>
    </w:p>
    <w:p w14:paraId="086B6179" w14:textId="35225D5C" w:rsidR="004763C6" w:rsidRPr="007E1B36" w:rsidRDefault="004763C6" w:rsidP="00302A7B">
      <w:pPr>
        <w:spacing w:after="0" w:line="240" w:lineRule="auto"/>
        <w:ind w:firstLine="709"/>
        <w:jc w:val="both"/>
        <w:rPr>
          <w:lang w:val="sr-Cyrl-BA"/>
        </w:rPr>
      </w:pPr>
      <w:r>
        <w:rPr>
          <w:lang w:val="sr-Latn-BA"/>
        </w:rPr>
        <w:t>Овај</w:t>
      </w:r>
      <w:r w:rsidRPr="004763C6">
        <w:rPr>
          <w:lang w:val="sr-Latn-BA"/>
        </w:rPr>
        <w:t xml:space="preserve"> </w:t>
      </w:r>
      <w:r>
        <w:rPr>
          <w:lang w:val="sr-Latn-BA"/>
        </w:rPr>
        <w:t>развојни</w:t>
      </w:r>
      <w:r w:rsidRPr="004763C6">
        <w:rPr>
          <w:lang w:val="sr-Latn-BA"/>
        </w:rPr>
        <w:t xml:space="preserve"> </w:t>
      </w:r>
      <w:r>
        <w:rPr>
          <w:lang w:val="sr-Latn-BA"/>
        </w:rPr>
        <w:t>правац</w:t>
      </w:r>
      <w:r w:rsidRPr="004763C6">
        <w:rPr>
          <w:lang w:val="sr-Latn-BA"/>
        </w:rPr>
        <w:t xml:space="preserve"> </w:t>
      </w:r>
      <w:r>
        <w:rPr>
          <w:lang w:val="sr-Latn-BA"/>
        </w:rPr>
        <w:t>усмјерен</w:t>
      </w:r>
      <w:r w:rsidRPr="004763C6">
        <w:rPr>
          <w:lang w:val="sr-Latn-BA"/>
        </w:rPr>
        <w:t xml:space="preserve"> </w:t>
      </w:r>
      <w:r>
        <w:rPr>
          <w:lang w:val="sr-Latn-BA"/>
        </w:rPr>
        <w:t>је</w:t>
      </w:r>
      <w:r w:rsidRPr="004763C6">
        <w:rPr>
          <w:lang w:val="sr-Latn-BA"/>
        </w:rPr>
        <w:t xml:space="preserve"> </w:t>
      </w:r>
      <w:r>
        <w:rPr>
          <w:lang w:val="sr-Latn-BA"/>
        </w:rPr>
        <w:t>на</w:t>
      </w:r>
      <w:r w:rsidRPr="004763C6">
        <w:rPr>
          <w:lang w:val="sr-Latn-BA"/>
        </w:rPr>
        <w:t xml:space="preserve"> </w:t>
      </w:r>
      <w:r>
        <w:rPr>
          <w:lang w:val="sr-Latn-BA"/>
        </w:rPr>
        <w:t>подршку</w:t>
      </w:r>
      <w:r w:rsidRPr="004763C6">
        <w:rPr>
          <w:lang w:val="sr-Latn-BA"/>
        </w:rPr>
        <w:t xml:space="preserve"> </w:t>
      </w:r>
      <w:r>
        <w:rPr>
          <w:lang w:val="sr-Latn-BA"/>
        </w:rPr>
        <w:t>вертикалној</w:t>
      </w:r>
      <w:r w:rsidRPr="004763C6">
        <w:rPr>
          <w:lang w:val="sr-Latn-BA"/>
        </w:rPr>
        <w:t xml:space="preserve"> </w:t>
      </w:r>
      <w:r>
        <w:rPr>
          <w:lang w:val="sr-Latn-BA"/>
        </w:rPr>
        <w:t>и</w:t>
      </w:r>
      <w:r w:rsidRPr="004763C6">
        <w:rPr>
          <w:lang w:val="sr-Latn-BA"/>
        </w:rPr>
        <w:t xml:space="preserve"> </w:t>
      </w:r>
      <w:r>
        <w:rPr>
          <w:lang w:val="sr-Latn-BA"/>
        </w:rPr>
        <w:t>хоризонталној</w:t>
      </w:r>
      <w:r w:rsidRPr="004763C6">
        <w:rPr>
          <w:lang w:val="sr-Latn-BA"/>
        </w:rPr>
        <w:t xml:space="preserve"> </w:t>
      </w:r>
      <w:r>
        <w:rPr>
          <w:lang w:val="sr-Latn-BA"/>
        </w:rPr>
        <w:t>интеграцији</w:t>
      </w:r>
      <w:r w:rsidRPr="004763C6">
        <w:rPr>
          <w:lang w:val="sr-Latn-BA"/>
        </w:rPr>
        <w:t xml:space="preserve"> </w:t>
      </w:r>
      <w:r>
        <w:rPr>
          <w:lang w:val="sr-Latn-BA"/>
        </w:rPr>
        <w:t>кроз усклађивање</w:t>
      </w:r>
      <w:r w:rsidRPr="004763C6">
        <w:rPr>
          <w:lang w:val="sr-Latn-BA"/>
        </w:rPr>
        <w:t xml:space="preserve"> </w:t>
      </w:r>
      <w:r>
        <w:rPr>
          <w:lang w:val="sr-Latn-BA"/>
        </w:rPr>
        <w:t>развојних</w:t>
      </w:r>
      <w:r w:rsidRPr="004763C6">
        <w:rPr>
          <w:lang w:val="sr-Latn-BA"/>
        </w:rPr>
        <w:t xml:space="preserve"> </w:t>
      </w:r>
      <w:r>
        <w:rPr>
          <w:lang w:val="sr-Latn-BA"/>
        </w:rPr>
        <w:t>и</w:t>
      </w:r>
      <w:r w:rsidRPr="004763C6">
        <w:rPr>
          <w:lang w:val="sr-Latn-BA"/>
        </w:rPr>
        <w:t xml:space="preserve"> </w:t>
      </w:r>
      <w:r>
        <w:rPr>
          <w:lang w:val="sr-Latn-BA"/>
        </w:rPr>
        <w:t>секторских</w:t>
      </w:r>
      <w:r w:rsidRPr="004763C6">
        <w:rPr>
          <w:lang w:val="sr-Latn-BA"/>
        </w:rPr>
        <w:t xml:space="preserve"> </w:t>
      </w:r>
      <w:r>
        <w:rPr>
          <w:lang w:val="sr-Latn-BA"/>
        </w:rPr>
        <w:t>стратегија</w:t>
      </w:r>
      <w:r w:rsidRPr="004763C6">
        <w:rPr>
          <w:lang w:val="sr-Latn-BA"/>
        </w:rPr>
        <w:t xml:space="preserve"> </w:t>
      </w:r>
      <w:r>
        <w:rPr>
          <w:lang w:val="sr-Latn-BA"/>
        </w:rPr>
        <w:t>сa</w:t>
      </w:r>
      <w:r w:rsidRPr="004763C6">
        <w:rPr>
          <w:lang w:val="sr-Latn-BA"/>
        </w:rPr>
        <w:t xml:space="preserve"> </w:t>
      </w:r>
      <w:r>
        <w:rPr>
          <w:lang w:val="sr-Latn-BA"/>
        </w:rPr>
        <w:t>Оквиром</w:t>
      </w:r>
      <w:r w:rsidRPr="004763C6">
        <w:rPr>
          <w:lang w:val="sr-Latn-BA"/>
        </w:rPr>
        <w:t xml:space="preserve"> </w:t>
      </w:r>
      <w:r>
        <w:rPr>
          <w:lang w:val="sr-Latn-BA"/>
        </w:rPr>
        <w:t>за</w:t>
      </w:r>
      <w:r w:rsidRPr="004763C6">
        <w:rPr>
          <w:lang w:val="sr-Latn-BA"/>
        </w:rPr>
        <w:t xml:space="preserve"> </w:t>
      </w:r>
      <w:r>
        <w:rPr>
          <w:lang w:val="sr-Latn-BA"/>
        </w:rPr>
        <w:t>реализацију</w:t>
      </w:r>
      <w:r w:rsidRPr="004763C6">
        <w:rPr>
          <w:lang w:val="sr-Latn-BA"/>
        </w:rPr>
        <w:t xml:space="preserve"> </w:t>
      </w:r>
      <w:r>
        <w:rPr>
          <w:lang w:val="sr-Latn-BA"/>
        </w:rPr>
        <w:t>Циљева</w:t>
      </w:r>
      <w:r w:rsidRPr="004763C6">
        <w:rPr>
          <w:lang w:val="sr-Latn-BA"/>
        </w:rPr>
        <w:t xml:space="preserve"> </w:t>
      </w:r>
      <w:r>
        <w:rPr>
          <w:lang w:val="sr-Latn-BA"/>
        </w:rPr>
        <w:t>одрживог</w:t>
      </w:r>
      <w:r w:rsidRPr="004763C6">
        <w:rPr>
          <w:lang w:val="sr-Latn-BA"/>
        </w:rPr>
        <w:t xml:space="preserve"> </w:t>
      </w:r>
      <w:r>
        <w:rPr>
          <w:lang w:val="sr-Latn-BA"/>
        </w:rPr>
        <w:t>развоја</w:t>
      </w:r>
      <w:r w:rsidRPr="004763C6">
        <w:rPr>
          <w:lang w:val="sr-Latn-BA"/>
        </w:rPr>
        <w:t>.</w:t>
      </w:r>
      <w:r>
        <w:rPr>
          <w:lang w:val="sr-Latn-BA"/>
        </w:rPr>
        <w:t xml:space="preserve"> Добра</w:t>
      </w:r>
      <w:r w:rsidRPr="004763C6">
        <w:rPr>
          <w:lang w:val="sr-Latn-BA"/>
        </w:rPr>
        <w:t xml:space="preserve"> </w:t>
      </w:r>
      <w:r>
        <w:rPr>
          <w:lang w:val="sr-Latn-BA"/>
        </w:rPr>
        <w:t>управа</w:t>
      </w:r>
      <w:r w:rsidRPr="004763C6">
        <w:rPr>
          <w:lang w:val="sr-Latn-BA"/>
        </w:rPr>
        <w:t xml:space="preserve"> </w:t>
      </w:r>
      <w:r>
        <w:rPr>
          <w:lang w:val="sr-Latn-BA"/>
        </w:rPr>
        <w:t>и</w:t>
      </w:r>
      <w:r w:rsidRPr="004763C6">
        <w:rPr>
          <w:lang w:val="sr-Latn-BA"/>
        </w:rPr>
        <w:t xml:space="preserve"> </w:t>
      </w:r>
      <w:r>
        <w:rPr>
          <w:lang w:val="sr-Latn-BA"/>
        </w:rPr>
        <w:t>управљање</w:t>
      </w:r>
      <w:r w:rsidRPr="004763C6">
        <w:rPr>
          <w:lang w:val="sr-Latn-BA"/>
        </w:rPr>
        <w:t xml:space="preserve"> </w:t>
      </w:r>
      <w:r>
        <w:rPr>
          <w:lang w:val="sr-Latn-BA"/>
        </w:rPr>
        <w:t>јавним</w:t>
      </w:r>
      <w:r w:rsidRPr="004763C6">
        <w:rPr>
          <w:lang w:val="sr-Latn-BA"/>
        </w:rPr>
        <w:t xml:space="preserve"> </w:t>
      </w:r>
      <w:r>
        <w:rPr>
          <w:lang w:val="sr-Latn-BA"/>
        </w:rPr>
        <w:t>сектором</w:t>
      </w:r>
      <w:r w:rsidRPr="004763C6">
        <w:rPr>
          <w:lang w:val="sr-Latn-BA"/>
        </w:rPr>
        <w:t xml:space="preserve"> </w:t>
      </w:r>
      <w:r>
        <w:rPr>
          <w:lang w:val="sr-Latn-BA"/>
        </w:rPr>
        <w:t>од</w:t>
      </w:r>
      <w:r w:rsidRPr="004763C6">
        <w:rPr>
          <w:lang w:val="sr-Latn-BA"/>
        </w:rPr>
        <w:t xml:space="preserve"> </w:t>
      </w:r>
      <w:r>
        <w:rPr>
          <w:lang w:val="sr-Latn-BA"/>
        </w:rPr>
        <w:t>кључног</w:t>
      </w:r>
      <w:r w:rsidRPr="004763C6">
        <w:rPr>
          <w:lang w:val="sr-Latn-BA"/>
        </w:rPr>
        <w:t xml:space="preserve"> </w:t>
      </w:r>
      <w:r>
        <w:rPr>
          <w:lang w:val="sr-Latn-BA"/>
        </w:rPr>
        <w:t>су</w:t>
      </w:r>
      <w:r w:rsidRPr="004763C6">
        <w:rPr>
          <w:lang w:val="sr-Latn-BA"/>
        </w:rPr>
        <w:t xml:space="preserve"> </w:t>
      </w:r>
      <w:r>
        <w:rPr>
          <w:lang w:val="sr-Latn-BA"/>
        </w:rPr>
        <w:t>значаја</w:t>
      </w:r>
      <w:r w:rsidRPr="004763C6">
        <w:rPr>
          <w:lang w:val="sr-Latn-BA"/>
        </w:rPr>
        <w:t xml:space="preserve"> </w:t>
      </w:r>
      <w:r>
        <w:rPr>
          <w:lang w:val="sr-Latn-BA"/>
        </w:rPr>
        <w:t>за</w:t>
      </w:r>
      <w:r w:rsidRPr="004763C6">
        <w:rPr>
          <w:lang w:val="sr-Latn-BA"/>
        </w:rPr>
        <w:t xml:space="preserve"> </w:t>
      </w:r>
      <w:r>
        <w:rPr>
          <w:lang w:val="sr-Latn-BA"/>
        </w:rPr>
        <w:t>одрживи</w:t>
      </w:r>
      <w:r w:rsidRPr="004763C6">
        <w:rPr>
          <w:lang w:val="sr-Latn-BA"/>
        </w:rPr>
        <w:t xml:space="preserve"> </w:t>
      </w:r>
      <w:r>
        <w:rPr>
          <w:lang w:val="sr-Latn-BA"/>
        </w:rPr>
        <w:t>развој</w:t>
      </w:r>
      <w:r w:rsidRPr="004763C6">
        <w:rPr>
          <w:lang w:val="sr-Latn-BA"/>
        </w:rPr>
        <w:t xml:space="preserve"> </w:t>
      </w:r>
      <w:r>
        <w:rPr>
          <w:lang w:val="sr-Latn-BA"/>
        </w:rPr>
        <w:t>у</w:t>
      </w:r>
      <w:r w:rsidRPr="004763C6">
        <w:rPr>
          <w:lang w:val="sr-Latn-BA"/>
        </w:rPr>
        <w:t xml:space="preserve"> </w:t>
      </w:r>
      <w:r>
        <w:rPr>
          <w:lang w:val="sr-Latn-BA"/>
        </w:rPr>
        <w:t>Босни</w:t>
      </w:r>
      <w:r w:rsidRPr="004763C6">
        <w:rPr>
          <w:lang w:val="sr-Latn-BA"/>
        </w:rPr>
        <w:t xml:space="preserve"> </w:t>
      </w:r>
      <w:r>
        <w:rPr>
          <w:lang w:val="sr-Latn-BA"/>
        </w:rPr>
        <w:t>и Херцеговини</w:t>
      </w:r>
      <w:r w:rsidRPr="004763C6">
        <w:rPr>
          <w:lang w:val="sr-Latn-BA"/>
        </w:rPr>
        <w:t xml:space="preserve"> </w:t>
      </w:r>
      <w:r>
        <w:rPr>
          <w:lang w:val="sr-Latn-BA"/>
        </w:rPr>
        <w:t>у</w:t>
      </w:r>
      <w:r w:rsidRPr="004763C6">
        <w:rPr>
          <w:lang w:val="sr-Latn-BA"/>
        </w:rPr>
        <w:t xml:space="preserve"> </w:t>
      </w:r>
      <w:r>
        <w:rPr>
          <w:lang w:val="sr-Latn-BA"/>
        </w:rPr>
        <w:t>будућности</w:t>
      </w:r>
      <w:r w:rsidRPr="004763C6">
        <w:rPr>
          <w:lang w:val="sr-Latn-BA"/>
        </w:rPr>
        <w:t xml:space="preserve">. </w:t>
      </w:r>
      <w:r>
        <w:rPr>
          <w:lang w:val="sr-Latn-BA"/>
        </w:rPr>
        <w:t>Тренутно</w:t>
      </w:r>
      <w:r w:rsidRPr="004763C6">
        <w:rPr>
          <w:lang w:val="sr-Latn-BA"/>
        </w:rPr>
        <w:t xml:space="preserve"> </w:t>
      </w:r>
      <w:r>
        <w:rPr>
          <w:lang w:val="sr-Latn-BA"/>
        </w:rPr>
        <w:t>су</w:t>
      </w:r>
      <w:r w:rsidRPr="004763C6">
        <w:rPr>
          <w:lang w:val="sr-Latn-BA"/>
        </w:rPr>
        <w:t xml:space="preserve"> </w:t>
      </w:r>
      <w:r>
        <w:rPr>
          <w:lang w:val="sr-Latn-BA"/>
        </w:rPr>
        <w:t>добра</w:t>
      </w:r>
      <w:r w:rsidRPr="004763C6">
        <w:rPr>
          <w:lang w:val="sr-Latn-BA"/>
        </w:rPr>
        <w:t xml:space="preserve"> </w:t>
      </w:r>
      <w:r>
        <w:rPr>
          <w:lang w:val="sr-Latn-BA"/>
        </w:rPr>
        <w:t>управа</w:t>
      </w:r>
      <w:r w:rsidRPr="004763C6">
        <w:rPr>
          <w:lang w:val="sr-Latn-BA"/>
        </w:rPr>
        <w:t xml:space="preserve"> </w:t>
      </w:r>
      <w:r>
        <w:rPr>
          <w:lang w:val="sr-Latn-BA"/>
        </w:rPr>
        <w:t>и</w:t>
      </w:r>
      <w:r w:rsidRPr="004763C6">
        <w:rPr>
          <w:lang w:val="sr-Latn-BA"/>
        </w:rPr>
        <w:t xml:space="preserve"> </w:t>
      </w:r>
      <w:r>
        <w:rPr>
          <w:lang w:val="sr-Latn-BA"/>
        </w:rPr>
        <w:t>управљање</w:t>
      </w:r>
      <w:r w:rsidRPr="004763C6">
        <w:rPr>
          <w:lang w:val="sr-Latn-BA"/>
        </w:rPr>
        <w:t xml:space="preserve"> </w:t>
      </w:r>
      <w:r>
        <w:rPr>
          <w:lang w:val="sr-Latn-BA"/>
        </w:rPr>
        <w:t>јавним</w:t>
      </w:r>
      <w:r w:rsidRPr="004763C6">
        <w:rPr>
          <w:lang w:val="sr-Latn-BA"/>
        </w:rPr>
        <w:t xml:space="preserve"> </w:t>
      </w:r>
      <w:r>
        <w:rPr>
          <w:lang w:val="sr-Latn-BA"/>
        </w:rPr>
        <w:t>сектором</w:t>
      </w:r>
      <w:r w:rsidRPr="004763C6">
        <w:rPr>
          <w:lang w:val="sr-Latn-BA"/>
        </w:rPr>
        <w:t xml:space="preserve"> </w:t>
      </w:r>
      <w:r>
        <w:rPr>
          <w:lang w:val="sr-Latn-BA"/>
        </w:rPr>
        <w:t>суочени</w:t>
      </w:r>
      <w:r w:rsidRPr="004763C6">
        <w:rPr>
          <w:lang w:val="sr-Latn-BA"/>
        </w:rPr>
        <w:t xml:space="preserve"> </w:t>
      </w:r>
      <w:r>
        <w:rPr>
          <w:lang w:val="sr-Latn-BA"/>
        </w:rPr>
        <w:t>с великим</w:t>
      </w:r>
      <w:r w:rsidRPr="004763C6">
        <w:rPr>
          <w:lang w:val="sr-Latn-BA"/>
        </w:rPr>
        <w:t xml:space="preserve"> </w:t>
      </w:r>
      <w:r>
        <w:rPr>
          <w:lang w:val="sr-Latn-BA"/>
        </w:rPr>
        <w:t>бројем</w:t>
      </w:r>
      <w:r w:rsidRPr="004763C6">
        <w:rPr>
          <w:lang w:val="sr-Latn-BA"/>
        </w:rPr>
        <w:t xml:space="preserve"> </w:t>
      </w:r>
      <w:r>
        <w:rPr>
          <w:lang w:val="sr-Latn-BA"/>
        </w:rPr>
        <w:t>изазова</w:t>
      </w:r>
      <w:r w:rsidRPr="004763C6">
        <w:rPr>
          <w:lang w:val="sr-Latn-BA"/>
        </w:rPr>
        <w:t xml:space="preserve"> </w:t>
      </w:r>
      <w:r>
        <w:rPr>
          <w:lang w:val="sr-Latn-BA"/>
        </w:rPr>
        <w:t>и</w:t>
      </w:r>
      <w:r w:rsidRPr="004763C6">
        <w:rPr>
          <w:lang w:val="sr-Latn-BA"/>
        </w:rPr>
        <w:t xml:space="preserve"> </w:t>
      </w:r>
      <w:r>
        <w:rPr>
          <w:lang w:val="sr-Latn-BA"/>
        </w:rPr>
        <w:t>препрека</w:t>
      </w:r>
      <w:r w:rsidRPr="004763C6">
        <w:rPr>
          <w:lang w:val="sr-Latn-BA"/>
        </w:rPr>
        <w:t xml:space="preserve">, </w:t>
      </w:r>
      <w:r>
        <w:rPr>
          <w:lang w:val="sr-Latn-BA"/>
        </w:rPr>
        <w:t>које</w:t>
      </w:r>
      <w:r w:rsidRPr="004763C6">
        <w:rPr>
          <w:lang w:val="sr-Latn-BA"/>
        </w:rPr>
        <w:t xml:space="preserve"> </w:t>
      </w:r>
      <w:r>
        <w:rPr>
          <w:lang w:val="sr-Latn-BA"/>
        </w:rPr>
        <w:t>су</w:t>
      </w:r>
      <w:r w:rsidRPr="004763C6">
        <w:rPr>
          <w:lang w:val="sr-Latn-BA"/>
        </w:rPr>
        <w:t xml:space="preserve"> </w:t>
      </w:r>
      <w:r>
        <w:rPr>
          <w:lang w:val="sr-Latn-BA"/>
        </w:rPr>
        <w:t>резултат</w:t>
      </w:r>
      <w:r w:rsidRPr="004763C6">
        <w:rPr>
          <w:lang w:val="sr-Latn-BA"/>
        </w:rPr>
        <w:t xml:space="preserve"> </w:t>
      </w:r>
      <w:r>
        <w:rPr>
          <w:lang w:val="sr-Latn-BA"/>
        </w:rPr>
        <w:t>друштвено</w:t>
      </w:r>
      <w:r w:rsidRPr="004763C6">
        <w:rPr>
          <w:lang w:val="sr-Latn-BA"/>
        </w:rPr>
        <w:t>-</w:t>
      </w:r>
      <w:r>
        <w:rPr>
          <w:lang w:val="sr-Latn-BA"/>
        </w:rPr>
        <w:t>економског</w:t>
      </w:r>
      <w:r w:rsidRPr="004763C6">
        <w:rPr>
          <w:lang w:val="sr-Latn-BA"/>
        </w:rPr>
        <w:t xml:space="preserve"> </w:t>
      </w:r>
      <w:r>
        <w:rPr>
          <w:lang w:val="sr-Latn-BA"/>
        </w:rPr>
        <w:t>контекста</w:t>
      </w:r>
      <w:r w:rsidRPr="004763C6">
        <w:rPr>
          <w:lang w:val="sr-Latn-BA"/>
        </w:rPr>
        <w:t xml:space="preserve">. </w:t>
      </w:r>
      <w:r>
        <w:rPr>
          <w:lang w:val="sr-Latn-BA"/>
        </w:rPr>
        <w:t>За њихово</w:t>
      </w:r>
      <w:r w:rsidRPr="004763C6">
        <w:rPr>
          <w:lang w:val="sr-Latn-BA"/>
        </w:rPr>
        <w:t xml:space="preserve"> </w:t>
      </w:r>
      <w:r>
        <w:rPr>
          <w:lang w:val="sr-Latn-BA"/>
        </w:rPr>
        <w:t>рјешавање</w:t>
      </w:r>
      <w:r w:rsidRPr="004763C6">
        <w:rPr>
          <w:lang w:val="sr-Latn-BA"/>
        </w:rPr>
        <w:t xml:space="preserve">, </w:t>
      </w:r>
      <w:r>
        <w:rPr>
          <w:lang w:val="sr-Latn-BA"/>
        </w:rPr>
        <w:t>власти</w:t>
      </w:r>
      <w:r w:rsidRPr="004763C6">
        <w:rPr>
          <w:lang w:val="sr-Latn-BA"/>
        </w:rPr>
        <w:t xml:space="preserve"> </w:t>
      </w:r>
      <w:r>
        <w:rPr>
          <w:lang w:val="sr-Latn-BA"/>
        </w:rPr>
        <w:t>на</w:t>
      </w:r>
      <w:r w:rsidRPr="004763C6">
        <w:rPr>
          <w:lang w:val="sr-Latn-BA"/>
        </w:rPr>
        <w:t xml:space="preserve"> </w:t>
      </w:r>
      <w:r>
        <w:rPr>
          <w:lang w:val="sr-Latn-BA"/>
        </w:rPr>
        <w:t>свим</w:t>
      </w:r>
      <w:r w:rsidRPr="004763C6">
        <w:rPr>
          <w:lang w:val="sr-Latn-BA"/>
        </w:rPr>
        <w:t xml:space="preserve"> </w:t>
      </w:r>
      <w:r>
        <w:rPr>
          <w:lang w:val="sr-Latn-BA"/>
        </w:rPr>
        <w:t>нивоима</w:t>
      </w:r>
      <w:r w:rsidRPr="004763C6">
        <w:rPr>
          <w:lang w:val="sr-Latn-BA"/>
        </w:rPr>
        <w:t xml:space="preserve"> </w:t>
      </w:r>
      <w:r>
        <w:rPr>
          <w:lang w:val="sr-Latn-BA"/>
        </w:rPr>
        <w:t>би</w:t>
      </w:r>
      <w:r w:rsidRPr="004763C6">
        <w:rPr>
          <w:lang w:val="sr-Latn-BA"/>
        </w:rPr>
        <w:t xml:space="preserve"> </w:t>
      </w:r>
      <w:r>
        <w:rPr>
          <w:lang w:val="sr-Latn-BA"/>
        </w:rPr>
        <w:t>требале</w:t>
      </w:r>
      <w:r w:rsidRPr="004763C6">
        <w:rPr>
          <w:lang w:val="sr-Latn-BA"/>
        </w:rPr>
        <w:t xml:space="preserve"> </w:t>
      </w:r>
      <w:r>
        <w:rPr>
          <w:lang w:val="sr-Latn-BA"/>
        </w:rPr>
        <w:t>примијенити</w:t>
      </w:r>
      <w:r w:rsidRPr="004763C6">
        <w:rPr>
          <w:lang w:val="sr-Latn-BA"/>
        </w:rPr>
        <w:t xml:space="preserve"> </w:t>
      </w:r>
      <w:r>
        <w:rPr>
          <w:lang w:val="sr-Latn-BA"/>
        </w:rPr>
        <w:t>акцелераторе</w:t>
      </w:r>
      <w:r w:rsidRPr="004763C6">
        <w:rPr>
          <w:lang w:val="sr-Latn-BA"/>
        </w:rPr>
        <w:t xml:space="preserve"> </w:t>
      </w:r>
      <w:r>
        <w:rPr>
          <w:lang w:val="sr-Latn-BA"/>
        </w:rPr>
        <w:t>и</w:t>
      </w:r>
      <w:r w:rsidRPr="004763C6">
        <w:rPr>
          <w:lang w:val="sr-Latn-BA"/>
        </w:rPr>
        <w:t xml:space="preserve"> </w:t>
      </w:r>
      <w:r>
        <w:rPr>
          <w:lang w:val="sr-Latn-BA"/>
        </w:rPr>
        <w:t>покретаче наведене</w:t>
      </w:r>
      <w:r w:rsidRPr="004763C6">
        <w:rPr>
          <w:lang w:val="sr-Latn-BA"/>
        </w:rPr>
        <w:t xml:space="preserve"> </w:t>
      </w:r>
      <w:r>
        <w:rPr>
          <w:lang w:val="sr-Latn-BA"/>
        </w:rPr>
        <w:t>у</w:t>
      </w:r>
      <w:r w:rsidRPr="004763C6">
        <w:rPr>
          <w:lang w:val="sr-Latn-BA"/>
        </w:rPr>
        <w:t xml:space="preserve"> </w:t>
      </w:r>
      <w:r w:rsidR="00467720">
        <w:rPr>
          <w:lang w:val="sr-Latn-BA"/>
        </w:rPr>
        <w:t>овом</w:t>
      </w:r>
      <w:r w:rsidRPr="004763C6">
        <w:rPr>
          <w:lang w:val="sr-Latn-BA"/>
        </w:rPr>
        <w:t xml:space="preserve"> </w:t>
      </w:r>
      <w:r>
        <w:rPr>
          <w:lang w:val="sr-Latn-BA"/>
        </w:rPr>
        <w:t>развојном</w:t>
      </w:r>
      <w:r w:rsidRPr="004763C6">
        <w:rPr>
          <w:lang w:val="sr-Latn-BA"/>
        </w:rPr>
        <w:t xml:space="preserve"> </w:t>
      </w:r>
      <w:r>
        <w:rPr>
          <w:lang w:val="sr-Latn-BA"/>
        </w:rPr>
        <w:t>правцу</w:t>
      </w:r>
      <w:r w:rsidRPr="004763C6">
        <w:rPr>
          <w:lang w:val="sr-Latn-BA"/>
        </w:rPr>
        <w:t xml:space="preserve">. </w:t>
      </w:r>
      <w:r>
        <w:rPr>
          <w:lang w:val="sr-Latn-BA"/>
        </w:rPr>
        <w:t>У</w:t>
      </w:r>
      <w:r w:rsidRPr="004763C6">
        <w:rPr>
          <w:lang w:val="sr-Latn-BA"/>
        </w:rPr>
        <w:t xml:space="preserve"> </w:t>
      </w:r>
      <w:r>
        <w:rPr>
          <w:lang w:val="sr-Latn-BA"/>
        </w:rPr>
        <w:t>оквиру</w:t>
      </w:r>
      <w:r w:rsidRPr="004763C6">
        <w:rPr>
          <w:lang w:val="sr-Latn-BA"/>
        </w:rPr>
        <w:t xml:space="preserve"> </w:t>
      </w:r>
      <w:r>
        <w:rPr>
          <w:lang w:val="sr-Latn-BA"/>
        </w:rPr>
        <w:t>развојног</w:t>
      </w:r>
      <w:r w:rsidRPr="004763C6">
        <w:rPr>
          <w:lang w:val="sr-Latn-BA"/>
        </w:rPr>
        <w:t xml:space="preserve"> </w:t>
      </w:r>
      <w:r>
        <w:rPr>
          <w:lang w:val="sr-Latn-BA"/>
        </w:rPr>
        <w:t>правца</w:t>
      </w:r>
      <w:r w:rsidRPr="004763C6">
        <w:rPr>
          <w:lang w:val="sr-Latn-BA"/>
        </w:rPr>
        <w:t xml:space="preserve"> </w:t>
      </w:r>
      <w:r>
        <w:rPr>
          <w:lang w:val="sr-Latn-BA"/>
        </w:rPr>
        <w:t>Добра</w:t>
      </w:r>
      <w:r w:rsidRPr="004763C6">
        <w:rPr>
          <w:lang w:val="sr-Latn-BA"/>
        </w:rPr>
        <w:t xml:space="preserve"> </w:t>
      </w:r>
      <w:r>
        <w:rPr>
          <w:lang w:val="sr-Latn-BA"/>
        </w:rPr>
        <w:t>управа</w:t>
      </w:r>
      <w:r w:rsidRPr="004763C6">
        <w:rPr>
          <w:lang w:val="sr-Latn-BA"/>
        </w:rPr>
        <w:t xml:space="preserve"> </w:t>
      </w:r>
      <w:r>
        <w:rPr>
          <w:lang w:val="sr-Latn-BA"/>
        </w:rPr>
        <w:t>и</w:t>
      </w:r>
      <w:r w:rsidRPr="004763C6">
        <w:rPr>
          <w:lang w:val="sr-Latn-BA"/>
        </w:rPr>
        <w:t xml:space="preserve"> </w:t>
      </w:r>
      <w:r>
        <w:rPr>
          <w:lang w:val="sr-Latn-BA"/>
        </w:rPr>
        <w:t>управљање јавним</w:t>
      </w:r>
      <w:r w:rsidRPr="004763C6">
        <w:rPr>
          <w:lang w:val="sr-Latn-BA"/>
        </w:rPr>
        <w:t xml:space="preserve"> </w:t>
      </w:r>
      <w:r>
        <w:rPr>
          <w:lang w:val="sr-Latn-BA"/>
        </w:rPr>
        <w:t>сектором</w:t>
      </w:r>
      <w:r w:rsidRPr="004763C6">
        <w:rPr>
          <w:lang w:val="sr-Latn-BA"/>
        </w:rPr>
        <w:t xml:space="preserve"> </w:t>
      </w:r>
      <w:r>
        <w:rPr>
          <w:lang w:val="sr-Latn-BA"/>
        </w:rPr>
        <w:t>у</w:t>
      </w:r>
      <w:r w:rsidRPr="004763C6">
        <w:rPr>
          <w:lang w:val="sr-Latn-BA"/>
        </w:rPr>
        <w:t xml:space="preserve"> 202</w:t>
      </w:r>
      <w:r>
        <w:rPr>
          <w:lang w:val="sr-Latn-BA"/>
        </w:rPr>
        <w:t>4</w:t>
      </w:r>
      <w:r w:rsidRPr="004763C6">
        <w:rPr>
          <w:lang w:val="sr-Latn-BA"/>
        </w:rPr>
        <w:t xml:space="preserve">. </w:t>
      </w:r>
      <w:r>
        <w:rPr>
          <w:lang w:val="sr-Latn-BA"/>
        </w:rPr>
        <w:t>години</w:t>
      </w:r>
      <w:r w:rsidRPr="004763C6">
        <w:rPr>
          <w:lang w:val="sr-Latn-BA"/>
        </w:rPr>
        <w:t xml:space="preserve"> </w:t>
      </w:r>
      <w:r>
        <w:rPr>
          <w:lang w:val="sr-Latn-BA"/>
        </w:rPr>
        <w:t>кроз</w:t>
      </w:r>
      <w:r w:rsidRPr="004763C6">
        <w:rPr>
          <w:lang w:val="sr-Latn-BA"/>
        </w:rPr>
        <w:t xml:space="preserve"> </w:t>
      </w:r>
      <w:r>
        <w:rPr>
          <w:lang w:val="sr-Latn-BA"/>
        </w:rPr>
        <w:t>имплементацију</w:t>
      </w:r>
      <w:r w:rsidRPr="004763C6">
        <w:rPr>
          <w:lang w:val="sr-Latn-BA"/>
        </w:rPr>
        <w:t xml:space="preserve"> </w:t>
      </w:r>
      <w:r w:rsidR="00AB20B7">
        <w:rPr>
          <w:lang w:val="sr-Cyrl-RS"/>
        </w:rPr>
        <w:t>С</w:t>
      </w:r>
      <w:r w:rsidRPr="004763C6">
        <w:rPr>
          <w:lang w:val="sr-Latn-BA"/>
        </w:rPr>
        <w:t>тратегиј</w:t>
      </w:r>
      <w:r>
        <w:rPr>
          <w:lang w:val="sr-Latn-BA"/>
        </w:rPr>
        <w:t>e</w:t>
      </w:r>
      <w:r w:rsidRPr="004763C6">
        <w:rPr>
          <w:lang w:val="sr-Latn-BA"/>
        </w:rPr>
        <w:t xml:space="preserve"> развоја општине </w:t>
      </w:r>
      <w:r w:rsidR="00AB20B7">
        <w:rPr>
          <w:lang w:val="sr-Cyrl-RS"/>
        </w:rPr>
        <w:t>Мркоњић</w:t>
      </w:r>
      <w:r w:rsidRPr="004763C6">
        <w:rPr>
          <w:lang w:val="sr-Latn-BA"/>
        </w:rPr>
        <w:t xml:space="preserve"> Град </w:t>
      </w:r>
      <w:r>
        <w:rPr>
          <w:lang w:val="sr-Latn-BA"/>
        </w:rPr>
        <w:t>реализоване</w:t>
      </w:r>
      <w:r w:rsidRPr="004763C6">
        <w:rPr>
          <w:lang w:val="sr-Latn-BA"/>
        </w:rPr>
        <w:t xml:space="preserve"> </w:t>
      </w:r>
      <w:r>
        <w:rPr>
          <w:lang w:val="sr-Latn-BA"/>
        </w:rPr>
        <w:t>су</w:t>
      </w:r>
      <w:r w:rsidRPr="004763C6">
        <w:rPr>
          <w:lang w:val="sr-Latn-BA"/>
        </w:rPr>
        <w:t xml:space="preserve"> </w:t>
      </w:r>
      <w:r>
        <w:rPr>
          <w:lang w:val="sr-Latn-BA"/>
        </w:rPr>
        <w:t>мјере</w:t>
      </w:r>
      <w:r w:rsidRPr="004763C6">
        <w:rPr>
          <w:lang w:val="sr-Latn-BA"/>
        </w:rPr>
        <w:t xml:space="preserve"> </w:t>
      </w:r>
      <w:r>
        <w:rPr>
          <w:lang w:val="sr-Latn-BA"/>
        </w:rPr>
        <w:t>из</w:t>
      </w:r>
      <w:r w:rsidR="007E1B36">
        <w:rPr>
          <w:lang w:val="sr-Cyrl-BA"/>
        </w:rPr>
        <w:t xml:space="preserve"> сва </w:t>
      </w:r>
      <w:r w:rsidR="00AB20B7">
        <w:rPr>
          <w:lang w:val="sr-Cyrl-BA"/>
        </w:rPr>
        <w:t>4</w:t>
      </w:r>
      <w:r w:rsidR="007E1B36">
        <w:rPr>
          <w:lang w:val="sr-Cyrl-BA"/>
        </w:rPr>
        <w:t xml:space="preserve"> стратешка циља .</w:t>
      </w:r>
    </w:p>
    <w:p w14:paraId="7781F61A" w14:textId="77777777" w:rsidR="007E1B36" w:rsidRPr="007E1B36" w:rsidRDefault="007E1B36" w:rsidP="007E1B36">
      <w:pPr>
        <w:spacing w:after="0" w:line="240" w:lineRule="auto"/>
        <w:jc w:val="both"/>
        <w:rPr>
          <w:lang w:val="sr-Cyrl-BA"/>
        </w:rPr>
      </w:pPr>
    </w:p>
    <w:p w14:paraId="46E3EF0A" w14:textId="59DB9B4E" w:rsidR="004763C6" w:rsidRPr="00F30D3D" w:rsidRDefault="004763C6" w:rsidP="00F30D3D">
      <w:pPr>
        <w:rPr>
          <w:b/>
          <w:bCs/>
        </w:rPr>
      </w:pPr>
      <w:r w:rsidRPr="00F30D3D">
        <w:rPr>
          <w:b/>
          <w:bCs/>
        </w:rPr>
        <w:t>Акцелератор 1.1: Ефикасан, отворен, инклузиван и одговоран јавни сектор</w:t>
      </w:r>
    </w:p>
    <w:p w14:paraId="665B3A94" w14:textId="413FABD7" w:rsidR="004763C6" w:rsidRDefault="00302A7B" w:rsidP="004763C6">
      <w:pPr>
        <w:spacing w:after="0" w:line="240" w:lineRule="auto"/>
        <w:ind w:firstLine="360"/>
        <w:jc w:val="both"/>
        <w:rPr>
          <w:lang w:val="sr-Cyrl-BA"/>
        </w:rPr>
      </w:pPr>
      <w:r>
        <w:rPr>
          <w:rStyle w:val="Heading1Char"/>
          <w:b w:val="0"/>
          <w:bCs w:val="0"/>
          <w:noProof/>
          <w:sz w:val="22"/>
          <w:szCs w:val="22"/>
          <w:lang w:val="en-US"/>
        </w:rPr>
        <w:drawing>
          <wp:anchor distT="0" distB="0" distL="114300" distR="114300" simplePos="0" relativeHeight="251641344" behindDoc="1" locked="0" layoutInCell="1" allowOverlap="1" wp14:anchorId="5FD383A9" wp14:editId="302BFAC1">
            <wp:simplePos x="0" y="0"/>
            <wp:positionH relativeFrom="column">
              <wp:posOffset>610870</wp:posOffset>
            </wp:positionH>
            <wp:positionV relativeFrom="paragraph">
              <wp:posOffset>127000</wp:posOffset>
            </wp:positionV>
            <wp:extent cx="504825" cy="485775"/>
            <wp:effectExtent l="0" t="0" r="9525" b="9525"/>
            <wp:wrapTight wrapText="bothSides">
              <wp:wrapPolygon edited="0">
                <wp:start x="0" y="0"/>
                <wp:lineTo x="0" y="21176"/>
                <wp:lineTo x="21192" y="21176"/>
                <wp:lineTo x="21192" y="0"/>
                <wp:lineTo x="0" y="0"/>
              </wp:wrapPolygon>
            </wp:wrapTight>
            <wp:docPr id="2164657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39296" behindDoc="1" locked="0" layoutInCell="1" allowOverlap="1" wp14:anchorId="4EF1056E" wp14:editId="223F97A8">
            <wp:simplePos x="0" y="0"/>
            <wp:positionH relativeFrom="column">
              <wp:posOffset>1270</wp:posOffset>
            </wp:positionH>
            <wp:positionV relativeFrom="paragraph">
              <wp:posOffset>126365</wp:posOffset>
            </wp:positionV>
            <wp:extent cx="514350" cy="485775"/>
            <wp:effectExtent l="0" t="0" r="0" b="9525"/>
            <wp:wrapTight wrapText="bothSides">
              <wp:wrapPolygon edited="0">
                <wp:start x="0" y="0"/>
                <wp:lineTo x="0" y="21176"/>
                <wp:lineTo x="20800" y="21176"/>
                <wp:lineTo x="20800" y="0"/>
                <wp:lineTo x="0" y="0"/>
              </wp:wrapPolygon>
            </wp:wrapTight>
            <wp:docPr id="17277045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2C31C" w14:textId="402F7A95" w:rsidR="007E1B36" w:rsidRDefault="007E1B36" w:rsidP="004763C6">
      <w:pPr>
        <w:spacing w:after="0" w:line="240" w:lineRule="auto"/>
        <w:ind w:firstLine="360"/>
        <w:jc w:val="both"/>
        <w:rPr>
          <w:lang w:val="sr-Cyrl-BA"/>
        </w:rPr>
      </w:pPr>
    </w:p>
    <w:p w14:paraId="7951A7FD" w14:textId="56111F3B" w:rsidR="007E1B36" w:rsidRDefault="007E1B36" w:rsidP="004763C6">
      <w:pPr>
        <w:spacing w:after="0" w:line="240" w:lineRule="auto"/>
        <w:ind w:firstLine="360"/>
        <w:jc w:val="both"/>
        <w:rPr>
          <w:lang w:val="sr-Cyrl-BA"/>
        </w:rPr>
      </w:pPr>
    </w:p>
    <w:p w14:paraId="16E6BCEF" w14:textId="77777777" w:rsidR="007E1B36" w:rsidRDefault="007E1B36" w:rsidP="004763C6">
      <w:pPr>
        <w:spacing w:after="0" w:line="240" w:lineRule="auto"/>
        <w:ind w:firstLine="360"/>
        <w:jc w:val="both"/>
        <w:rPr>
          <w:lang w:val="sr-Cyrl-BA"/>
        </w:rPr>
      </w:pPr>
    </w:p>
    <w:p w14:paraId="37B7DD0C" w14:textId="7F5511A7" w:rsidR="00302A7B" w:rsidRDefault="007655FB" w:rsidP="00302A7B">
      <w:pPr>
        <w:spacing w:after="0" w:line="240" w:lineRule="auto"/>
        <w:ind w:firstLine="706"/>
        <w:jc w:val="both"/>
        <w:rPr>
          <w:lang w:val="sr-Cyrl-BA"/>
        </w:rPr>
      </w:pPr>
      <w:r>
        <w:rPr>
          <w:lang w:val="sr-Cyrl-BA"/>
        </w:rPr>
        <w:t>О</w:t>
      </w:r>
      <w:r w:rsidR="00302A7B" w:rsidRPr="00302A7B">
        <w:rPr>
          <w:lang w:val="sr-Cyrl-BA"/>
        </w:rPr>
        <w:t xml:space="preserve">пштина </w:t>
      </w:r>
      <w:r w:rsidR="00DB3247">
        <w:rPr>
          <w:lang w:val="sr-Cyrl-BA"/>
        </w:rPr>
        <w:t>Мркоњић</w:t>
      </w:r>
      <w:r w:rsidR="00302A7B" w:rsidRPr="00302A7B">
        <w:rPr>
          <w:lang w:val="sr-Cyrl-BA"/>
        </w:rPr>
        <w:t xml:space="preserve"> Град </w:t>
      </w:r>
      <w:r w:rsidR="00440BF7">
        <w:rPr>
          <w:lang w:val="sr-Cyrl-BA"/>
        </w:rPr>
        <w:t>континуирано ради на</w:t>
      </w:r>
      <w:r w:rsidR="00302A7B" w:rsidRPr="00302A7B">
        <w:rPr>
          <w:lang w:val="sr-Cyrl-BA"/>
        </w:rPr>
        <w:t xml:space="preserve"> унапређењу ефикасности, транспарентности и одговорности јавне управе, у складу са принципима доброг управљања и одрживог развоја. Ове активности директно доприносе реализацији Циља 16 (Мир, правда и снажне институције)</w:t>
      </w:r>
      <w:r w:rsidR="00302A7B">
        <w:rPr>
          <w:lang w:val="sr-Cyrl-BA"/>
        </w:rPr>
        <w:t xml:space="preserve"> и Циља 5: Родна равноправност, </w:t>
      </w:r>
      <w:r w:rsidR="00302A7B" w:rsidRPr="00302A7B">
        <w:rPr>
          <w:lang w:val="sr-Cyrl-BA"/>
        </w:rPr>
        <w:t xml:space="preserve"> као и хоризонталн</w:t>
      </w:r>
      <w:r w:rsidR="00302A7B">
        <w:rPr>
          <w:lang w:val="sr-Cyrl-BA"/>
        </w:rPr>
        <w:t>и</w:t>
      </w:r>
      <w:r w:rsidR="00302A7B" w:rsidRPr="00302A7B">
        <w:rPr>
          <w:lang w:val="sr-Cyrl-BA"/>
        </w:rPr>
        <w:t>м принцип</w:t>
      </w:r>
      <w:r w:rsidR="00302A7B">
        <w:rPr>
          <w:lang w:val="sr-Cyrl-BA"/>
        </w:rPr>
        <w:t xml:space="preserve">има </w:t>
      </w:r>
      <w:r w:rsidR="00302A7B" w:rsidRPr="00302A7B">
        <w:rPr>
          <w:lang w:val="sr-Cyrl-BA"/>
        </w:rPr>
        <w:t>„нико не смије бити искључен“</w:t>
      </w:r>
      <w:r w:rsidR="00302A7B">
        <w:rPr>
          <w:lang w:val="sr-Cyrl-BA"/>
        </w:rPr>
        <w:t xml:space="preserve"> и </w:t>
      </w:r>
      <w:r w:rsidR="00302A7B" w:rsidRPr="00302A7B">
        <w:rPr>
          <w:lang w:val="sr-Cyrl-BA"/>
        </w:rPr>
        <w:t>„улагање у људски капитал“.</w:t>
      </w:r>
    </w:p>
    <w:p w14:paraId="7DCF9496" w14:textId="77777777" w:rsidR="00302A7B" w:rsidRDefault="00302A7B" w:rsidP="00A41742">
      <w:pPr>
        <w:spacing w:after="0" w:line="240" w:lineRule="auto"/>
        <w:jc w:val="both"/>
        <w:rPr>
          <w:lang w:val="sr-Cyrl-BA"/>
        </w:rPr>
      </w:pPr>
    </w:p>
    <w:p w14:paraId="536C04C3" w14:textId="77777777" w:rsidR="00302A7B" w:rsidRDefault="00302A7B" w:rsidP="00302A7B">
      <w:pPr>
        <w:spacing w:after="0" w:line="240" w:lineRule="auto"/>
        <w:jc w:val="both"/>
        <w:rPr>
          <w:b/>
          <w:bCs/>
          <w:lang w:val="sr-Cyrl-BA"/>
        </w:rPr>
      </w:pPr>
      <w:r w:rsidRPr="00302A7B">
        <w:rPr>
          <w:b/>
          <w:bCs/>
          <w:lang w:val="sr-Cyrl-BA"/>
        </w:rPr>
        <w:t>Транспарентност и дигитализација</w:t>
      </w:r>
    </w:p>
    <w:p w14:paraId="44D4540A" w14:textId="59C991EF" w:rsidR="003A593D" w:rsidRDefault="00DB3247" w:rsidP="007655FB">
      <w:pPr>
        <w:spacing w:after="0" w:line="240" w:lineRule="auto"/>
        <w:jc w:val="both"/>
        <w:rPr>
          <w:bCs/>
          <w:lang w:val="sr-Cyrl-BA"/>
        </w:rPr>
      </w:pPr>
      <w:r>
        <w:rPr>
          <w:bCs/>
          <w:lang w:val="sr-Cyrl-BA"/>
        </w:rPr>
        <w:t>З</w:t>
      </w:r>
      <w:r w:rsidR="00432054" w:rsidRPr="00432054">
        <w:rPr>
          <w:bCs/>
          <w:lang w:val="sr-Cyrl-BA"/>
        </w:rPr>
        <w:t xml:space="preserve">ванична интернет страница општине </w:t>
      </w:r>
      <w:r w:rsidR="00677FF0">
        <w:rPr>
          <w:bCs/>
          <w:lang w:val="sr-Latn-RS"/>
        </w:rPr>
        <w:t>M</w:t>
      </w:r>
      <w:r w:rsidR="00677FF0">
        <w:rPr>
          <w:bCs/>
          <w:lang w:val="sr-Cyrl-RS"/>
        </w:rPr>
        <w:t>ркоњић</w:t>
      </w:r>
      <w:r w:rsidR="00432054" w:rsidRPr="00432054">
        <w:rPr>
          <w:bCs/>
          <w:lang w:val="sr-Cyrl-BA"/>
        </w:rPr>
        <w:t xml:space="preserve"> Град (</w:t>
      </w:r>
      <w:hyperlink r:id="rId27" w:history="1">
        <w:r w:rsidR="003A593D" w:rsidRPr="00B45A73">
          <w:rPr>
            <w:rStyle w:val="Hyperlink"/>
            <w:bCs/>
            <w:lang w:val="sr-Cyrl-BA"/>
          </w:rPr>
          <w:t>https://www.mrkonjic-grad.rs.ba/</w:t>
        </w:r>
      </w:hyperlink>
      <w:r w:rsidR="00432054" w:rsidRPr="00432054">
        <w:rPr>
          <w:bCs/>
          <w:lang w:val="sr-Cyrl-BA"/>
        </w:rPr>
        <w:t>)</w:t>
      </w:r>
    </w:p>
    <w:p w14:paraId="323F24DA" w14:textId="24F067DA" w:rsidR="007655FB" w:rsidRPr="007655FB" w:rsidRDefault="00432054" w:rsidP="007655FB">
      <w:pPr>
        <w:spacing w:after="0" w:line="240" w:lineRule="auto"/>
        <w:jc w:val="both"/>
        <w:rPr>
          <w:bCs/>
          <w:lang w:val="sr-Cyrl-BA"/>
        </w:rPr>
      </w:pPr>
      <w:r w:rsidRPr="00432054">
        <w:rPr>
          <w:bCs/>
          <w:lang w:val="sr-Cyrl-BA"/>
        </w:rPr>
        <w:t xml:space="preserve"> омогућава систематизован, приступачан и транспарентан увид у рад општинских органа, укључујући документацију од јавног значаја, буџетске и планске акте, као и информације о процесима јавних консултација</w:t>
      </w:r>
      <w:r>
        <w:rPr>
          <w:bCs/>
          <w:lang w:val="sr-Latn-BA"/>
        </w:rPr>
        <w:t xml:space="preserve"> </w:t>
      </w:r>
      <w:r>
        <w:rPr>
          <w:bCs/>
          <w:lang w:val="sr-Cyrl-BA"/>
        </w:rPr>
        <w:t xml:space="preserve">и расправа. </w:t>
      </w:r>
      <w:r w:rsidRPr="00432054">
        <w:rPr>
          <w:bCs/>
          <w:lang w:val="sr-Cyrl-BA"/>
        </w:rPr>
        <w:t xml:space="preserve">Посебан напредак остварен је у области дигитализације услуга </w:t>
      </w:r>
      <w:r w:rsidR="007655FB">
        <w:rPr>
          <w:bCs/>
          <w:lang w:val="sr-Cyrl-BA"/>
        </w:rPr>
        <w:t xml:space="preserve">увођењем веб апликације </w:t>
      </w:r>
      <w:r w:rsidR="007655FB" w:rsidRPr="007655FB">
        <w:rPr>
          <w:bCs/>
          <w:lang w:val="sr-Cyrl-BA"/>
        </w:rPr>
        <w:t>eCitizen</w:t>
      </w:r>
      <w:r w:rsidR="007655FB">
        <w:rPr>
          <w:bCs/>
          <w:lang w:val="sr-Cyrl-BA"/>
        </w:rPr>
        <w:t xml:space="preserve">, </w:t>
      </w:r>
      <w:r w:rsidR="007655FB" w:rsidRPr="007655FB">
        <w:rPr>
          <w:bCs/>
          <w:lang w:val="sr-Cyrl-BA"/>
        </w:rPr>
        <w:t>која омогућава грађанима учешће у процесу јавне расправе и сједницама оп</w:t>
      </w:r>
      <w:r w:rsidR="003A593D">
        <w:rPr>
          <w:bCs/>
          <w:lang w:val="sr-Cyrl-BA"/>
        </w:rPr>
        <w:t xml:space="preserve">штинског вијећа путем интернета, </w:t>
      </w:r>
      <w:r w:rsidR="007655FB" w:rsidRPr="007655FB">
        <w:rPr>
          <w:bCs/>
          <w:lang w:val="sr-Cyrl-BA"/>
        </w:rPr>
        <w:t>изношење мишљења о седницама, прегледавање и коментарисање тачака сједница које се односе на актуелна питања на терену</w:t>
      </w:r>
    </w:p>
    <w:p w14:paraId="7974BD69" w14:textId="1F57F6ED" w:rsidR="003A593D" w:rsidRDefault="007655FB" w:rsidP="007655FB">
      <w:pPr>
        <w:spacing w:after="0" w:line="240" w:lineRule="auto"/>
        <w:jc w:val="both"/>
        <w:rPr>
          <w:bCs/>
          <w:lang w:val="sr-Cyrl-BA"/>
        </w:rPr>
      </w:pPr>
      <w:r w:rsidRPr="007655FB">
        <w:rPr>
          <w:bCs/>
          <w:lang w:val="sr-Cyrl-BA"/>
        </w:rPr>
        <w:t>могућност гласања з</w:t>
      </w:r>
      <w:r w:rsidR="003A593D">
        <w:rPr>
          <w:bCs/>
          <w:lang w:val="sr-Cyrl-BA"/>
        </w:rPr>
        <w:t xml:space="preserve">а одређену тачку јавне расправе, </w:t>
      </w:r>
      <w:r w:rsidRPr="007655FB">
        <w:rPr>
          <w:bCs/>
          <w:lang w:val="sr-Cyrl-BA"/>
        </w:rPr>
        <w:t>постављање директних питања вијећницима/одборницима,</w:t>
      </w:r>
      <w:r w:rsidR="003A593D">
        <w:rPr>
          <w:bCs/>
          <w:lang w:val="sr-Cyrl-BA"/>
        </w:rPr>
        <w:t xml:space="preserve"> начелницима и градоначељницима, </w:t>
      </w:r>
      <w:r w:rsidRPr="007655FB">
        <w:rPr>
          <w:bCs/>
          <w:lang w:val="sr-Cyrl-BA"/>
        </w:rPr>
        <w:t>слање упита локалној управи у свега неколико кликова, са очекива</w:t>
      </w:r>
      <w:r w:rsidR="003A593D">
        <w:rPr>
          <w:bCs/>
          <w:lang w:val="sr-Cyrl-BA"/>
        </w:rPr>
        <w:t xml:space="preserve">ним одговором у року од 48 сати, </w:t>
      </w:r>
      <w:r w:rsidRPr="007655FB">
        <w:rPr>
          <w:bCs/>
          <w:lang w:val="sr-Cyrl-BA"/>
        </w:rPr>
        <w:t>пријављивање притужби са локација на којима се грађани налазе, на пример, путем мобилне верзије апликације, укључујући сликање илегалних депонија отпада.</w:t>
      </w:r>
      <w:r w:rsidR="00432054" w:rsidRPr="00432054">
        <w:rPr>
          <w:bCs/>
          <w:lang w:val="sr-Cyrl-BA"/>
        </w:rPr>
        <w:t xml:space="preserve"> </w:t>
      </w:r>
      <w:r w:rsidR="00432054" w:rsidRPr="00432054">
        <w:rPr>
          <w:bCs/>
          <w:sz w:val="20"/>
          <w:lang w:val="sr-Cyrl-BA"/>
        </w:rPr>
        <w:t>(</w:t>
      </w:r>
      <w:hyperlink r:id="rId28" w:history="1">
        <w:r w:rsidR="003A593D" w:rsidRPr="00B45A73">
          <w:rPr>
            <w:rStyle w:val="Hyperlink"/>
          </w:rPr>
          <w:t>https://ecitizen.ba/mrkonjic_grad/home</w:t>
        </w:r>
      </w:hyperlink>
      <w:r w:rsidR="003A593D">
        <w:rPr>
          <w:lang w:val="sr-Cyrl-RS"/>
        </w:rPr>
        <w:t>)</w:t>
      </w:r>
      <w:r w:rsidR="00432054">
        <w:rPr>
          <w:bCs/>
          <w:lang w:val="sr-Cyrl-BA"/>
        </w:rPr>
        <w:t>.</w:t>
      </w:r>
    </w:p>
    <w:p w14:paraId="3B237C86" w14:textId="0CA8B173" w:rsidR="00432054" w:rsidRPr="003A593D" w:rsidRDefault="00432054" w:rsidP="007655FB">
      <w:pPr>
        <w:spacing w:after="0" w:line="240" w:lineRule="auto"/>
        <w:jc w:val="both"/>
      </w:pPr>
      <w:r w:rsidRPr="00432054">
        <w:rPr>
          <w:bCs/>
          <w:lang w:val="sr-Cyrl-BA"/>
        </w:rPr>
        <w:t xml:space="preserve"> </w:t>
      </w:r>
      <w:r w:rsidR="003A593D">
        <w:rPr>
          <w:bCs/>
          <w:lang w:val="sr-Cyrl-BA"/>
        </w:rPr>
        <w:t>Планирана набавка</w:t>
      </w:r>
      <w:r w:rsidR="007655FB" w:rsidRPr="007655FB">
        <w:rPr>
          <w:bCs/>
          <w:lang w:val="sr-Cyrl-BA"/>
        </w:rPr>
        <w:t xml:space="preserve"> софтвера за електронску овјеру </w:t>
      </w:r>
      <w:r w:rsidR="003A593D">
        <w:rPr>
          <w:bCs/>
          <w:lang w:val="sr-Cyrl-BA"/>
        </w:rPr>
        <w:t xml:space="preserve">је </w:t>
      </w:r>
      <w:r w:rsidR="007655FB" w:rsidRPr="007655FB">
        <w:rPr>
          <w:bCs/>
          <w:lang w:val="sr-Cyrl-BA"/>
        </w:rPr>
        <w:t>пролонгирана за 2025. годину због дефинисања услова</w:t>
      </w:r>
      <w:r w:rsidR="003A593D">
        <w:rPr>
          <w:bCs/>
          <w:lang w:val="sr-Cyrl-BA"/>
        </w:rPr>
        <w:t xml:space="preserve"> кориштења на републичком нивоу, али је набављена опрема (</w:t>
      </w:r>
      <w:r w:rsidR="007655FB" w:rsidRPr="007655FB">
        <w:rPr>
          <w:bCs/>
          <w:lang w:val="sr-Cyrl-BA"/>
        </w:rPr>
        <w:t>1 рачунар 1 принтер и 1 сервер са системом</w:t>
      </w:r>
      <w:r w:rsidR="003A593D">
        <w:rPr>
          <w:bCs/>
          <w:lang w:val="sr-Cyrl-BA"/>
        </w:rPr>
        <w:t>).</w:t>
      </w:r>
    </w:p>
    <w:p w14:paraId="63FC9558" w14:textId="77777777" w:rsidR="00302A7B" w:rsidRDefault="00302A7B" w:rsidP="00A41742">
      <w:pPr>
        <w:spacing w:after="0" w:line="240" w:lineRule="auto"/>
        <w:jc w:val="both"/>
        <w:rPr>
          <w:lang w:val="sr-Cyrl-BA"/>
        </w:rPr>
      </w:pPr>
    </w:p>
    <w:p w14:paraId="38B7B9CF" w14:textId="77777777" w:rsidR="00302A7B" w:rsidRPr="00302A7B" w:rsidRDefault="00302A7B" w:rsidP="00302A7B">
      <w:pPr>
        <w:spacing w:after="0" w:line="240" w:lineRule="auto"/>
        <w:jc w:val="both"/>
        <w:rPr>
          <w:b/>
          <w:bCs/>
          <w:lang w:val="sr-Cyrl-BA"/>
        </w:rPr>
      </w:pPr>
      <w:r w:rsidRPr="00302A7B">
        <w:rPr>
          <w:b/>
          <w:bCs/>
          <w:lang w:val="sr-Cyrl-BA"/>
        </w:rPr>
        <w:t>Унапређење административне ефикасности</w:t>
      </w:r>
    </w:p>
    <w:p w14:paraId="6106FD17" w14:textId="7EB4ABA3" w:rsidR="00302A7B" w:rsidRDefault="00432054" w:rsidP="007655FB">
      <w:pPr>
        <w:spacing w:after="0" w:line="240" w:lineRule="auto"/>
        <w:jc w:val="both"/>
        <w:rPr>
          <w:lang w:val="sr-Cyrl-BA"/>
        </w:rPr>
      </w:pPr>
      <w:r w:rsidRPr="00432054">
        <w:rPr>
          <w:lang w:val="sr-Cyrl-BA"/>
        </w:rPr>
        <w:t xml:space="preserve">У оквиру опредјељења за јачање институционалне ефикасности и примјену принципа добре управе, општина </w:t>
      </w:r>
      <w:r w:rsidR="007655FB">
        <w:rPr>
          <w:lang w:val="sr-Cyrl-BA"/>
        </w:rPr>
        <w:t>Мркоњић</w:t>
      </w:r>
      <w:r w:rsidRPr="00432054">
        <w:rPr>
          <w:lang w:val="sr-Cyrl-BA"/>
        </w:rPr>
        <w:t xml:space="preserve"> Град је наставила са примјеном система управљања квалитетом ISO </w:t>
      </w:r>
      <w:r w:rsidRPr="00432054">
        <w:rPr>
          <w:lang w:val="sr-Cyrl-BA"/>
        </w:rPr>
        <w:lastRenderedPageBreak/>
        <w:t>9001, чиме се осигурава досљедност, стандардизација и континуирано унапређење у раду органа управе. Увођењем дигиталних алата за интерно управљање предметима и праћење рјешавања захтјева, значајно је смањено вријеме обраде и пове</w:t>
      </w:r>
      <w:r>
        <w:rPr>
          <w:lang w:val="sr-Cyrl-BA"/>
        </w:rPr>
        <w:t>ћана транспарентност процедура</w:t>
      </w:r>
      <w:r w:rsidR="007655FB">
        <w:rPr>
          <w:lang w:val="sr-Cyrl-BA"/>
        </w:rPr>
        <w:t>.</w:t>
      </w:r>
      <w:r w:rsidR="007655FB" w:rsidRPr="007655FB">
        <w:t xml:space="preserve"> </w:t>
      </w:r>
      <w:r w:rsidR="007655FB">
        <w:rPr>
          <w:lang w:val="sr-Cyrl-RS"/>
        </w:rPr>
        <w:t xml:space="preserve">Планирана </w:t>
      </w:r>
      <w:r w:rsidR="007655FB" w:rsidRPr="007655FB">
        <w:rPr>
          <w:lang w:val="sr-Cyrl-BA"/>
        </w:rPr>
        <w:t>набавка софтвера за електронску овјеру пролонгирана за 2025. годину због дефинисања услова</w:t>
      </w:r>
      <w:r w:rsidR="007655FB">
        <w:rPr>
          <w:lang w:val="sr-Cyrl-BA"/>
        </w:rPr>
        <w:t xml:space="preserve"> кориштења на републичком нивоу, али је у 2024.година набвељена опрема (</w:t>
      </w:r>
      <w:r w:rsidR="007655FB" w:rsidRPr="007655FB">
        <w:rPr>
          <w:lang w:val="sr-Cyrl-BA"/>
        </w:rPr>
        <w:t>1 рачунар 1 принтер и 1 сервер са системом</w:t>
      </w:r>
      <w:r w:rsidR="007655FB">
        <w:rPr>
          <w:lang w:val="sr-Cyrl-BA"/>
        </w:rPr>
        <w:t>)</w:t>
      </w:r>
      <w:r w:rsidRPr="00432054">
        <w:rPr>
          <w:lang w:val="sr-Cyrl-BA"/>
        </w:rPr>
        <w:t>.</w:t>
      </w:r>
    </w:p>
    <w:p w14:paraId="24B8DF6D" w14:textId="77777777" w:rsidR="00432054" w:rsidRDefault="00432054" w:rsidP="00432054">
      <w:pPr>
        <w:spacing w:after="0" w:line="240" w:lineRule="auto"/>
        <w:jc w:val="both"/>
        <w:rPr>
          <w:lang w:val="sr-Cyrl-BA"/>
        </w:rPr>
      </w:pPr>
    </w:p>
    <w:p w14:paraId="781173DD" w14:textId="4A44E8DC" w:rsidR="00302A7B" w:rsidRPr="008C512D" w:rsidRDefault="008C512D" w:rsidP="00A41742">
      <w:pPr>
        <w:spacing w:after="0" w:line="240" w:lineRule="auto"/>
        <w:jc w:val="both"/>
        <w:rPr>
          <w:b/>
          <w:bCs/>
          <w:lang w:val="sr-Cyrl-BA"/>
        </w:rPr>
      </w:pPr>
      <w:r w:rsidRPr="008C512D">
        <w:rPr>
          <w:b/>
          <w:bCs/>
          <w:lang w:val="sr-Cyrl-BA"/>
        </w:rPr>
        <w:t>Обуке и јачање институционалних капацитета</w:t>
      </w:r>
    </w:p>
    <w:p w14:paraId="1F8EADFE" w14:textId="5135FAF4" w:rsidR="00A41742" w:rsidRDefault="008C512D" w:rsidP="008C512D">
      <w:pPr>
        <w:spacing w:after="0" w:line="240" w:lineRule="auto"/>
        <w:jc w:val="both"/>
        <w:rPr>
          <w:lang w:val="sr-Cyrl-BA"/>
        </w:rPr>
      </w:pPr>
      <w:r w:rsidRPr="008C512D">
        <w:rPr>
          <w:lang w:val="sr-Cyrl-BA"/>
        </w:rPr>
        <w:t xml:space="preserve">У извјештајном периоду, општина </w:t>
      </w:r>
      <w:r w:rsidR="003A593D">
        <w:rPr>
          <w:lang w:val="sr-Cyrl-BA"/>
        </w:rPr>
        <w:t>Мркоњић</w:t>
      </w:r>
      <w:r w:rsidRPr="008C512D">
        <w:rPr>
          <w:lang w:val="sr-Cyrl-BA"/>
        </w:rPr>
        <w:t xml:space="preserve"> Град је систематски улагала у континуирано стручно усавршавање запослених у општинској управи. Организован је низ обука и радионица у сарадњи са институцијама као што су </w:t>
      </w:r>
      <w:r>
        <w:rPr>
          <w:lang w:val="sr-Cyrl-BA"/>
        </w:rPr>
        <w:t xml:space="preserve">Влада Републике Српске, </w:t>
      </w:r>
      <w:r w:rsidRPr="008C512D">
        <w:rPr>
          <w:lang w:val="sr-Cyrl-BA"/>
        </w:rPr>
        <w:t>Савез општина и градова Р</w:t>
      </w:r>
      <w:r>
        <w:rPr>
          <w:lang w:val="sr-Cyrl-BA"/>
        </w:rPr>
        <w:t xml:space="preserve">епублике Српске, </w:t>
      </w:r>
      <w:r w:rsidRPr="008C512D">
        <w:rPr>
          <w:lang w:val="sr-Cyrl-BA"/>
        </w:rPr>
        <w:t>Савез</w:t>
      </w:r>
      <w:r>
        <w:rPr>
          <w:lang w:val="sr-Cyrl-BA"/>
        </w:rPr>
        <w:t xml:space="preserve"> </w:t>
      </w:r>
      <w:r w:rsidRPr="008C512D">
        <w:rPr>
          <w:lang w:val="sr-Cyrl-BA"/>
        </w:rPr>
        <w:t>рачуновођа и</w:t>
      </w:r>
      <w:r>
        <w:rPr>
          <w:lang w:val="sr-Cyrl-BA"/>
        </w:rPr>
        <w:t xml:space="preserve"> </w:t>
      </w:r>
      <w:r w:rsidR="003A593D">
        <w:rPr>
          <w:lang w:val="sr-Cyrl-BA"/>
        </w:rPr>
        <w:t>ревизора Републике Српске</w:t>
      </w:r>
      <w:r>
        <w:rPr>
          <w:lang w:val="sr-Cyrl-BA"/>
        </w:rPr>
        <w:t>. С</w:t>
      </w:r>
      <w:r w:rsidR="00E66903" w:rsidRPr="00E66903">
        <w:rPr>
          <w:lang w:val="sr-Latn-BA"/>
        </w:rPr>
        <w:t xml:space="preserve">проведене су обуке </w:t>
      </w:r>
      <w:r w:rsidR="003A593D">
        <w:rPr>
          <w:lang w:val="sr-Cyrl-RS"/>
        </w:rPr>
        <w:t>о</w:t>
      </w:r>
      <w:r w:rsidR="00E66903">
        <w:rPr>
          <w:lang w:val="sr-Cyrl-BA"/>
        </w:rPr>
        <w:t xml:space="preserve"> </w:t>
      </w:r>
      <w:r w:rsidR="00A41742">
        <w:rPr>
          <w:lang w:val="sr-Cyrl-BA"/>
        </w:rPr>
        <w:t>ј</w:t>
      </w:r>
      <w:r w:rsidR="00A41742" w:rsidRPr="00A41742">
        <w:rPr>
          <w:lang w:val="sr-Cyrl-BA"/>
        </w:rPr>
        <w:t>ачањ</w:t>
      </w:r>
      <w:r w:rsidR="00A41742">
        <w:rPr>
          <w:lang w:val="sr-Cyrl-BA"/>
        </w:rPr>
        <w:t xml:space="preserve">у </w:t>
      </w:r>
      <w:r w:rsidR="00A41742" w:rsidRPr="00A41742">
        <w:rPr>
          <w:lang w:val="sr-Cyrl-BA"/>
        </w:rPr>
        <w:t>улоге</w:t>
      </w:r>
      <w:r w:rsidR="00A41742">
        <w:rPr>
          <w:lang w:val="sr-Cyrl-BA"/>
        </w:rPr>
        <w:t xml:space="preserve"> </w:t>
      </w:r>
      <w:r w:rsidR="00A41742" w:rsidRPr="00A41742">
        <w:rPr>
          <w:lang w:val="sr-Cyrl-BA"/>
        </w:rPr>
        <w:t>мјесних</w:t>
      </w:r>
      <w:r w:rsidR="00A41742">
        <w:rPr>
          <w:lang w:val="sr-Cyrl-BA"/>
        </w:rPr>
        <w:t xml:space="preserve"> </w:t>
      </w:r>
      <w:r w:rsidR="00A41742" w:rsidRPr="00A41742">
        <w:rPr>
          <w:lang w:val="sr-Cyrl-BA"/>
        </w:rPr>
        <w:t>заједница у</w:t>
      </w:r>
      <w:r w:rsidR="00A41742">
        <w:rPr>
          <w:lang w:val="sr-Cyrl-BA"/>
        </w:rPr>
        <w:t xml:space="preserve"> </w:t>
      </w:r>
      <w:r w:rsidR="00A41742" w:rsidRPr="00A41742">
        <w:rPr>
          <w:lang w:val="sr-Cyrl-BA"/>
        </w:rPr>
        <w:t>Босни и</w:t>
      </w:r>
      <w:r w:rsidR="00A41742">
        <w:rPr>
          <w:lang w:val="sr-Cyrl-BA"/>
        </w:rPr>
        <w:t xml:space="preserve"> </w:t>
      </w:r>
      <w:r w:rsidR="00A41742" w:rsidRPr="00A41742">
        <w:rPr>
          <w:lang w:val="sr-Cyrl-BA"/>
        </w:rPr>
        <w:t>Херцегови</w:t>
      </w:r>
      <w:r w:rsidR="00A41742">
        <w:rPr>
          <w:lang w:val="sr-Cyrl-BA"/>
        </w:rPr>
        <w:t xml:space="preserve">ни, унапређењу социјалних услуга у заједници, </w:t>
      </w:r>
      <w:r w:rsidR="00A41742" w:rsidRPr="00A41742">
        <w:rPr>
          <w:lang w:val="sr-Cyrl-BA"/>
        </w:rPr>
        <w:t>прописима</w:t>
      </w:r>
      <w:r w:rsidR="00A41742">
        <w:rPr>
          <w:lang w:val="sr-Cyrl-BA"/>
        </w:rPr>
        <w:t xml:space="preserve"> </w:t>
      </w:r>
      <w:r w:rsidR="00A41742" w:rsidRPr="00A41742">
        <w:rPr>
          <w:lang w:val="sr-Cyrl-BA"/>
        </w:rPr>
        <w:t>буџетског</w:t>
      </w:r>
      <w:r w:rsidR="00A41742">
        <w:rPr>
          <w:lang w:val="sr-Cyrl-BA"/>
        </w:rPr>
        <w:t xml:space="preserve"> </w:t>
      </w:r>
      <w:r w:rsidR="00A41742" w:rsidRPr="00A41742">
        <w:rPr>
          <w:lang w:val="sr-Cyrl-BA"/>
        </w:rPr>
        <w:t>рачуноводства</w:t>
      </w:r>
      <w:r w:rsidR="00A41742">
        <w:rPr>
          <w:lang w:val="sr-Cyrl-BA"/>
        </w:rPr>
        <w:t xml:space="preserve">, прописима </w:t>
      </w:r>
      <w:r w:rsidR="00A41742" w:rsidRPr="00A41742">
        <w:rPr>
          <w:lang w:val="sr-Cyrl-BA"/>
        </w:rPr>
        <w:t>у јавним</w:t>
      </w:r>
      <w:r w:rsidR="00A41742">
        <w:rPr>
          <w:lang w:val="sr-Cyrl-BA"/>
        </w:rPr>
        <w:t xml:space="preserve"> </w:t>
      </w:r>
      <w:r w:rsidR="00A41742" w:rsidRPr="00A41742">
        <w:rPr>
          <w:lang w:val="sr-Cyrl-BA"/>
        </w:rPr>
        <w:t>набавкама</w:t>
      </w:r>
      <w:r w:rsidR="003A593D">
        <w:rPr>
          <w:lang w:val="sr-Cyrl-BA"/>
        </w:rPr>
        <w:t xml:space="preserve"> </w:t>
      </w:r>
      <w:r w:rsidR="00A41742">
        <w:rPr>
          <w:lang w:val="sr-Cyrl-BA"/>
        </w:rPr>
        <w:t>и др.</w:t>
      </w:r>
      <w:r w:rsidRPr="008C512D">
        <w:t xml:space="preserve"> </w:t>
      </w:r>
      <w:r w:rsidRPr="008C512D">
        <w:rPr>
          <w:lang w:val="sr-Cyrl-BA"/>
        </w:rPr>
        <w:t>Поред интерних обука, запослени су подстицани да учествују у програмима учењ</w:t>
      </w:r>
      <w:r>
        <w:rPr>
          <w:lang w:val="sr-Cyrl-BA"/>
        </w:rPr>
        <w:t>а</w:t>
      </w:r>
      <w:r w:rsidRPr="008C512D">
        <w:rPr>
          <w:lang w:val="sr-Cyrl-BA"/>
        </w:rPr>
        <w:t xml:space="preserve"> кроз мреже размјене искустава, што омогућава усвајање добрих пракси и регионално умрежавање.</w:t>
      </w:r>
    </w:p>
    <w:p w14:paraId="524C96A9" w14:textId="77777777" w:rsidR="00E66903" w:rsidRDefault="00E66903" w:rsidP="00FD311D">
      <w:pPr>
        <w:spacing w:after="0" w:line="240" w:lineRule="auto"/>
        <w:jc w:val="both"/>
        <w:rPr>
          <w:lang w:val="sr-Cyrl-BA"/>
        </w:rPr>
      </w:pPr>
    </w:p>
    <w:p w14:paraId="7410AE9D" w14:textId="3D83B527" w:rsidR="00A41742" w:rsidRPr="00F30D3D" w:rsidRDefault="0085266F" w:rsidP="00F30D3D">
      <w:pPr>
        <w:rPr>
          <w:b/>
          <w:bCs/>
          <w:lang w:val="sr-Cyrl-BA"/>
        </w:rPr>
      </w:pPr>
      <w:r w:rsidRPr="00F30D3D">
        <w:rPr>
          <w:b/>
          <w:bCs/>
          <w:lang w:val="sr-Cyrl-BA"/>
        </w:rPr>
        <w:t>Акцелератор</w:t>
      </w:r>
      <w:r w:rsidR="00A369C2" w:rsidRPr="00F30D3D">
        <w:rPr>
          <w:b/>
          <w:bCs/>
        </w:rPr>
        <w:t xml:space="preserve"> 1.2.</w:t>
      </w:r>
      <w:r w:rsidRPr="00F30D3D">
        <w:rPr>
          <w:b/>
          <w:bCs/>
          <w:lang w:val="sr-Cyrl-BA"/>
        </w:rPr>
        <w:t>: Владавина права, сигурност и основна права</w:t>
      </w:r>
    </w:p>
    <w:p w14:paraId="5995934A" w14:textId="3DA8F92B" w:rsidR="0085266F" w:rsidRDefault="0085266F" w:rsidP="00FD311D">
      <w:pPr>
        <w:spacing w:after="0" w:line="240" w:lineRule="auto"/>
        <w:jc w:val="both"/>
        <w:rPr>
          <w:lang w:val="sr-Cyrl-BA"/>
        </w:rPr>
      </w:pPr>
      <w:r>
        <w:rPr>
          <w:rStyle w:val="Heading1Char"/>
          <w:b w:val="0"/>
          <w:bCs w:val="0"/>
          <w:noProof/>
          <w:sz w:val="22"/>
          <w:szCs w:val="22"/>
          <w:lang w:val="en-US"/>
        </w:rPr>
        <w:drawing>
          <wp:anchor distT="0" distB="0" distL="114300" distR="114300" simplePos="0" relativeHeight="251627008" behindDoc="1" locked="0" layoutInCell="1" allowOverlap="1" wp14:anchorId="2373D74B" wp14:editId="7CA9BDD4">
            <wp:simplePos x="0" y="0"/>
            <wp:positionH relativeFrom="column">
              <wp:posOffset>0</wp:posOffset>
            </wp:positionH>
            <wp:positionV relativeFrom="paragraph">
              <wp:posOffset>175260</wp:posOffset>
            </wp:positionV>
            <wp:extent cx="504825" cy="485775"/>
            <wp:effectExtent l="0" t="0" r="9525" b="9525"/>
            <wp:wrapTight wrapText="bothSides">
              <wp:wrapPolygon edited="0">
                <wp:start x="0" y="0"/>
                <wp:lineTo x="0" y="21176"/>
                <wp:lineTo x="21192" y="21176"/>
                <wp:lineTo x="21192" y="0"/>
                <wp:lineTo x="0" y="0"/>
              </wp:wrapPolygon>
            </wp:wrapTight>
            <wp:docPr id="1911476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pic:spPr>
                </pic:pic>
              </a:graphicData>
            </a:graphic>
            <wp14:sizeRelH relativeFrom="page">
              <wp14:pctWidth>0</wp14:pctWidth>
            </wp14:sizeRelH>
            <wp14:sizeRelV relativeFrom="page">
              <wp14:pctHeight>0</wp14:pctHeight>
            </wp14:sizeRelV>
          </wp:anchor>
        </w:drawing>
      </w:r>
    </w:p>
    <w:p w14:paraId="74B0E080" w14:textId="6A5C8971" w:rsidR="0085266F" w:rsidRDefault="0085266F" w:rsidP="00FD311D">
      <w:pPr>
        <w:spacing w:after="0" w:line="240" w:lineRule="auto"/>
        <w:jc w:val="both"/>
        <w:rPr>
          <w:lang w:val="sr-Cyrl-BA"/>
        </w:rPr>
      </w:pPr>
      <w:r>
        <w:rPr>
          <w:rStyle w:val="Heading1Char"/>
          <w:b w:val="0"/>
          <w:bCs w:val="0"/>
          <w:noProof/>
          <w:sz w:val="22"/>
          <w:szCs w:val="22"/>
          <w:lang w:val="en-US"/>
        </w:rPr>
        <w:drawing>
          <wp:anchor distT="0" distB="0" distL="114300" distR="114300" simplePos="0" relativeHeight="251628032" behindDoc="1" locked="0" layoutInCell="1" allowOverlap="1" wp14:anchorId="12F061DA" wp14:editId="16E457E4">
            <wp:simplePos x="0" y="0"/>
            <wp:positionH relativeFrom="column">
              <wp:posOffset>11430</wp:posOffset>
            </wp:positionH>
            <wp:positionV relativeFrom="paragraph">
              <wp:posOffset>10160</wp:posOffset>
            </wp:positionV>
            <wp:extent cx="476250" cy="485775"/>
            <wp:effectExtent l="0" t="0" r="0" b="9525"/>
            <wp:wrapTight wrapText="bothSides">
              <wp:wrapPolygon edited="0">
                <wp:start x="0" y="0"/>
                <wp:lineTo x="0" y="21176"/>
                <wp:lineTo x="20736" y="21176"/>
                <wp:lineTo x="20736" y="0"/>
                <wp:lineTo x="0" y="0"/>
              </wp:wrapPolygon>
            </wp:wrapTight>
            <wp:docPr id="13918894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pic:spPr>
                </pic:pic>
              </a:graphicData>
            </a:graphic>
            <wp14:sizeRelH relativeFrom="page">
              <wp14:pctWidth>0</wp14:pctWidth>
            </wp14:sizeRelH>
            <wp14:sizeRelV relativeFrom="page">
              <wp14:pctHeight>0</wp14:pctHeight>
            </wp14:sizeRelV>
          </wp:anchor>
        </w:drawing>
      </w:r>
    </w:p>
    <w:p w14:paraId="5BC201B4" w14:textId="4E35A6A5" w:rsidR="0085266F" w:rsidRDefault="0085266F" w:rsidP="00FD311D">
      <w:pPr>
        <w:spacing w:after="0" w:line="240" w:lineRule="auto"/>
        <w:jc w:val="both"/>
        <w:rPr>
          <w:lang w:val="sr-Cyrl-BA"/>
        </w:rPr>
      </w:pPr>
    </w:p>
    <w:p w14:paraId="688D067B" w14:textId="77777777" w:rsidR="0085266F" w:rsidRDefault="0085266F" w:rsidP="00FD311D">
      <w:pPr>
        <w:spacing w:after="0" w:line="240" w:lineRule="auto"/>
        <w:jc w:val="both"/>
        <w:rPr>
          <w:lang w:val="sr-Cyrl-BA"/>
        </w:rPr>
      </w:pPr>
    </w:p>
    <w:p w14:paraId="4B5261F3" w14:textId="69588C55" w:rsidR="0085266F" w:rsidRDefault="0085266F" w:rsidP="00FD311D">
      <w:pPr>
        <w:spacing w:after="0" w:line="240" w:lineRule="auto"/>
        <w:jc w:val="both"/>
        <w:rPr>
          <w:lang w:val="sr-Cyrl-BA"/>
        </w:rPr>
      </w:pPr>
    </w:p>
    <w:p w14:paraId="22BB9228" w14:textId="74888EF0" w:rsidR="0085266F" w:rsidRDefault="00A369C2" w:rsidP="005B0084">
      <w:pPr>
        <w:spacing w:after="0" w:line="240" w:lineRule="auto"/>
        <w:ind w:firstLine="706"/>
        <w:jc w:val="both"/>
        <w:rPr>
          <w:lang w:val="sr-Cyrl-BA"/>
        </w:rPr>
      </w:pPr>
      <w:r w:rsidRPr="00A369C2">
        <w:rPr>
          <w:lang w:val="sr-Cyrl-BA"/>
        </w:rPr>
        <w:t xml:space="preserve">Општина </w:t>
      </w:r>
      <w:r w:rsidR="003A593D">
        <w:rPr>
          <w:lang w:val="sr-Cyrl-BA"/>
        </w:rPr>
        <w:t>Мркоњић</w:t>
      </w:r>
      <w:r w:rsidRPr="00A369C2">
        <w:rPr>
          <w:lang w:val="sr-Cyrl-BA"/>
        </w:rPr>
        <w:t xml:space="preserve"> Град препознаје да стабилне институције засноване на владавини права, заштити основних права и осигурању безбједности представљају темељ ефикасне, транспарентне и одговорне управе. У том смислу, активности спроведене у извјештајном периоду доприносе реализацији овог акцелератора, али и ширем правцу добре управе, с фокусом на изградњу повјерења између грађана и институција.</w:t>
      </w:r>
    </w:p>
    <w:p w14:paraId="60CC5D20" w14:textId="77777777" w:rsidR="00472045" w:rsidRDefault="00472045" w:rsidP="00FD311D">
      <w:pPr>
        <w:spacing w:after="0" w:line="240" w:lineRule="auto"/>
        <w:jc w:val="both"/>
        <w:rPr>
          <w:lang w:val="sr-Cyrl-BA"/>
        </w:rPr>
      </w:pPr>
    </w:p>
    <w:p w14:paraId="149B5C58" w14:textId="3FD3A111" w:rsidR="00472045" w:rsidRDefault="00472045" w:rsidP="00FD311D">
      <w:pPr>
        <w:spacing w:after="0" w:line="240" w:lineRule="auto"/>
        <w:jc w:val="both"/>
        <w:rPr>
          <w:b/>
          <w:bCs/>
          <w:lang w:val="sr-Cyrl-BA"/>
        </w:rPr>
      </w:pPr>
      <w:r w:rsidRPr="00472045">
        <w:rPr>
          <w:b/>
          <w:bCs/>
          <w:lang w:val="sr-Cyrl-BA"/>
        </w:rPr>
        <w:t>Стање безбједности и кривична активност</w:t>
      </w:r>
    </w:p>
    <w:p w14:paraId="18B94AF9" w14:textId="44A50BDA" w:rsidR="008469E4" w:rsidRPr="005E7F0D" w:rsidRDefault="00C35537" w:rsidP="008469E4">
      <w:pPr>
        <w:spacing w:after="0" w:line="240" w:lineRule="auto"/>
        <w:jc w:val="both"/>
        <w:rPr>
          <w:lang w:val="sr-Cyrl-BA"/>
        </w:rPr>
      </w:pPr>
      <w:r w:rsidRPr="00C35537">
        <w:rPr>
          <w:lang w:val="sr-Cyrl-BA"/>
        </w:rPr>
        <w:t xml:space="preserve">Полицијска станица </w:t>
      </w:r>
      <w:r w:rsidR="003A593D">
        <w:rPr>
          <w:lang w:val="sr-Cyrl-BA"/>
        </w:rPr>
        <w:t>Мркоњић</w:t>
      </w:r>
      <w:r w:rsidRPr="00C35537">
        <w:rPr>
          <w:lang w:val="sr-Cyrl-BA"/>
        </w:rPr>
        <w:t xml:space="preserve"> Град,</w:t>
      </w:r>
      <w:r>
        <w:rPr>
          <w:lang w:val="sr-Cyrl-BA"/>
        </w:rPr>
        <w:t xml:space="preserve"> </w:t>
      </w:r>
      <w:r w:rsidRPr="00C35537">
        <w:rPr>
          <w:lang w:val="sr-Cyrl-BA"/>
        </w:rPr>
        <w:t xml:space="preserve">спровела је систематску анализу јавне безбједности на подручју општине </w:t>
      </w:r>
      <w:r w:rsidR="003A593D">
        <w:rPr>
          <w:lang w:val="sr-Cyrl-BA"/>
        </w:rPr>
        <w:t>Мркоњић</w:t>
      </w:r>
      <w:r w:rsidRPr="00C35537">
        <w:rPr>
          <w:lang w:val="sr-Cyrl-BA"/>
        </w:rPr>
        <w:t xml:space="preserve"> Град током 2024. године. Резултати показују да је укупно стање безбједности оц</w:t>
      </w:r>
      <w:r>
        <w:rPr>
          <w:lang w:val="sr-Cyrl-BA"/>
        </w:rPr>
        <w:t>иј</w:t>
      </w:r>
      <w:r w:rsidRPr="00C35537">
        <w:rPr>
          <w:lang w:val="sr-Cyrl-BA"/>
        </w:rPr>
        <w:t>ењено као задовољавајуће, са позитивним помацима у смањењу криминалитета.</w:t>
      </w:r>
      <w:r>
        <w:rPr>
          <w:lang w:val="sr-Cyrl-BA"/>
        </w:rPr>
        <w:t xml:space="preserve"> </w:t>
      </w:r>
      <w:r w:rsidRPr="00C35537">
        <w:rPr>
          <w:lang w:val="sr-Cyrl-BA"/>
        </w:rPr>
        <w:t xml:space="preserve">У односу на 2023. годину, евидентирано је смањење броја кривичних дјела за </w:t>
      </w:r>
    </w:p>
    <w:p w14:paraId="24F8A648" w14:textId="3E1418DD" w:rsidR="00C35537" w:rsidRPr="00C35537" w:rsidRDefault="005E7F0D" w:rsidP="005E7F0D">
      <w:pPr>
        <w:spacing w:after="0" w:line="240" w:lineRule="auto"/>
        <w:jc w:val="both"/>
        <w:rPr>
          <w:lang w:val="sr-Cyrl-BA"/>
        </w:rPr>
      </w:pPr>
      <w:r w:rsidRPr="005E7F0D">
        <w:rPr>
          <w:lang w:val="sr-Cyrl-BA"/>
        </w:rPr>
        <w:t xml:space="preserve">за 15% </w:t>
      </w:r>
      <w:r w:rsidR="00C35537" w:rsidRPr="00C35537">
        <w:rPr>
          <w:lang w:val="sr-Cyrl-BA"/>
        </w:rPr>
        <w:t xml:space="preserve">што указује на тенденцију снижења криминалних активности. Међутим </w:t>
      </w:r>
      <w:r w:rsidR="008469E4">
        <w:rPr>
          <w:lang w:val="sr-Cyrl-BA"/>
        </w:rPr>
        <w:t xml:space="preserve">број </w:t>
      </w:r>
      <w:r w:rsidR="008469E4" w:rsidRPr="008469E4">
        <w:rPr>
          <w:lang w:val="sr-Cyrl-BA"/>
        </w:rPr>
        <w:t>саобраћајних прекршаја у порасту</w:t>
      </w:r>
      <w:r w:rsidR="008469E4">
        <w:rPr>
          <w:lang w:val="sr-Cyrl-BA"/>
        </w:rPr>
        <w:t xml:space="preserve"> за 3,6%, док је</w:t>
      </w:r>
      <w:r w:rsidR="008469E4" w:rsidRPr="00C35537">
        <w:rPr>
          <w:lang w:val="sr-Cyrl-BA"/>
        </w:rPr>
        <w:t xml:space="preserve"> </w:t>
      </w:r>
      <w:r w:rsidR="00C35537" w:rsidRPr="00C35537">
        <w:rPr>
          <w:lang w:val="sr-Cyrl-BA"/>
        </w:rPr>
        <w:t xml:space="preserve">број саобраћајних незгода </w:t>
      </w:r>
      <w:r w:rsidR="008469E4">
        <w:rPr>
          <w:lang w:val="sr-Cyrl-BA"/>
        </w:rPr>
        <w:t xml:space="preserve">је смањен </w:t>
      </w:r>
      <w:r w:rsidR="00C35537" w:rsidRPr="00C35537">
        <w:rPr>
          <w:lang w:val="sr-Cyrl-BA"/>
        </w:rPr>
        <w:t xml:space="preserve"> за </w:t>
      </w:r>
      <w:r w:rsidR="008469E4">
        <w:rPr>
          <w:lang w:val="sr-Cyrl-BA"/>
        </w:rPr>
        <w:t>0,7</w:t>
      </w:r>
      <w:r w:rsidR="00C35537" w:rsidRPr="00C35537">
        <w:rPr>
          <w:lang w:val="sr-Cyrl-BA"/>
        </w:rPr>
        <w:t>% у поређењу са претходном годином. Ови подаци указују на потребу унапређења превентивних мјера и појачане контроле у циљу смањења ових ризичних појава.</w:t>
      </w:r>
      <w:r w:rsidR="008469E4" w:rsidRPr="008469E4">
        <w:t xml:space="preserve"> </w:t>
      </w:r>
    </w:p>
    <w:p w14:paraId="3DA0AFFA" w14:textId="77777777" w:rsidR="00472045" w:rsidRDefault="00472045" w:rsidP="00FD311D">
      <w:pPr>
        <w:spacing w:after="0" w:line="240" w:lineRule="auto"/>
        <w:jc w:val="both"/>
        <w:rPr>
          <w:lang w:val="sr-Cyrl-BA"/>
        </w:rPr>
      </w:pPr>
    </w:p>
    <w:p w14:paraId="6F68587D" w14:textId="7328AB2B" w:rsidR="001C5432" w:rsidRPr="001C5432" w:rsidRDefault="00C35537" w:rsidP="00C35537">
      <w:pPr>
        <w:spacing w:after="0" w:line="240" w:lineRule="auto"/>
        <w:jc w:val="both"/>
        <w:rPr>
          <w:b/>
          <w:bCs/>
          <w:lang w:val="sr-Cyrl-BA"/>
        </w:rPr>
      </w:pPr>
      <w:r w:rsidRPr="00C35537">
        <w:rPr>
          <w:b/>
          <w:bCs/>
          <w:lang w:val="sr-Cyrl-BA"/>
        </w:rPr>
        <w:t>Борба против корупције и заштита људских права</w:t>
      </w:r>
    </w:p>
    <w:p w14:paraId="60896328" w14:textId="5C4371BF" w:rsidR="001C5432" w:rsidRDefault="001C5432" w:rsidP="001C5432">
      <w:pPr>
        <w:spacing w:after="0" w:line="240" w:lineRule="auto"/>
        <w:jc w:val="both"/>
        <w:rPr>
          <w:lang w:val="sr-Cyrl-BA"/>
        </w:rPr>
      </w:pPr>
      <w:r w:rsidRPr="001C5432">
        <w:rPr>
          <w:lang w:val="sr-Cyrl-BA"/>
        </w:rPr>
        <w:t xml:space="preserve">Општина </w:t>
      </w:r>
      <w:r w:rsidR="00A05DA7">
        <w:rPr>
          <w:lang w:val="sr-Cyrl-BA"/>
        </w:rPr>
        <w:t>Мркоњић</w:t>
      </w:r>
      <w:r w:rsidR="00A05DA7" w:rsidRPr="001C5432">
        <w:rPr>
          <w:lang w:val="sr-Cyrl-BA"/>
        </w:rPr>
        <w:t xml:space="preserve"> </w:t>
      </w:r>
      <w:r w:rsidRPr="001C5432">
        <w:rPr>
          <w:lang w:val="sr-Cyrl-BA"/>
        </w:rPr>
        <w:t>Град је у циљу превенције и борбе против корупције успоставила институционални оквир који обухват</w:t>
      </w:r>
      <w:r w:rsidR="008606CF">
        <w:rPr>
          <w:lang w:val="sr-Cyrl-BA"/>
        </w:rPr>
        <w:t>а примјену Плана интегритета</w:t>
      </w:r>
      <w:r w:rsidRPr="001C5432">
        <w:rPr>
          <w:lang w:val="sr-Cyrl-BA"/>
        </w:rPr>
        <w:t xml:space="preserve"> </w:t>
      </w:r>
      <w:r w:rsidR="008606CF">
        <w:rPr>
          <w:lang w:val="sr-Cyrl-BA"/>
        </w:rPr>
        <w:t>Одлука број:01-152-1/22 од 22.09.2022.године</w:t>
      </w:r>
      <w:r w:rsidRPr="001C5432">
        <w:rPr>
          <w:lang w:val="sr-Cyrl-BA"/>
        </w:rPr>
        <w:t xml:space="preserve">, као интерног антикорупцијског документа. Поред тога, </w:t>
      </w:r>
      <w:r>
        <w:rPr>
          <w:lang w:val="sr-Cyrl-BA"/>
        </w:rPr>
        <w:t xml:space="preserve">Начелник општине је </w:t>
      </w:r>
      <w:r w:rsidRPr="001C5432">
        <w:rPr>
          <w:lang w:val="sr-Cyrl-BA"/>
        </w:rPr>
        <w:t xml:space="preserve"> </w:t>
      </w:r>
      <w:r>
        <w:rPr>
          <w:lang w:val="sr-Cyrl-BA"/>
        </w:rPr>
        <w:t>донио</w:t>
      </w:r>
      <w:r w:rsidRPr="001C5432">
        <w:rPr>
          <w:lang w:val="sr-Cyrl-BA"/>
        </w:rPr>
        <w:t xml:space="preserve"> </w:t>
      </w:r>
      <w:r>
        <w:rPr>
          <w:lang w:val="sr-Cyrl-BA"/>
        </w:rPr>
        <w:t>Упутство</w:t>
      </w:r>
      <w:r w:rsidRPr="001C5432">
        <w:rPr>
          <w:lang w:val="sr-Cyrl-BA"/>
        </w:rPr>
        <w:t xml:space="preserve"> о поступању са пријавом корупције и обезбјеђењу</w:t>
      </w:r>
      <w:r>
        <w:rPr>
          <w:lang w:val="sr-Cyrl-BA"/>
        </w:rPr>
        <w:t xml:space="preserve"> </w:t>
      </w:r>
      <w:r w:rsidRPr="001C5432">
        <w:rPr>
          <w:lang w:val="sr-Cyrl-BA"/>
        </w:rPr>
        <w:t xml:space="preserve">заштите лица која пријављују корупцију (,,Службени гласник општине </w:t>
      </w:r>
      <w:r w:rsidR="00A05DA7">
        <w:rPr>
          <w:lang w:val="sr-Cyrl-BA"/>
        </w:rPr>
        <w:t>Мркоњић</w:t>
      </w:r>
      <w:r w:rsidRPr="001C5432">
        <w:rPr>
          <w:lang w:val="sr-Cyrl-BA"/>
        </w:rPr>
        <w:t xml:space="preserve"> Град“, </w:t>
      </w:r>
      <w:r w:rsidRPr="008606CF">
        <w:rPr>
          <w:lang w:val="sr-Cyrl-BA"/>
        </w:rPr>
        <w:t xml:space="preserve">број </w:t>
      </w:r>
      <w:r w:rsidR="003C2A11" w:rsidRPr="008606CF">
        <w:rPr>
          <w:lang w:val="sr-Cyrl-BA"/>
        </w:rPr>
        <w:t>10</w:t>
      </w:r>
      <w:r w:rsidRPr="008606CF">
        <w:rPr>
          <w:lang w:val="sr-Cyrl-BA"/>
        </w:rPr>
        <w:t>/</w:t>
      </w:r>
      <w:r w:rsidR="00D76EB2" w:rsidRPr="008606CF">
        <w:rPr>
          <w:lang w:val="sr-Cyrl-BA"/>
        </w:rPr>
        <w:t>17</w:t>
      </w:r>
      <w:r w:rsidRPr="008606CF">
        <w:rPr>
          <w:lang w:val="sr-Cyrl-BA"/>
        </w:rPr>
        <w:t>),</w:t>
      </w:r>
      <w:r w:rsidRPr="001C5432">
        <w:rPr>
          <w:lang w:val="sr-Cyrl-BA"/>
        </w:rPr>
        <w:t xml:space="preserve"> којим су прецизно регулисани начини подношења пријава корупције, поступање са пријавама, као и мјере заштите права пријавиоца. Пријава се може поднијети</w:t>
      </w:r>
      <w:r>
        <w:rPr>
          <w:lang w:val="sr-Cyrl-BA"/>
        </w:rPr>
        <w:t xml:space="preserve"> </w:t>
      </w:r>
      <w:r w:rsidRPr="001C5432">
        <w:rPr>
          <w:lang w:val="sr-Cyrl-BA"/>
        </w:rPr>
        <w:t xml:space="preserve">путем редовне поште на адресу Општине </w:t>
      </w:r>
      <w:r w:rsidR="00A05DA7">
        <w:rPr>
          <w:lang w:val="sr-Cyrl-BA"/>
        </w:rPr>
        <w:t>Мркоњић</w:t>
      </w:r>
      <w:r w:rsidRPr="001C5432">
        <w:rPr>
          <w:lang w:val="sr-Cyrl-BA"/>
        </w:rPr>
        <w:t xml:space="preserve"> Град,</w:t>
      </w:r>
      <w:r>
        <w:rPr>
          <w:lang w:val="sr-Cyrl-BA"/>
        </w:rPr>
        <w:t xml:space="preserve"> </w:t>
      </w:r>
      <w:r w:rsidRPr="001C5432">
        <w:rPr>
          <w:lang w:val="sr-Cyrl-BA"/>
        </w:rPr>
        <w:t>путем електронске поште на службену мејл адресу Начелника Општине</w:t>
      </w:r>
      <w:r>
        <w:rPr>
          <w:lang w:val="sr-Cyrl-BA"/>
        </w:rPr>
        <w:t xml:space="preserve"> или </w:t>
      </w:r>
      <w:r w:rsidRPr="001C5432">
        <w:rPr>
          <w:lang w:val="sr-Cyrl-BA"/>
        </w:rPr>
        <w:t>усмено на записник код овлашћеног лица у Општинској управи, што указује на опредјељеност локалне управе за транспарентно и одговорно поступање.</w:t>
      </w:r>
      <w:r w:rsidRPr="001C5432">
        <w:t xml:space="preserve"> </w:t>
      </w:r>
      <w:r w:rsidRPr="001C5432">
        <w:rPr>
          <w:lang w:val="sr-Cyrl-BA"/>
        </w:rPr>
        <w:t xml:space="preserve">Истовремено, </w:t>
      </w:r>
      <w:r>
        <w:rPr>
          <w:lang w:val="sr-Cyrl-BA"/>
        </w:rPr>
        <w:t>О</w:t>
      </w:r>
      <w:r w:rsidRPr="001C5432">
        <w:rPr>
          <w:lang w:val="sr-Cyrl-BA"/>
        </w:rPr>
        <w:t xml:space="preserve">пштина континуирано ради на јачању капацитета јавне управе за поступање у складу са принципима доброг управљања, поштовања људских права, једнакости и недискриминације. </w:t>
      </w:r>
    </w:p>
    <w:p w14:paraId="501FC57E" w14:textId="77777777" w:rsidR="00590844" w:rsidRDefault="00590844" w:rsidP="001C5432">
      <w:pPr>
        <w:spacing w:after="0" w:line="240" w:lineRule="auto"/>
        <w:jc w:val="both"/>
        <w:rPr>
          <w:lang w:val="sr-Cyrl-BA"/>
        </w:rPr>
      </w:pPr>
    </w:p>
    <w:p w14:paraId="03D5B474" w14:textId="6A42E12D" w:rsidR="00590844" w:rsidRPr="00F30D3D" w:rsidRDefault="00590844" w:rsidP="00F30D3D">
      <w:pPr>
        <w:rPr>
          <w:b/>
          <w:bCs/>
        </w:rPr>
      </w:pPr>
      <w:r w:rsidRPr="00F30D3D">
        <w:rPr>
          <w:b/>
          <w:bCs/>
        </w:rPr>
        <w:t>Акцелератор 1.3: Отпорност на катастрофе</w:t>
      </w:r>
    </w:p>
    <w:p w14:paraId="68415B30" w14:textId="55146C94" w:rsidR="00590844" w:rsidRDefault="00590844" w:rsidP="00590844">
      <w:pPr>
        <w:rPr>
          <w:lang w:val="sr-Cyrl-BA"/>
        </w:rPr>
      </w:pPr>
      <w:r>
        <w:rPr>
          <w:rStyle w:val="Heading1Char"/>
          <w:b w:val="0"/>
          <w:bCs w:val="0"/>
          <w:noProof/>
          <w:sz w:val="22"/>
          <w:szCs w:val="22"/>
          <w:lang w:val="en-US"/>
        </w:rPr>
        <w:lastRenderedPageBreak/>
        <w:drawing>
          <wp:anchor distT="0" distB="0" distL="114300" distR="114300" simplePos="0" relativeHeight="251644416" behindDoc="1" locked="0" layoutInCell="1" allowOverlap="1" wp14:anchorId="333F4B24" wp14:editId="510C92A1">
            <wp:simplePos x="0" y="0"/>
            <wp:positionH relativeFrom="column">
              <wp:posOffset>1270</wp:posOffset>
            </wp:positionH>
            <wp:positionV relativeFrom="paragraph">
              <wp:posOffset>122555</wp:posOffset>
            </wp:positionV>
            <wp:extent cx="457200" cy="504825"/>
            <wp:effectExtent l="0" t="0" r="0" b="9525"/>
            <wp:wrapTight wrapText="bothSides">
              <wp:wrapPolygon edited="0">
                <wp:start x="0" y="0"/>
                <wp:lineTo x="0" y="21192"/>
                <wp:lineTo x="20700" y="21192"/>
                <wp:lineTo x="20700" y="0"/>
                <wp:lineTo x="0" y="0"/>
              </wp:wrapPolygon>
            </wp:wrapTight>
            <wp:docPr id="1099791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pic:spPr>
                </pic:pic>
              </a:graphicData>
            </a:graphic>
            <wp14:sizeRelH relativeFrom="page">
              <wp14:pctWidth>0</wp14:pctWidth>
            </wp14:sizeRelH>
            <wp14:sizeRelV relativeFrom="page">
              <wp14:pctHeight>0</wp14:pctHeight>
            </wp14:sizeRelV>
          </wp:anchor>
        </w:drawing>
      </w:r>
      <w:r>
        <w:rPr>
          <w:rStyle w:val="Heading1Char"/>
          <w:b w:val="0"/>
          <w:bCs w:val="0"/>
          <w:noProof/>
          <w:sz w:val="22"/>
          <w:szCs w:val="22"/>
          <w:lang w:val="en-US"/>
        </w:rPr>
        <w:drawing>
          <wp:anchor distT="0" distB="0" distL="114300" distR="114300" simplePos="0" relativeHeight="251637248" behindDoc="1" locked="0" layoutInCell="1" allowOverlap="1" wp14:anchorId="5F09C555" wp14:editId="6A620B4B">
            <wp:simplePos x="0" y="0"/>
            <wp:positionH relativeFrom="column">
              <wp:posOffset>515620</wp:posOffset>
            </wp:positionH>
            <wp:positionV relativeFrom="paragraph">
              <wp:posOffset>132715</wp:posOffset>
            </wp:positionV>
            <wp:extent cx="443230" cy="495300"/>
            <wp:effectExtent l="0" t="0" r="0" b="0"/>
            <wp:wrapTight wrapText="bothSides">
              <wp:wrapPolygon edited="0">
                <wp:start x="0" y="0"/>
                <wp:lineTo x="0" y="20769"/>
                <wp:lineTo x="20424" y="20769"/>
                <wp:lineTo x="20424" y="0"/>
                <wp:lineTo x="0" y="0"/>
              </wp:wrapPolygon>
            </wp:wrapTight>
            <wp:docPr id="14909704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3230" cy="495300"/>
                    </a:xfrm>
                    <a:prstGeom prst="rect">
                      <a:avLst/>
                    </a:prstGeom>
                    <a:noFill/>
                  </pic:spPr>
                </pic:pic>
              </a:graphicData>
            </a:graphic>
            <wp14:sizeRelH relativeFrom="page">
              <wp14:pctWidth>0</wp14:pctWidth>
            </wp14:sizeRelH>
            <wp14:sizeRelV relativeFrom="page">
              <wp14:pctHeight>0</wp14:pctHeight>
            </wp14:sizeRelV>
          </wp:anchor>
        </w:drawing>
      </w:r>
      <w:r>
        <w:rPr>
          <w:rStyle w:val="Heading1Char"/>
          <w:b w:val="0"/>
          <w:bCs w:val="0"/>
          <w:noProof/>
          <w:sz w:val="22"/>
          <w:szCs w:val="22"/>
          <w:lang w:val="en-US"/>
        </w:rPr>
        <w:drawing>
          <wp:anchor distT="0" distB="0" distL="114300" distR="114300" simplePos="0" relativeHeight="251643392" behindDoc="1" locked="0" layoutInCell="1" allowOverlap="1" wp14:anchorId="555242C3" wp14:editId="4E583029">
            <wp:simplePos x="0" y="0"/>
            <wp:positionH relativeFrom="column">
              <wp:posOffset>1029335</wp:posOffset>
            </wp:positionH>
            <wp:positionV relativeFrom="paragraph">
              <wp:posOffset>133350</wp:posOffset>
            </wp:positionV>
            <wp:extent cx="476250" cy="485775"/>
            <wp:effectExtent l="0" t="0" r="0" b="9525"/>
            <wp:wrapTight wrapText="bothSides">
              <wp:wrapPolygon edited="0">
                <wp:start x="0" y="0"/>
                <wp:lineTo x="0" y="21176"/>
                <wp:lineTo x="20736" y="21176"/>
                <wp:lineTo x="20736" y="0"/>
                <wp:lineTo x="0" y="0"/>
              </wp:wrapPolygon>
            </wp:wrapTight>
            <wp:docPr id="18271604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pic:spPr>
                </pic:pic>
              </a:graphicData>
            </a:graphic>
            <wp14:sizeRelH relativeFrom="page">
              <wp14:pctWidth>0</wp14:pctWidth>
            </wp14:sizeRelH>
            <wp14:sizeRelV relativeFrom="page">
              <wp14:pctHeight>0</wp14:pctHeight>
            </wp14:sizeRelV>
          </wp:anchor>
        </w:drawing>
      </w:r>
    </w:p>
    <w:p w14:paraId="2D46D878" w14:textId="0A9CC4F3" w:rsidR="00590844" w:rsidRDefault="00590844" w:rsidP="00590844">
      <w:pPr>
        <w:rPr>
          <w:lang w:val="sr-Cyrl-BA"/>
        </w:rPr>
      </w:pPr>
    </w:p>
    <w:p w14:paraId="09AA9CA6" w14:textId="2146D87D" w:rsidR="00590844" w:rsidRDefault="00590844" w:rsidP="00590844">
      <w:pPr>
        <w:rPr>
          <w:lang w:val="sr-Cyrl-BA"/>
        </w:rPr>
      </w:pPr>
    </w:p>
    <w:p w14:paraId="680CB1E4" w14:textId="5A8FC60A" w:rsidR="00150BB6" w:rsidRDefault="00590844" w:rsidP="005B0084">
      <w:pPr>
        <w:ind w:firstLine="567"/>
        <w:jc w:val="both"/>
        <w:rPr>
          <w:lang w:val="sr-Cyrl-BA"/>
        </w:rPr>
      </w:pPr>
      <w:r w:rsidRPr="00590844">
        <w:rPr>
          <w:lang w:val="sr-Cyrl-BA"/>
        </w:rPr>
        <w:t xml:space="preserve">Општина </w:t>
      </w:r>
      <w:r w:rsidR="007C194D">
        <w:rPr>
          <w:lang w:val="sr-Cyrl-BA"/>
        </w:rPr>
        <w:t>Мркоњић</w:t>
      </w:r>
      <w:r w:rsidRPr="00590844">
        <w:rPr>
          <w:lang w:val="sr-Cyrl-BA"/>
        </w:rPr>
        <w:t xml:space="preserve"> Град континуирано унапређује своје капацитете за превенцију, припрему и одговор на природне и технолошке катастрофе, у циљу заштите становништва, имовине и животне средине. Географски положај </w:t>
      </w:r>
      <w:r w:rsidR="007C194D">
        <w:rPr>
          <w:lang w:val="sr-Cyrl-BA"/>
        </w:rPr>
        <w:t>и</w:t>
      </w:r>
      <w:r w:rsidRPr="00590844">
        <w:rPr>
          <w:lang w:val="sr-Cyrl-BA"/>
        </w:rPr>
        <w:t xml:space="preserve"> карактеристике подручја чине ову општину подложном </w:t>
      </w:r>
      <w:r w:rsidR="007C194D">
        <w:rPr>
          <w:lang w:val="sr-Cyrl-BA"/>
        </w:rPr>
        <w:t>великим сњежним падавинама и клизиштима</w:t>
      </w:r>
      <w:r w:rsidRPr="00590844">
        <w:rPr>
          <w:lang w:val="sr-Cyrl-BA"/>
        </w:rPr>
        <w:t xml:space="preserve">, те је изградња и јачање отпорности на катастрофе препозната као </w:t>
      </w:r>
      <w:r w:rsidR="007C194D">
        <w:rPr>
          <w:lang w:val="sr-Cyrl-BA"/>
        </w:rPr>
        <w:t>битан сегмент</w:t>
      </w:r>
      <w:r w:rsidRPr="00590844">
        <w:rPr>
          <w:lang w:val="sr-Cyrl-BA"/>
        </w:rPr>
        <w:t xml:space="preserve"> у локалним развојним и безбједносним политикама.</w:t>
      </w:r>
    </w:p>
    <w:p w14:paraId="75CDF4A3" w14:textId="00A20496" w:rsidR="00150BB6" w:rsidRPr="00150BB6" w:rsidRDefault="00150BB6" w:rsidP="00150BB6">
      <w:pPr>
        <w:spacing w:after="0"/>
        <w:jc w:val="both"/>
        <w:rPr>
          <w:b/>
          <w:bCs/>
          <w:lang w:val="sr-Cyrl-BA"/>
        </w:rPr>
      </w:pPr>
      <w:r>
        <w:rPr>
          <w:b/>
          <w:bCs/>
          <w:lang w:val="sr-Cyrl-BA"/>
        </w:rPr>
        <w:t>Јачање о</w:t>
      </w:r>
      <w:r w:rsidRPr="00150BB6">
        <w:rPr>
          <w:b/>
          <w:bCs/>
          <w:lang w:val="sr-Cyrl-BA"/>
        </w:rPr>
        <w:t>тпорност</w:t>
      </w:r>
      <w:r>
        <w:rPr>
          <w:b/>
          <w:bCs/>
          <w:lang w:val="sr-Cyrl-BA"/>
        </w:rPr>
        <w:t>и</w:t>
      </w:r>
      <w:r w:rsidRPr="00150BB6">
        <w:rPr>
          <w:b/>
          <w:bCs/>
          <w:lang w:val="sr-Cyrl-BA"/>
        </w:rPr>
        <w:t xml:space="preserve"> на катастрофе и заштита инфраструктуре у </w:t>
      </w:r>
      <w:r w:rsidR="0066195C">
        <w:rPr>
          <w:b/>
          <w:bCs/>
          <w:lang w:val="sr-Cyrl-BA"/>
        </w:rPr>
        <w:t>Мркоњић</w:t>
      </w:r>
      <w:r w:rsidR="005A3216">
        <w:rPr>
          <w:b/>
          <w:bCs/>
          <w:lang w:val="sr-Cyrl-BA"/>
        </w:rPr>
        <w:t xml:space="preserve"> </w:t>
      </w:r>
      <w:r w:rsidRPr="00150BB6">
        <w:rPr>
          <w:b/>
          <w:bCs/>
          <w:lang w:val="sr-Cyrl-BA"/>
        </w:rPr>
        <w:t>Граду</w:t>
      </w:r>
    </w:p>
    <w:p w14:paraId="0956264C" w14:textId="22C701B2" w:rsidR="001F7945" w:rsidRDefault="00150BB6" w:rsidP="007C194D">
      <w:pPr>
        <w:jc w:val="both"/>
        <w:rPr>
          <w:lang w:val="sr-Cyrl-BA"/>
        </w:rPr>
      </w:pPr>
      <w:r w:rsidRPr="00150BB6">
        <w:rPr>
          <w:lang w:val="sr-Cyrl-BA"/>
        </w:rPr>
        <w:t xml:space="preserve">Општина </w:t>
      </w:r>
      <w:r w:rsidR="007C194D">
        <w:rPr>
          <w:lang w:val="sr-Cyrl-BA"/>
        </w:rPr>
        <w:t>Мркоњић</w:t>
      </w:r>
      <w:r w:rsidRPr="00150BB6">
        <w:rPr>
          <w:lang w:val="sr-Cyrl-BA"/>
        </w:rPr>
        <w:t xml:space="preserve"> Град </w:t>
      </w:r>
      <w:r w:rsidR="007C194D">
        <w:rPr>
          <w:lang w:val="sr-Cyrl-BA"/>
        </w:rPr>
        <w:t xml:space="preserve"> је дефинисала </w:t>
      </w:r>
      <w:r w:rsidR="007C194D" w:rsidRPr="007C194D">
        <w:rPr>
          <w:lang w:val="sr-Cyrl-BA"/>
        </w:rPr>
        <w:t>Мјер</w:t>
      </w:r>
      <w:r w:rsidR="007C194D">
        <w:rPr>
          <w:lang w:val="sr-Cyrl-BA"/>
        </w:rPr>
        <w:t>у</w:t>
      </w:r>
      <w:r w:rsidR="007C194D" w:rsidRPr="007C194D">
        <w:rPr>
          <w:lang w:val="sr-Cyrl-BA"/>
        </w:rPr>
        <w:t xml:space="preserve"> 2.4.3. Ун</w:t>
      </w:r>
      <w:r w:rsidR="007C194D">
        <w:rPr>
          <w:lang w:val="sr-Cyrl-BA"/>
        </w:rPr>
        <w:t>апријеђење безбједности грађана, која</w:t>
      </w:r>
      <w:r w:rsidR="007C194D" w:rsidRPr="007C194D">
        <w:rPr>
          <w:lang w:val="sr-Cyrl-BA"/>
        </w:rPr>
        <w:t xml:space="preserve"> доприноси унапређењу услова за организацију заштите становништва од свих потенцијалних облика њихове угрожености, односно повећању нивоа безбједности грађана у свим ризичним подручјима (природне катастрофе, друштвено негативне појаве и друго).</w:t>
      </w:r>
      <w:r w:rsidR="007C194D">
        <w:rPr>
          <w:lang w:val="sr-Cyrl-BA"/>
        </w:rPr>
        <w:t xml:space="preserve"> </w:t>
      </w:r>
      <w:r w:rsidR="00B22064">
        <w:rPr>
          <w:lang w:val="sr-Cyrl-BA"/>
        </w:rPr>
        <w:t xml:space="preserve">Општина </w:t>
      </w:r>
      <w:r w:rsidR="00B22064" w:rsidRPr="00B22064">
        <w:rPr>
          <w:lang w:val="sr-Cyrl-BA"/>
        </w:rPr>
        <w:t xml:space="preserve"> </w:t>
      </w:r>
      <w:r w:rsidRPr="00150BB6">
        <w:rPr>
          <w:lang w:val="sr-Cyrl-BA"/>
        </w:rPr>
        <w:t>улаже у јачање отпорности на катастрофе кроз санацију и реконструкцију критичне инфраструктуре</w:t>
      </w:r>
      <w:r w:rsidR="00B22064">
        <w:rPr>
          <w:lang w:val="sr-Cyrl-BA"/>
        </w:rPr>
        <w:t xml:space="preserve"> тако су </w:t>
      </w:r>
      <w:r w:rsidR="00B22064">
        <w:t>у</w:t>
      </w:r>
      <w:r w:rsidR="00B22064" w:rsidRPr="00B22064">
        <w:rPr>
          <w:lang w:val="sr-Cyrl-BA"/>
        </w:rPr>
        <w:t xml:space="preserve"> 2024.години санирана 2 клизишта у Коп</w:t>
      </w:r>
      <w:r w:rsidR="00B22064">
        <w:rPr>
          <w:lang w:val="sr-Cyrl-BA"/>
        </w:rPr>
        <w:t xml:space="preserve">љевићима и у </w:t>
      </w:r>
      <w:r w:rsidR="00B22064" w:rsidRPr="00B22064">
        <w:rPr>
          <w:lang w:val="sr-Cyrl-BA"/>
        </w:rPr>
        <w:t xml:space="preserve"> Котор</w:t>
      </w:r>
      <w:r w:rsidR="00B22064">
        <w:rPr>
          <w:lang w:val="sr-Cyrl-BA"/>
        </w:rPr>
        <w:t>у</w:t>
      </w:r>
      <w:r w:rsidRPr="00150BB6">
        <w:rPr>
          <w:lang w:val="sr-Cyrl-BA"/>
        </w:rPr>
        <w:t>.</w:t>
      </w:r>
      <w:r w:rsidR="001F7945" w:rsidRPr="001F7945">
        <w:t xml:space="preserve"> </w:t>
      </w:r>
    </w:p>
    <w:p w14:paraId="247F2C3B" w14:textId="77777777" w:rsidR="001F7945" w:rsidRDefault="001F7945" w:rsidP="00EC781C">
      <w:pPr>
        <w:jc w:val="both"/>
        <w:rPr>
          <w:lang w:val="sr-Cyrl-BA"/>
        </w:rPr>
      </w:pPr>
    </w:p>
    <w:p w14:paraId="5FBEE0EE" w14:textId="38C8063E" w:rsidR="00F30D3D" w:rsidRPr="00F30D3D" w:rsidRDefault="00EC781C" w:rsidP="00F30D3D">
      <w:pPr>
        <w:rPr>
          <w:b/>
          <w:bCs/>
          <w:sz w:val="24"/>
          <w:szCs w:val="24"/>
          <w:lang w:val="sr-Cyrl-BA"/>
        </w:rPr>
      </w:pPr>
      <w:r w:rsidRPr="00F30D3D">
        <w:rPr>
          <w:b/>
          <w:bCs/>
          <w:sz w:val="24"/>
          <w:szCs w:val="24"/>
        </w:rPr>
        <w:t>Развојни правац: Паметни раст</w:t>
      </w:r>
    </w:p>
    <w:p w14:paraId="78EAE627" w14:textId="56F407A8" w:rsidR="00CB1884" w:rsidRDefault="00EC781C" w:rsidP="00CB1884">
      <w:pPr>
        <w:spacing w:after="0"/>
        <w:ind w:firstLine="709"/>
        <w:jc w:val="both"/>
        <w:rPr>
          <w:lang w:val="sr-Cyrl-BA"/>
        </w:rPr>
      </w:pPr>
      <w:r>
        <w:rPr>
          <w:lang w:val="sr-Cyrl-BA"/>
        </w:rPr>
        <w:t>Паметни</w:t>
      </w:r>
      <w:r w:rsidRPr="00EC781C">
        <w:rPr>
          <w:lang w:val="sr-Cyrl-BA"/>
        </w:rPr>
        <w:t xml:space="preserve"> </w:t>
      </w:r>
      <w:r>
        <w:rPr>
          <w:lang w:val="sr-Cyrl-BA"/>
        </w:rPr>
        <w:t>раст</w:t>
      </w:r>
      <w:r w:rsidRPr="00EC781C">
        <w:rPr>
          <w:lang w:val="sr-Cyrl-BA"/>
        </w:rPr>
        <w:t xml:space="preserve"> </w:t>
      </w:r>
      <w:r>
        <w:rPr>
          <w:lang w:val="sr-Cyrl-BA"/>
        </w:rPr>
        <w:t>има</w:t>
      </w:r>
      <w:r w:rsidRPr="00EC781C">
        <w:rPr>
          <w:lang w:val="sr-Cyrl-BA"/>
        </w:rPr>
        <w:t xml:space="preserve"> </w:t>
      </w:r>
      <w:r>
        <w:rPr>
          <w:lang w:val="sr-Cyrl-BA"/>
        </w:rPr>
        <w:t>за</w:t>
      </w:r>
      <w:r w:rsidRPr="00EC781C">
        <w:rPr>
          <w:lang w:val="sr-Cyrl-BA"/>
        </w:rPr>
        <w:t xml:space="preserve"> </w:t>
      </w:r>
      <w:r>
        <w:rPr>
          <w:lang w:val="sr-Cyrl-BA"/>
        </w:rPr>
        <w:t>циљ</w:t>
      </w:r>
      <w:r w:rsidRPr="00EC781C">
        <w:rPr>
          <w:lang w:val="sr-Cyrl-BA"/>
        </w:rPr>
        <w:t xml:space="preserve"> </w:t>
      </w:r>
      <w:r>
        <w:rPr>
          <w:lang w:val="sr-Cyrl-BA"/>
        </w:rPr>
        <w:t>осигурати</w:t>
      </w:r>
      <w:r w:rsidRPr="00EC781C">
        <w:rPr>
          <w:lang w:val="sr-Cyrl-BA"/>
        </w:rPr>
        <w:t xml:space="preserve"> </w:t>
      </w:r>
      <w:r>
        <w:rPr>
          <w:lang w:val="sr-Cyrl-BA"/>
        </w:rPr>
        <w:t>претварање</w:t>
      </w:r>
      <w:r w:rsidRPr="00EC781C">
        <w:rPr>
          <w:lang w:val="sr-Cyrl-BA"/>
        </w:rPr>
        <w:t xml:space="preserve"> </w:t>
      </w:r>
      <w:r>
        <w:rPr>
          <w:lang w:val="sr-Cyrl-BA"/>
        </w:rPr>
        <w:t>иновативних</w:t>
      </w:r>
      <w:r w:rsidRPr="00EC781C">
        <w:rPr>
          <w:lang w:val="sr-Cyrl-BA"/>
        </w:rPr>
        <w:t xml:space="preserve"> </w:t>
      </w:r>
      <w:r>
        <w:rPr>
          <w:lang w:val="sr-Cyrl-BA"/>
        </w:rPr>
        <w:t>и</w:t>
      </w:r>
      <w:r w:rsidRPr="00EC781C">
        <w:rPr>
          <w:lang w:val="sr-Cyrl-BA"/>
        </w:rPr>
        <w:t xml:space="preserve"> </w:t>
      </w:r>
      <w:r>
        <w:rPr>
          <w:lang w:val="sr-Cyrl-BA"/>
        </w:rPr>
        <w:t>продуктивних</w:t>
      </w:r>
      <w:r w:rsidRPr="00EC781C">
        <w:rPr>
          <w:lang w:val="sr-Cyrl-BA"/>
        </w:rPr>
        <w:t xml:space="preserve"> </w:t>
      </w:r>
      <w:r>
        <w:rPr>
          <w:lang w:val="sr-Cyrl-BA"/>
        </w:rPr>
        <w:t>идеја</w:t>
      </w:r>
      <w:r w:rsidRPr="00EC781C">
        <w:rPr>
          <w:lang w:val="sr-Cyrl-BA"/>
        </w:rPr>
        <w:t xml:space="preserve"> </w:t>
      </w:r>
      <w:r>
        <w:rPr>
          <w:lang w:val="sr-Cyrl-BA"/>
        </w:rPr>
        <w:t>у</w:t>
      </w:r>
      <w:r w:rsidRPr="00EC781C">
        <w:rPr>
          <w:lang w:val="sr-Cyrl-BA"/>
        </w:rPr>
        <w:t xml:space="preserve"> </w:t>
      </w:r>
      <w:r>
        <w:rPr>
          <w:lang w:val="sr-Cyrl-BA"/>
        </w:rPr>
        <w:t>производе</w:t>
      </w:r>
      <w:r w:rsidRPr="00EC781C">
        <w:rPr>
          <w:lang w:val="sr-Cyrl-BA"/>
        </w:rPr>
        <w:t xml:space="preserve"> </w:t>
      </w:r>
      <w:r>
        <w:rPr>
          <w:lang w:val="sr-Cyrl-BA"/>
        </w:rPr>
        <w:t>и услуге</w:t>
      </w:r>
      <w:r w:rsidRPr="00EC781C">
        <w:rPr>
          <w:lang w:val="sr-Cyrl-BA"/>
        </w:rPr>
        <w:t xml:space="preserve"> </w:t>
      </w:r>
      <w:r>
        <w:rPr>
          <w:lang w:val="sr-Cyrl-BA"/>
        </w:rPr>
        <w:t>које</w:t>
      </w:r>
      <w:r w:rsidRPr="00EC781C">
        <w:rPr>
          <w:lang w:val="sr-Cyrl-BA"/>
        </w:rPr>
        <w:t xml:space="preserve"> </w:t>
      </w:r>
      <w:r>
        <w:rPr>
          <w:lang w:val="sr-Cyrl-BA"/>
        </w:rPr>
        <w:t>могу</w:t>
      </w:r>
      <w:r w:rsidRPr="00EC781C">
        <w:rPr>
          <w:lang w:val="sr-Cyrl-BA"/>
        </w:rPr>
        <w:t xml:space="preserve"> </w:t>
      </w:r>
      <w:r>
        <w:rPr>
          <w:lang w:val="sr-Cyrl-BA"/>
        </w:rPr>
        <w:t>створити</w:t>
      </w:r>
      <w:r w:rsidRPr="00EC781C">
        <w:rPr>
          <w:lang w:val="sr-Cyrl-BA"/>
        </w:rPr>
        <w:t xml:space="preserve"> </w:t>
      </w:r>
      <w:r>
        <w:rPr>
          <w:lang w:val="sr-Cyrl-BA"/>
        </w:rPr>
        <w:t>високоплаћена</w:t>
      </w:r>
      <w:r w:rsidRPr="00EC781C">
        <w:rPr>
          <w:lang w:val="sr-Cyrl-BA"/>
        </w:rPr>
        <w:t xml:space="preserve"> </w:t>
      </w:r>
      <w:r>
        <w:rPr>
          <w:lang w:val="sr-Cyrl-BA"/>
        </w:rPr>
        <w:t>радна</w:t>
      </w:r>
      <w:r w:rsidRPr="00EC781C">
        <w:rPr>
          <w:lang w:val="sr-Cyrl-BA"/>
        </w:rPr>
        <w:t xml:space="preserve"> </w:t>
      </w:r>
      <w:r>
        <w:rPr>
          <w:lang w:val="sr-Cyrl-BA"/>
        </w:rPr>
        <w:t>мјеста</w:t>
      </w:r>
      <w:r w:rsidRPr="00EC781C">
        <w:rPr>
          <w:lang w:val="sr-Cyrl-BA"/>
        </w:rPr>
        <w:t xml:space="preserve"> </w:t>
      </w:r>
      <w:r>
        <w:rPr>
          <w:lang w:val="sr-Cyrl-BA"/>
        </w:rPr>
        <w:t>и</w:t>
      </w:r>
      <w:r w:rsidRPr="00EC781C">
        <w:rPr>
          <w:lang w:val="sr-Cyrl-BA"/>
        </w:rPr>
        <w:t xml:space="preserve"> </w:t>
      </w:r>
      <w:r>
        <w:rPr>
          <w:lang w:val="sr-Cyrl-BA"/>
        </w:rPr>
        <w:t>убрзати</w:t>
      </w:r>
      <w:r w:rsidRPr="00EC781C">
        <w:rPr>
          <w:lang w:val="sr-Cyrl-BA"/>
        </w:rPr>
        <w:t xml:space="preserve"> </w:t>
      </w:r>
      <w:r>
        <w:rPr>
          <w:lang w:val="sr-Cyrl-BA"/>
        </w:rPr>
        <w:t>економски</w:t>
      </w:r>
      <w:r w:rsidRPr="00EC781C">
        <w:rPr>
          <w:lang w:val="sr-Cyrl-BA"/>
        </w:rPr>
        <w:t xml:space="preserve"> </w:t>
      </w:r>
      <w:r>
        <w:rPr>
          <w:lang w:val="sr-Cyrl-BA"/>
        </w:rPr>
        <w:t>раст</w:t>
      </w:r>
      <w:r w:rsidRPr="00EC781C">
        <w:rPr>
          <w:lang w:val="sr-Cyrl-BA"/>
        </w:rPr>
        <w:t xml:space="preserve"> </w:t>
      </w:r>
      <w:r>
        <w:rPr>
          <w:lang w:val="sr-Cyrl-BA"/>
        </w:rPr>
        <w:t>те</w:t>
      </w:r>
      <w:r w:rsidRPr="00EC781C">
        <w:rPr>
          <w:lang w:val="sr-Cyrl-BA"/>
        </w:rPr>
        <w:t xml:space="preserve">, </w:t>
      </w:r>
      <w:r>
        <w:rPr>
          <w:lang w:val="sr-Cyrl-BA"/>
        </w:rPr>
        <w:t>у</w:t>
      </w:r>
      <w:r w:rsidRPr="00EC781C">
        <w:rPr>
          <w:lang w:val="sr-Cyrl-BA"/>
        </w:rPr>
        <w:t xml:space="preserve"> </w:t>
      </w:r>
      <w:r>
        <w:rPr>
          <w:lang w:val="sr-Cyrl-BA"/>
        </w:rPr>
        <w:t>исто</w:t>
      </w:r>
      <w:r w:rsidRPr="00EC781C">
        <w:rPr>
          <w:lang w:val="sr-Cyrl-BA"/>
        </w:rPr>
        <w:t xml:space="preserve"> </w:t>
      </w:r>
      <w:r>
        <w:rPr>
          <w:lang w:val="sr-Cyrl-BA"/>
        </w:rPr>
        <w:t>вријеме</w:t>
      </w:r>
      <w:r w:rsidRPr="00EC781C">
        <w:rPr>
          <w:lang w:val="sr-Cyrl-BA"/>
        </w:rPr>
        <w:t>,</w:t>
      </w:r>
      <w:r>
        <w:rPr>
          <w:lang w:val="sr-Cyrl-BA"/>
        </w:rPr>
        <w:t xml:space="preserve"> очувати</w:t>
      </w:r>
      <w:r w:rsidRPr="00EC781C">
        <w:rPr>
          <w:lang w:val="sr-Cyrl-BA"/>
        </w:rPr>
        <w:t xml:space="preserve"> </w:t>
      </w:r>
      <w:r>
        <w:rPr>
          <w:lang w:val="sr-Cyrl-BA"/>
        </w:rPr>
        <w:t>природни</w:t>
      </w:r>
      <w:r w:rsidRPr="00EC781C">
        <w:rPr>
          <w:lang w:val="sr-Cyrl-BA"/>
        </w:rPr>
        <w:t xml:space="preserve"> </w:t>
      </w:r>
      <w:r>
        <w:rPr>
          <w:lang w:val="sr-Cyrl-BA"/>
        </w:rPr>
        <w:t>капитал</w:t>
      </w:r>
      <w:r w:rsidRPr="00EC781C">
        <w:rPr>
          <w:lang w:val="sr-Cyrl-BA"/>
        </w:rPr>
        <w:t xml:space="preserve"> </w:t>
      </w:r>
      <w:r>
        <w:rPr>
          <w:lang w:val="sr-Cyrl-BA"/>
        </w:rPr>
        <w:t>и</w:t>
      </w:r>
      <w:r w:rsidRPr="00EC781C">
        <w:rPr>
          <w:lang w:val="sr-Cyrl-BA"/>
        </w:rPr>
        <w:t xml:space="preserve"> </w:t>
      </w:r>
      <w:r>
        <w:rPr>
          <w:lang w:val="sr-Cyrl-BA"/>
        </w:rPr>
        <w:t>смањити</w:t>
      </w:r>
      <w:r w:rsidRPr="00EC781C">
        <w:rPr>
          <w:lang w:val="sr-Cyrl-BA"/>
        </w:rPr>
        <w:t xml:space="preserve"> </w:t>
      </w:r>
      <w:r>
        <w:rPr>
          <w:lang w:val="sr-Cyrl-BA"/>
        </w:rPr>
        <w:t>друштвене</w:t>
      </w:r>
      <w:r w:rsidRPr="00EC781C">
        <w:rPr>
          <w:lang w:val="sr-Cyrl-BA"/>
        </w:rPr>
        <w:t xml:space="preserve"> </w:t>
      </w:r>
      <w:r>
        <w:rPr>
          <w:lang w:val="sr-Cyrl-BA"/>
        </w:rPr>
        <w:t>неједнакости</w:t>
      </w:r>
      <w:r w:rsidRPr="00EC781C">
        <w:rPr>
          <w:lang w:val="sr-Cyrl-BA"/>
        </w:rPr>
        <w:t xml:space="preserve">. </w:t>
      </w:r>
      <w:r>
        <w:rPr>
          <w:lang w:val="sr-Cyrl-BA"/>
        </w:rPr>
        <w:t>Одржавање</w:t>
      </w:r>
      <w:r w:rsidRPr="00EC781C">
        <w:rPr>
          <w:lang w:val="sr-Cyrl-BA"/>
        </w:rPr>
        <w:t xml:space="preserve"> </w:t>
      </w:r>
      <w:r>
        <w:rPr>
          <w:lang w:val="sr-Cyrl-BA"/>
        </w:rPr>
        <w:t>макроекономске стабилности</w:t>
      </w:r>
      <w:r w:rsidRPr="00EC781C">
        <w:rPr>
          <w:lang w:val="sr-Cyrl-BA"/>
        </w:rPr>
        <w:t xml:space="preserve">, </w:t>
      </w:r>
      <w:r>
        <w:rPr>
          <w:lang w:val="sr-Cyrl-BA"/>
        </w:rPr>
        <w:t>јачање</w:t>
      </w:r>
      <w:r w:rsidRPr="00EC781C">
        <w:rPr>
          <w:lang w:val="sr-Cyrl-BA"/>
        </w:rPr>
        <w:t xml:space="preserve"> </w:t>
      </w:r>
      <w:r>
        <w:rPr>
          <w:lang w:val="sr-Cyrl-BA"/>
        </w:rPr>
        <w:t>тржишта</w:t>
      </w:r>
      <w:r w:rsidRPr="00EC781C">
        <w:rPr>
          <w:lang w:val="sr-Cyrl-BA"/>
        </w:rPr>
        <w:t xml:space="preserve"> </w:t>
      </w:r>
      <w:r>
        <w:rPr>
          <w:lang w:val="sr-Cyrl-BA"/>
        </w:rPr>
        <w:t>и</w:t>
      </w:r>
      <w:r w:rsidRPr="00EC781C">
        <w:rPr>
          <w:lang w:val="sr-Cyrl-BA"/>
        </w:rPr>
        <w:t xml:space="preserve"> </w:t>
      </w:r>
      <w:r>
        <w:rPr>
          <w:lang w:val="sr-Cyrl-BA"/>
        </w:rPr>
        <w:t>унапређење</w:t>
      </w:r>
      <w:r w:rsidRPr="00EC781C">
        <w:rPr>
          <w:lang w:val="sr-Cyrl-BA"/>
        </w:rPr>
        <w:t xml:space="preserve"> </w:t>
      </w:r>
      <w:r>
        <w:rPr>
          <w:lang w:val="sr-Cyrl-BA"/>
        </w:rPr>
        <w:t>управљања</w:t>
      </w:r>
      <w:r w:rsidRPr="00EC781C">
        <w:rPr>
          <w:lang w:val="sr-Cyrl-BA"/>
        </w:rPr>
        <w:t xml:space="preserve"> </w:t>
      </w:r>
      <w:r>
        <w:rPr>
          <w:lang w:val="sr-Cyrl-BA"/>
        </w:rPr>
        <w:t>економијом</w:t>
      </w:r>
      <w:r w:rsidRPr="00EC781C">
        <w:rPr>
          <w:lang w:val="sr-Cyrl-BA"/>
        </w:rPr>
        <w:t xml:space="preserve"> (</w:t>
      </w:r>
      <w:r>
        <w:rPr>
          <w:lang w:val="sr-Cyrl-BA"/>
        </w:rPr>
        <w:t>и</w:t>
      </w:r>
      <w:r w:rsidRPr="00EC781C">
        <w:rPr>
          <w:lang w:val="sr-Cyrl-BA"/>
        </w:rPr>
        <w:t xml:space="preserve"> </w:t>
      </w:r>
      <w:r>
        <w:rPr>
          <w:lang w:val="sr-Cyrl-BA"/>
        </w:rPr>
        <w:t>у</w:t>
      </w:r>
      <w:r w:rsidRPr="00EC781C">
        <w:rPr>
          <w:lang w:val="sr-Cyrl-BA"/>
        </w:rPr>
        <w:t xml:space="preserve"> </w:t>
      </w:r>
      <w:r>
        <w:rPr>
          <w:lang w:val="sr-Cyrl-BA"/>
        </w:rPr>
        <w:t>јавном</w:t>
      </w:r>
      <w:r w:rsidRPr="00EC781C">
        <w:rPr>
          <w:lang w:val="sr-Cyrl-BA"/>
        </w:rPr>
        <w:t xml:space="preserve"> </w:t>
      </w:r>
      <w:r>
        <w:rPr>
          <w:lang w:val="sr-Cyrl-BA"/>
        </w:rPr>
        <w:t>и</w:t>
      </w:r>
      <w:r w:rsidRPr="00EC781C">
        <w:rPr>
          <w:lang w:val="sr-Cyrl-BA"/>
        </w:rPr>
        <w:t xml:space="preserve"> </w:t>
      </w:r>
      <w:r>
        <w:rPr>
          <w:lang w:val="sr-Cyrl-BA"/>
        </w:rPr>
        <w:t>у</w:t>
      </w:r>
      <w:r w:rsidRPr="00EC781C">
        <w:rPr>
          <w:lang w:val="sr-Cyrl-BA"/>
        </w:rPr>
        <w:t xml:space="preserve"> </w:t>
      </w:r>
      <w:r>
        <w:rPr>
          <w:lang w:val="sr-Cyrl-BA"/>
        </w:rPr>
        <w:t>приватном сектору</w:t>
      </w:r>
      <w:r w:rsidRPr="00EC781C">
        <w:rPr>
          <w:lang w:val="sr-Cyrl-BA"/>
        </w:rPr>
        <w:t xml:space="preserve">) </w:t>
      </w:r>
      <w:r>
        <w:rPr>
          <w:lang w:val="sr-Cyrl-BA"/>
        </w:rPr>
        <w:t>предуслови су</w:t>
      </w:r>
      <w:r w:rsidRPr="00EC781C">
        <w:rPr>
          <w:lang w:val="sr-Cyrl-BA"/>
        </w:rPr>
        <w:t xml:space="preserve"> </w:t>
      </w:r>
      <w:r>
        <w:rPr>
          <w:lang w:val="sr-Cyrl-BA"/>
        </w:rPr>
        <w:t>за</w:t>
      </w:r>
      <w:r w:rsidRPr="00EC781C">
        <w:rPr>
          <w:lang w:val="sr-Cyrl-BA"/>
        </w:rPr>
        <w:t xml:space="preserve"> </w:t>
      </w:r>
      <w:r>
        <w:rPr>
          <w:lang w:val="sr-Cyrl-BA"/>
        </w:rPr>
        <w:t>експанзију</w:t>
      </w:r>
      <w:r w:rsidRPr="00EC781C">
        <w:rPr>
          <w:lang w:val="sr-Cyrl-BA"/>
        </w:rPr>
        <w:t xml:space="preserve"> </w:t>
      </w:r>
      <w:r>
        <w:rPr>
          <w:lang w:val="sr-Cyrl-BA"/>
        </w:rPr>
        <w:t>предузетништва</w:t>
      </w:r>
      <w:r w:rsidRPr="00EC781C">
        <w:rPr>
          <w:lang w:val="sr-Cyrl-BA"/>
        </w:rPr>
        <w:t xml:space="preserve">, </w:t>
      </w:r>
      <w:r>
        <w:rPr>
          <w:lang w:val="sr-Cyrl-BA"/>
        </w:rPr>
        <w:t>компанија</w:t>
      </w:r>
      <w:r w:rsidRPr="00EC781C">
        <w:rPr>
          <w:lang w:val="sr-Cyrl-BA"/>
        </w:rPr>
        <w:t xml:space="preserve"> </w:t>
      </w:r>
      <w:r>
        <w:rPr>
          <w:lang w:val="sr-Cyrl-BA"/>
        </w:rPr>
        <w:t>са</w:t>
      </w:r>
      <w:r w:rsidRPr="00EC781C">
        <w:rPr>
          <w:lang w:val="sr-Cyrl-BA"/>
        </w:rPr>
        <w:t xml:space="preserve"> </w:t>
      </w:r>
      <w:r>
        <w:rPr>
          <w:lang w:val="sr-Cyrl-BA"/>
        </w:rPr>
        <w:t>снажним</w:t>
      </w:r>
      <w:r w:rsidRPr="00EC781C">
        <w:rPr>
          <w:lang w:val="sr-Cyrl-BA"/>
        </w:rPr>
        <w:t xml:space="preserve"> </w:t>
      </w:r>
      <w:r>
        <w:rPr>
          <w:lang w:val="sr-Cyrl-BA"/>
        </w:rPr>
        <w:t>растом</w:t>
      </w:r>
      <w:r w:rsidRPr="00EC781C">
        <w:rPr>
          <w:lang w:val="sr-Cyrl-BA"/>
        </w:rPr>
        <w:t xml:space="preserve">, </w:t>
      </w:r>
      <w:r>
        <w:rPr>
          <w:lang w:val="sr-Cyrl-BA"/>
        </w:rPr>
        <w:t>иновација</w:t>
      </w:r>
      <w:r w:rsidR="00CB1884">
        <w:rPr>
          <w:lang w:val="sr-Cyrl-BA"/>
        </w:rPr>
        <w:t xml:space="preserve"> </w:t>
      </w:r>
      <w:r>
        <w:rPr>
          <w:lang w:val="sr-Cyrl-BA"/>
        </w:rPr>
        <w:t>које</w:t>
      </w:r>
      <w:r w:rsidRPr="00EC781C">
        <w:rPr>
          <w:lang w:val="sr-Cyrl-BA"/>
        </w:rPr>
        <w:t xml:space="preserve"> </w:t>
      </w:r>
      <w:r>
        <w:rPr>
          <w:lang w:val="sr-Cyrl-BA"/>
        </w:rPr>
        <w:t>ефикасно</w:t>
      </w:r>
      <w:r w:rsidRPr="00EC781C">
        <w:rPr>
          <w:lang w:val="sr-Cyrl-BA"/>
        </w:rPr>
        <w:t xml:space="preserve"> </w:t>
      </w:r>
      <w:r>
        <w:rPr>
          <w:lang w:val="sr-Cyrl-BA"/>
        </w:rPr>
        <w:t>користе</w:t>
      </w:r>
      <w:r w:rsidRPr="00EC781C">
        <w:rPr>
          <w:lang w:val="sr-Cyrl-BA"/>
        </w:rPr>
        <w:t xml:space="preserve"> </w:t>
      </w:r>
      <w:r>
        <w:rPr>
          <w:lang w:val="sr-Cyrl-BA"/>
        </w:rPr>
        <w:t>ресурсе</w:t>
      </w:r>
      <w:r w:rsidRPr="00EC781C">
        <w:rPr>
          <w:lang w:val="sr-Cyrl-BA"/>
        </w:rPr>
        <w:t xml:space="preserve">, </w:t>
      </w:r>
      <w:r>
        <w:rPr>
          <w:lang w:val="sr-Cyrl-BA"/>
        </w:rPr>
        <w:t>дигитализације</w:t>
      </w:r>
      <w:r w:rsidRPr="00EC781C">
        <w:rPr>
          <w:lang w:val="sr-Cyrl-BA"/>
        </w:rPr>
        <w:t xml:space="preserve"> </w:t>
      </w:r>
      <w:r>
        <w:rPr>
          <w:lang w:val="sr-Cyrl-BA"/>
        </w:rPr>
        <w:t>и</w:t>
      </w:r>
      <w:r w:rsidRPr="00EC781C">
        <w:rPr>
          <w:lang w:val="sr-Cyrl-BA"/>
        </w:rPr>
        <w:t xml:space="preserve"> </w:t>
      </w:r>
      <w:r>
        <w:rPr>
          <w:lang w:val="sr-Cyrl-BA"/>
        </w:rPr>
        <w:t>економских</w:t>
      </w:r>
      <w:r w:rsidRPr="00EC781C">
        <w:rPr>
          <w:lang w:val="sr-Cyrl-BA"/>
        </w:rPr>
        <w:t xml:space="preserve"> </w:t>
      </w:r>
      <w:r>
        <w:rPr>
          <w:lang w:val="sr-Cyrl-BA"/>
        </w:rPr>
        <w:t>активности</w:t>
      </w:r>
      <w:r w:rsidRPr="00EC781C">
        <w:rPr>
          <w:lang w:val="sr-Cyrl-BA"/>
        </w:rPr>
        <w:t xml:space="preserve"> </w:t>
      </w:r>
      <w:r>
        <w:rPr>
          <w:lang w:val="sr-Cyrl-BA"/>
        </w:rPr>
        <w:t>заснованих</w:t>
      </w:r>
      <w:r w:rsidRPr="00EC781C">
        <w:rPr>
          <w:lang w:val="sr-Cyrl-BA"/>
        </w:rPr>
        <w:t xml:space="preserve"> </w:t>
      </w:r>
      <w:r>
        <w:rPr>
          <w:lang w:val="sr-Cyrl-BA"/>
        </w:rPr>
        <w:t>на</w:t>
      </w:r>
      <w:r w:rsidRPr="00EC781C">
        <w:rPr>
          <w:lang w:val="sr-Cyrl-BA"/>
        </w:rPr>
        <w:t xml:space="preserve"> </w:t>
      </w:r>
      <w:r>
        <w:rPr>
          <w:lang w:val="sr-Cyrl-BA"/>
        </w:rPr>
        <w:t>знању</w:t>
      </w:r>
      <w:r w:rsidRPr="00EC781C">
        <w:rPr>
          <w:lang w:val="sr-Cyrl-BA"/>
        </w:rPr>
        <w:t xml:space="preserve">. </w:t>
      </w:r>
    </w:p>
    <w:p w14:paraId="44B54909" w14:textId="77777777" w:rsidR="00CB1884" w:rsidRDefault="00CB1884" w:rsidP="00CB1884">
      <w:pPr>
        <w:spacing w:after="0"/>
        <w:ind w:firstLine="709"/>
        <w:jc w:val="both"/>
        <w:rPr>
          <w:lang w:val="sr-Cyrl-BA"/>
        </w:rPr>
      </w:pPr>
    </w:p>
    <w:p w14:paraId="564DB9C1" w14:textId="7D93A00F" w:rsidR="00CB1884" w:rsidRPr="00F30D3D" w:rsidRDefault="00CB1884" w:rsidP="00F30D3D">
      <w:pPr>
        <w:rPr>
          <w:b/>
          <w:bCs/>
        </w:rPr>
      </w:pPr>
      <w:r w:rsidRPr="00F30D3D">
        <w:rPr>
          <w:b/>
          <w:bCs/>
        </w:rPr>
        <w:t>Акцелератор 2.1: Јачање повољног окружења за предузетништво и иновације за производњу добара високе додатне вриједности за извоз</w:t>
      </w:r>
      <w:r w:rsidRPr="00F30D3D">
        <w:rPr>
          <w:b/>
          <w:bCs/>
        </w:rPr>
        <w:cr/>
      </w:r>
    </w:p>
    <w:p w14:paraId="070EB968" w14:textId="1DDC96A7" w:rsidR="00CB1884" w:rsidRPr="00CB1884" w:rsidRDefault="00A10F10" w:rsidP="00CB1884">
      <w:pPr>
        <w:rPr>
          <w:lang w:val="sr-Cyrl-BA"/>
        </w:rPr>
      </w:pPr>
      <w:r>
        <w:rPr>
          <w:rStyle w:val="Heading1Char"/>
          <w:b w:val="0"/>
          <w:bCs w:val="0"/>
          <w:noProof/>
          <w:sz w:val="22"/>
          <w:szCs w:val="22"/>
          <w:lang w:val="en-US"/>
        </w:rPr>
        <w:drawing>
          <wp:anchor distT="0" distB="0" distL="114300" distR="114300" simplePos="0" relativeHeight="251638272" behindDoc="1" locked="0" layoutInCell="1" allowOverlap="1" wp14:anchorId="27FF708A" wp14:editId="283C6EA9">
            <wp:simplePos x="0" y="0"/>
            <wp:positionH relativeFrom="column">
              <wp:posOffset>1734820</wp:posOffset>
            </wp:positionH>
            <wp:positionV relativeFrom="paragraph">
              <wp:posOffset>13970</wp:posOffset>
            </wp:positionV>
            <wp:extent cx="495300" cy="495300"/>
            <wp:effectExtent l="0" t="0" r="0" b="0"/>
            <wp:wrapTight wrapText="bothSides">
              <wp:wrapPolygon edited="0">
                <wp:start x="0" y="0"/>
                <wp:lineTo x="0" y="20769"/>
                <wp:lineTo x="20769" y="20769"/>
                <wp:lineTo x="20769" y="0"/>
                <wp:lineTo x="0" y="0"/>
              </wp:wrapPolygon>
            </wp:wrapTight>
            <wp:docPr id="21119852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page">
              <wp14:pctWidth>0</wp14:pctWidth>
            </wp14:sizeRelH>
            <wp14:sizeRelV relativeFrom="page">
              <wp14:pctHeight>0</wp14:pctHeight>
            </wp14:sizeRelV>
          </wp:anchor>
        </w:drawing>
      </w:r>
      <w:r>
        <w:rPr>
          <w:rStyle w:val="Heading1Char"/>
          <w:b w:val="0"/>
          <w:bCs w:val="0"/>
          <w:noProof/>
          <w:sz w:val="22"/>
          <w:szCs w:val="22"/>
          <w:lang w:val="en-US"/>
        </w:rPr>
        <w:drawing>
          <wp:anchor distT="0" distB="0" distL="114300" distR="114300" simplePos="0" relativeHeight="251642368" behindDoc="1" locked="0" layoutInCell="1" allowOverlap="1" wp14:anchorId="546E13F3" wp14:editId="316E1419">
            <wp:simplePos x="0" y="0"/>
            <wp:positionH relativeFrom="column">
              <wp:posOffset>1125220</wp:posOffset>
            </wp:positionH>
            <wp:positionV relativeFrom="paragraph">
              <wp:posOffset>13970</wp:posOffset>
            </wp:positionV>
            <wp:extent cx="533400" cy="479425"/>
            <wp:effectExtent l="0" t="0" r="0" b="0"/>
            <wp:wrapTight wrapText="bothSides">
              <wp:wrapPolygon edited="0">
                <wp:start x="0" y="0"/>
                <wp:lineTo x="0" y="20599"/>
                <wp:lineTo x="20829" y="20599"/>
                <wp:lineTo x="20829" y="0"/>
                <wp:lineTo x="0" y="0"/>
              </wp:wrapPolygon>
            </wp:wrapTight>
            <wp:docPr id="163320200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400" cy="479425"/>
                    </a:xfrm>
                    <a:prstGeom prst="rect">
                      <a:avLst/>
                    </a:prstGeom>
                    <a:noFill/>
                  </pic:spPr>
                </pic:pic>
              </a:graphicData>
            </a:graphic>
            <wp14:sizeRelH relativeFrom="page">
              <wp14:pctWidth>0</wp14:pctWidth>
            </wp14:sizeRelH>
            <wp14:sizeRelV relativeFrom="page">
              <wp14:pctHeight>0</wp14:pctHeight>
            </wp14:sizeRelV>
          </wp:anchor>
        </w:drawing>
      </w:r>
      <w:r w:rsidR="00CB1884">
        <w:rPr>
          <w:rStyle w:val="Heading1Char"/>
          <w:b w:val="0"/>
          <w:bCs w:val="0"/>
          <w:noProof/>
          <w:sz w:val="22"/>
          <w:szCs w:val="22"/>
          <w:lang w:val="en-US"/>
        </w:rPr>
        <w:drawing>
          <wp:anchor distT="0" distB="0" distL="114300" distR="114300" simplePos="0" relativeHeight="251636224" behindDoc="1" locked="0" layoutInCell="1" allowOverlap="1" wp14:anchorId="1BC94D35" wp14:editId="6705E097">
            <wp:simplePos x="0" y="0"/>
            <wp:positionH relativeFrom="column">
              <wp:posOffset>572770</wp:posOffset>
            </wp:positionH>
            <wp:positionV relativeFrom="paragraph">
              <wp:posOffset>13970</wp:posOffset>
            </wp:positionV>
            <wp:extent cx="466725" cy="479577"/>
            <wp:effectExtent l="0" t="0" r="0" b="0"/>
            <wp:wrapTight wrapText="bothSides">
              <wp:wrapPolygon edited="0">
                <wp:start x="0" y="0"/>
                <wp:lineTo x="0" y="20599"/>
                <wp:lineTo x="20278" y="20599"/>
                <wp:lineTo x="20278" y="0"/>
                <wp:lineTo x="0" y="0"/>
              </wp:wrapPolygon>
            </wp:wrapTight>
            <wp:docPr id="17421373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725" cy="479577"/>
                    </a:xfrm>
                    <a:prstGeom prst="rect">
                      <a:avLst/>
                    </a:prstGeom>
                    <a:noFill/>
                  </pic:spPr>
                </pic:pic>
              </a:graphicData>
            </a:graphic>
            <wp14:sizeRelH relativeFrom="page">
              <wp14:pctWidth>0</wp14:pctWidth>
            </wp14:sizeRelH>
            <wp14:sizeRelV relativeFrom="page">
              <wp14:pctHeight>0</wp14:pctHeight>
            </wp14:sizeRelV>
          </wp:anchor>
        </w:drawing>
      </w:r>
      <w:r w:rsidR="00CB1884">
        <w:rPr>
          <w:rStyle w:val="Heading1Char"/>
          <w:b w:val="0"/>
          <w:bCs w:val="0"/>
          <w:noProof/>
          <w:sz w:val="22"/>
          <w:szCs w:val="22"/>
          <w:lang w:val="en-US"/>
        </w:rPr>
        <w:drawing>
          <wp:anchor distT="0" distB="0" distL="114300" distR="114300" simplePos="0" relativeHeight="251635200" behindDoc="1" locked="0" layoutInCell="1" allowOverlap="1" wp14:anchorId="229AD8BE" wp14:editId="6785F511">
            <wp:simplePos x="0" y="0"/>
            <wp:positionH relativeFrom="column">
              <wp:posOffset>39370</wp:posOffset>
            </wp:positionH>
            <wp:positionV relativeFrom="paragraph">
              <wp:posOffset>13335</wp:posOffset>
            </wp:positionV>
            <wp:extent cx="461645" cy="466725"/>
            <wp:effectExtent l="0" t="0" r="0" b="9525"/>
            <wp:wrapTight wrapText="bothSides">
              <wp:wrapPolygon edited="0">
                <wp:start x="0" y="0"/>
                <wp:lineTo x="0" y="21159"/>
                <wp:lineTo x="20501" y="21159"/>
                <wp:lineTo x="20501" y="0"/>
                <wp:lineTo x="0" y="0"/>
              </wp:wrapPolygon>
            </wp:wrapTight>
            <wp:docPr id="9094023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1645" cy="466725"/>
                    </a:xfrm>
                    <a:prstGeom prst="rect">
                      <a:avLst/>
                    </a:prstGeom>
                    <a:noFill/>
                  </pic:spPr>
                </pic:pic>
              </a:graphicData>
            </a:graphic>
            <wp14:sizeRelH relativeFrom="page">
              <wp14:pctWidth>0</wp14:pctWidth>
            </wp14:sizeRelH>
            <wp14:sizeRelV relativeFrom="page">
              <wp14:pctHeight>0</wp14:pctHeight>
            </wp14:sizeRelV>
          </wp:anchor>
        </w:drawing>
      </w:r>
    </w:p>
    <w:p w14:paraId="5B8F6D92" w14:textId="77777777" w:rsidR="00CB1884" w:rsidRPr="00CB1884" w:rsidRDefault="00CB1884" w:rsidP="00CB1884">
      <w:pPr>
        <w:rPr>
          <w:lang w:val="sr-Cyrl-BA"/>
        </w:rPr>
      </w:pPr>
    </w:p>
    <w:p w14:paraId="690FD5D2" w14:textId="1F8AD24D" w:rsidR="00B75DB4" w:rsidRDefault="00CB1884" w:rsidP="00B75DB4">
      <w:pPr>
        <w:ind w:firstLine="706"/>
        <w:jc w:val="both"/>
        <w:rPr>
          <w:lang w:val="sr-Cyrl-BA"/>
        </w:rPr>
      </w:pPr>
      <w:r w:rsidRPr="00CB1884">
        <w:rPr>
          <w:lang w:val="sr-Cyrl-BA"/>
        </w:rPr>
        <w:t xml:space="preserve">Општина </w:t>
      </w:r>
      <w:r w:rsidR="00B75DB4">
        <w:rPr>
          <w:lang w:val="sr-Cyrl-BA"/>
        </w:rPr>
        <w:t>Мркоњић</w:t>
      </w:r>
      <w:r w:rsidRPr="00CB1884">
        <w:rPr>
          <w:lang w:val="sr-Cyrl-BA"/>
        </w:rPr>
        <w:t xml:space="preserve"> Град </w:t>
      </w:r>
      <w:r w:rsidR="00B75DB4">
        <w:rPr>
          <w:lang w:val="sr-Cyrl-BA"/>
        </w:rPr>
        <w:t>кроз мјеру</w:t>
      </w:r>
      <w:r w:rsidR="00B75DB4" w:rsidRPr="00B75DB4">
        <w:rPr>
          <w:lang w:val="sr-Cyrl-BA"/>
        </w:rPr>
        <w:t xml:space="preserve"> 1.3.1. Подршка реализацији пословних идеја предузетника  базираних на знању</w:t>
      </w:r>
      <w:r w:rsidR="00B75DB4">
        <w:rPr>
          <w:lang w:val="sr-Cyrl-BA"/>
        </w:rPr>
        <w:t xml:space="preserve">, даје </w:t>
      </w:r>
      <w:r w:rsidR="00B75DB4" w:rsidRPr="00B75DB4">
        <w:rPr>
          <w:lang w:val="sr-Cyrl-BA"/>
        </w:rPr>
        <w:t>директну подршку предузетницима у реализацији њихових инвестиционих пројеката, а нарочито оних базираних на знању,  иновацијама и пословној дигитализацији.</w:t>
      </w:r>
    </w:p>
    <w:p w14:paraId="2D40935B" w14:textId="3CC20E38" w:rsidR="001F7945" w:rsidRDefault="00B75DB4" w:rsidP="00A10F10">
      <w:pPr>
        <w:spacing w:after="0"/>
        <w:jc w:val="both"/>
        <w:rPr>
          <w:lang w:val="sr-Cyrl-BA"/>
        </w:rPr>
      </w:pPr>
      <w:r w:rsidRPr="00B75DB4">
        <w:rPr>
          <w:lang w:val="sr-Cyrl-BA"/>
        </w:rPr>
        <w:tab/>
      </w:r>
      <w:r>
        <w:rPr>
          <w:lang w:val="sr-Cyrl-BA"/>
        </w:rPr>
        <w:t xml:space="preserve"> </w:t>
      </w:r>
    </w:p>
    <w:p w14:paraId="67FB669E" w14:textId="56B307D6" w:rsidR="00A10F10" w:rsidRPr="00A10F10" w:rsidRDefault="00A10F10" w:rsidP="00A10F10">
      <w:pPr>
        <w:spacing w:after="0"/>
        <w:jc w:val="both"/>
        <w:rPr>
          <w:b/>
          <w:bCs/>
          <w:lang w:val="sr-Cyrl-BA"/>
        </w:rPr>
      </w:pPr>
      <w:r w:rsidRPr="00A10F10">
        <w:rPr>
          <w:b/>
          <w:bCs/>
          <w:lang w:val="sr-Cyrl-BA"/>
        </w:rPr>
        <w:t>Подршка малим и средњим предузећима</w:t>
      </w:r>
    </w:p>
    <w:p w14:paraId="4AD3CC85" w14:textId="0E099278" w:rsidR="00042323" w:rsidRDefault="00A10F10" w:rsidP="00EE477E">
      <w:pPr>
        <w:jc w:val="both"/>
        <w:rPr>
          <w:lang w:val="sr-Cyrl-BA"/>
        </w:rPr>
      </w:pPr>
      <w:r w:rsidRPr="00A10F10">
        <w:rPr>
          <w:lang w:val="sr-Cyrl-BA"/>
        </w:rPr>
        <w:t>У циљу подршке малим и средњим предузећима,</w:t>
      </w:r>
      <w:r w:rsidR="00042323">
        <w:rPr>
          <w:lang w:val="sr-Cyrl-BA"/>
        </w:rPr>
        <w:t xml:space="preserve"> преко </w:t>
      </w:r>
      <w:r w:rsidR="00042323" w:rsidRPr="00042323">
        <w:rPr>
          <w:lang w:val="sr-Cyrl-BA"/>
        </w:rPr>
        <w:t>Програм</w:t>
      </w:r>
      <w:r w:rsidR="00042323">
        <w:rPr>
          <w:lang w:val="sr-Cyrl-BA"/>
        </w:rPr>
        <w:t>а</w:t>
      </w:r>
      <w:r w:rsidR="00042323" w:rsidRPr="00042323">
        <w:rPr>
          <w:lang w:val="sr-Cyrl-BA"/>
        </w:rPr>
        <w:t xml:space="preserve"> за подстицај привредног  развоја општине Мркоњић Град </w:t>
      </w:r>
      <w:r w:rsidR="00EE477E">
        <w:rPr>
          <w:lang w:val="sr-Cyrl-BA"/>
        </w:rPr>
        <w:t xml:space="preserve">додјењују </w:t>
      </w:r>
      <w:r w:rsidR="00042323">
        <w:rPr>
          <w:lang w:val="sr-Cyrl-BA"/>
        </w:rPr>
        <w:t xml:space="preserve">су средства </w:t>
      </w:r>
      <w:r w:rsidR="00EE477E">
        <w:rPr>
          <w:lang w:val="sr-Cyrl-BA"/>
        </w:rPr>
        <w:t xml:space="preserve">за директа улагања </w:t>
      </w:r>
      <w:r w:rsidR="00EE477E" w:rsidRPr="00EE477E">
        <w:rPr>
          <w:lang w:val="sr-Cyrl-BA"/>
        </w:rPr>
        <w:t xml:space="preserve">која се додјељују привредном субјекту за улагања у материјална </w:t>
      </w:r>
      <w:r w:rsidR="00EE477E">
        <w:rPr>
          <w:lang w:val="sr-Cyrl-BA"/>
        </w:rPr>
        <w:t>(</w:t>
      </w:r>
      <w:r w:rsidR="00EE477E" w:rsidRPr="00EE477E">
        <w:rPr>
          <w:lang w:val="sr-Cyrl-BA"/>
        </w:rPr>
        <w:t>улагања у изградњу објеката, производних погона, набавку машина и опреме</w:t>
      </w:r>
      <w:r w:rsidR="00EE477E">
        <w:rPr>
          <w:lang w:val="sr-Cyrl-BA"/>
        </w:rPr>
        <w:t>)</w:t>
      </w:r>
      <w:r w:rsidR="00EE477E" w:rsidRPr="00EE477E">
        <w:rPr>
          <w:lang w:val="sr-Cyrl-BA"/>
        </w:rPr>
        <w:t xml:space="preserve"> и нематеријална средства</w:t>
      </w:r>
      <w:r w:rsidR="00EE477E">
        <w:rPr>
          <w:lang w:val="sr-Cyrl-BA"/>
        </w:rPr>
        <w:t xml:space="preserve"> (</w:t>
      </w:r>
      <w:r w:rsidR="00EE477E" w:rsidRPr="00EE477E">
        <w:rPr>
          <w:lang w:val="sr-Cyrl-BA"/>
        </w:rPr>
        <w:t>улагања у системе квалитета и прибављање дозвола за инвестирање у  пословну зону „Подбрдо“ или „Кула Рудићи</w:t>
      </w:r>
      <w:r w:rsidR="00EE477E">
        <w:rPr>
          <w:lang w:val="sr-Cyrl-BA"/>
        </w:rPr>
        <w:t>)</w:t>
      </w:r>
      <w:r w:rsidR="00EE477E" w:rsidRPr="00EE477E">
        <w:rPr>
          <w:lang w:val="sr-Cyrl-BA"/>
        </w:rPr>
        <w:t>, с циљем проширења постојећих капацитета, проширења производњ</w:t>
      </w:r>
      <w:r w:rsidR="00EE477E">
        <w:rPr>
          <w:lang w:val="sr-Cyrl-BA"/>
        </w:rPr>
        <w:t>е или очувања постојећег стања. У</w:t>
      </w:r>
      <w:r w:rsidR="00EE477E" w:rsidRPr="00042323">
        <w:rPr>
          <w:lang w:val="sr-Cyrl-BA"/>
        </w:rPr>
        <w:t xml:space="preserve"> 2024. години</w:t>
      </w:r>
      <w:r w:rsidR="00EE477E" w:rsidRPr="00A10F10">
        <w:rPr>
          <w:lang w:val="sr-Cyrl-BA"/>
        </w:rPr>
        <w:t xml:space="preserve"> </w:t>
      </w:r>
      <w:r w:rsidR="00EE477E">
        <w:rPr>
          <w:lang w:val="sr-Cyrl-BA"/>
        </w:rPr>
        <w:t xml:space="preserve">додјељена </w:t>
      </w:r>
      <w:r w:rsidR="00EE477E" w:rsidRPr="00EE477E">
        <w:rPr>
          <w:lang w:val="sr-Cyrl-BA"/>
        </w:rPr>
        <w:t>средства за директ</w:t>
      </w:r>
      <w:r w:rsidR="00EE477E">
        <w:rPr>
          <w:lang w:val="sr-Cyrl-BA"/>
        </w:rPr>
        <w:t>н</w:t>
      </w:r>
      <w:r w:rsidR="00EE477E" w:rsidRPr="00EE477E">
        <w:rPr>
          <w:lang w:val="sr-Cyrl-BA"/>
        </w:rPr>
        <w:t>а улагања</w:t>
      </w:r>
      <w:r w:rsidR="00EE477E">
        <w:rPr>
          <w:lang w:val="sr-Cyrl-BA"/>
        </w:rPr>
        <w:t xml:space="preserve"> за 3 привредна субјекта у износу </w:t>
      </w:r>
      <w:r w:rsidR="00042323" w:rsidRPr="00042323">
        <w:rPr>
          <w:lang w:val="sr-Cyrl-BA"/>
        </w:rPr>
        <w:t>23.024,90</w:t>
      </w:r>
      <w:r w:rsidR="00042323">
        <w:rPr>
          <w:lang w:val="sr-Cyrl-BA"/>
        </w:rPr>
        <w:t xml:space="preserve">КМ </w:t>
      </w:r>
      <w:r w:rsidR="00EE477E">
        <w:rPr>
          <w:lang w:val="sr-Cyrl-BA"/>
        </w:rPr>
        <w:t xml:space="preserve">или </w:t>
      </w:r>
      <w:r w:rsidR="00EE477E" w:rsidRPr="00042323">
        <w:rPr>
          <w:lang w:val="sr-Cyrl-BA"/>
        </w:rPr>
        <w:t>25% од укупне вриједности</w:t>
      </w:r>
      <w:r w:rsidR="00EE477E">
        <w:rPr>
          <w:lang w:val="sr-Cyrl-BA"/>
        </w:rPr>
        <w:t xml:space="preserve"> за</w:t>
      </w:r>
      <w:r w:rsidR="00042323" w:rsidRPr="00042323">
        <w:rPr>
          <w:lang w:val="sr-Cyrl-BA"/>
        </w:rPr>
        <w:t xml:space="preserve"> директна улагања</w:t>
      </w:r>
      <w:r w:rsidR="00EE477E">
        <w:rPr>
          <w:lang w:val="sr-Cyrl-BA"/>
        </w:rPr>
        <w:t>.</w:t>
      </w:r>
    </w:p>
    <w:p w14:paraId="3C6C52F4" w14:textId="169CA7E6" w:rsidR="00A10F10" w:rsidRPr="00A10F10" w:rsidRDefault="00A10F10" w:rsidP="00A10F10">
      <w:pPr>
        <w:spacing w:after="0"/>
        <w:jc w:val="both"/>
        <w:rPr>
          <w:b/>
          <w:bCs/>
          <w:lang w:val="sr-Cyrl-BA"/>
        </w:rPr>
      </w:pPr>
      <w:r w:rsidRPr="00A10F10">
        <w:rPr>
          <w:b/>
          <w:bCs/>
          <w:lang w:val="sr-Cyrl-BA"/>
        </w:rPr>
        <w:t>Дигитализација пословног окружења</w:t>
      </w:r>
    </w:p>
    <w:p w14:paraId="5C088857" w14:textId="727703A4" w:rsidR="00CB1884" w:rsidRPr="00EC781C" w:rsidRDefault="00A10F10" w:rsidP="005B0084">
      <w:pPr>
        <w:jc w:val="both"/>
        <w:rPr>
          <w:lang w:val="sr-Cyrl-BA"/>
        </w:rPr>
      </w:pPr>
      <w:r w:rsidRPr="00A10F10">
        <w:rPr>
          <w:lang w:val="sr-Cyrl-BA"/>
        </w:rPr>
        <w:lastRenderedPageBreak/>
        <w:t xml:space="preserve">Значајан напредак остварен је и у дигитализацији пословног окружења. Редизајн званичне веб странице општине и увођење </w:t>
      </w:r>
      <w:r w:rsidR="00EE477E">
        <w:rPr>
          <w:lang w:val="sr-Cyrl-BA"/>
        </w:rPr>
        <w:t>апликације е</w:t>
      </w:r>
      <w:r w:rsidR="00EE477E">
        <w:rPr>
          <w:lang w:val="sr-Latn-RS"/>
        </w:rPr>
        <w:t>Citizen</w:t>
      </w:r>
      <w:r w:rsidRPr="00A10F10">
        <w:rPr>
          <w:lang w:val="sr-Cyrl-BA"/>
        </w:rPr>
        <w:t xml:space="preserve"> омогућили су бржи и приступачнији приступ административним услугама, што је олакшало започињање и развој бизниса.</w:t>
      </w:r>
    </w:p>
    <w:p w14:paraId="52ADB58A" w14:textId="0494B864" w:rsidR="00EC781C" w:rsidRPr="00A10F10" w:rsidRDefault="00A10F10" w:rsidP="00A10F10">
      <w:pPr>
        <w:pStyle w:val="ListParagraph"/>
        <w:spacing w:after="0"/>
        <w:ind w:left="0"/>
        <w:rPr>
          <w:b/>
          <w:bCs/>
          <w:lang w:val="sr-Cyrl-BA"/>
        </w:rPr>
      </w:pPr>
      <w:r w:rsidRPr="00A10F10">
        <w:rPr>
          <w:b/>
          <w:bCs/>
          <w:lang w:val="sr-Cyrl-BA"/>
        </w:rPr>
        <w:t>Повећање инвестиција у предузетничк</w:t>
      </w:r>
      <w:r w:rsidR="00CD6995">
        <w:rPr>
          <w:b/>
          <w:bCs/>
          <w:lang w:val="sr-Cyrl-BA"/>
        </w:rPr>
        <w:t xml:space="preserve">у </w:t>
      </w:r>
      <w:r w:rsidRPr="00A10F10">
        <w:rPr>
          <w:b/>
          <w:bCs/>
          <w:lang w:val="sr-Cyrl-BA"/>
        </w:rPr>
        <w:t xml:space="preserve"> инфраструктуру</w:t>
      </w:r>
    </w:p>
    <w:p w14:paraId="6C53B8B5" w14:textId="752D42E6" w:rsidR="00A51D8F" w:rsidRPr="00AC0517" w:rsidRDefault="00A10F10" w:rsidP="00A51D8F">
      <w:pPr>
        <w:jc w:val="both"/>
        <w:rPr>
          <w:lang w:val="sr-Cyrl-BA"/>
        </w:rPr>
      </w:pPr>
      <w:r w:rsidRPr="00AC0517">
        <w:rPr>
          <w:lang w:val="sr-Cyrl-BA"/>
        </w:rPr>
        <w:t xml:space="preserve">Општина </w:t>
      </w:r>
      <w:r w:rsidR="00EE477E" w:rsidRPr="00AC0517">
        <w:rPr>
          <w:lang w:val="sr-Cyrl-BA"/>
        </w:rPr>
        <w:t>Мркоњић</w:t>
      </w:r>
      <w:r w:rsidRPr="00AC0517">
        <w:rPr>
          <w:lang w:val="sr-Cyrl-BA"/>
        </w:rPr>
        <w:t xml:space="preserve"> Град је</w:t>
      </w:r>
      <w:r w:rsidR="00736034" w:rsidRPr="00AC0517">
        <w:rPr>
          <w:lang w:val="sr-Cyrl-BA"/>
        </w:rPr>
        <w:t xml:space="preserve"> у протеклом периоду продала све расположиве парцеле у пословним зонама „Подбрдо“ и „Кула Рудић“ и у 2022.години донијела Одлуку о приступаљу изради регулационог плана пословне зоне „Подбрдо 2“, којом би се  постојећа пословна зона проширила за још 16,53ха, међутим активности на изради регулационог плана пословне зоне „Подбрдо 2“ још нису започеле.</w:t>
      </w:r>
    </w:p>
    <w:p w14:paraId="64CFAE38" w14:textId="62E1E3B9" w:rsidR="00CD6995" w:rsidRPr="00AC0517" w:rsidRDefault="00CD6995" w:rsidP="00A51D8F">
      <w:pPr>
        <w:jc w:val="both"/>
        <w:rPr>
          <w:b/>
          <w:bCs/>
          <w:lang w:val="sr-Cyrl-BA"/>
        </w:rPr>
      </w:pPr>
      <w:r w:rsidRPr="00AC0517">
        <w:rPr>
          <w:b/>
          <w:bCs/>
          <w:lang w:val="sr-Cyrl-BA"/>
        </w:rPr>
        <w:t>М</w:t>
      </w:r>
      <w:r w:rsidR="00B11A05" w:rsidRPr="00AC0517">
        <w:rPr>
          <w:b/>
          <w:bCs/>
          <w:lang w:val="sr-Latn-BA"/>
        </w:rPr>
        <w:t>обилизација</w:t>
      </w:r>
      <w:r w:rsidRPr="00AC0517">
        <w:rPr>
          <w:b/>
          <w:bCs/>
          <w:lang w:val="sr-Latn-BA"/>
        </w:rPr>
        <w:t xml:space="preserve"> потенцијала дијаспоре </w:t>
      </w:r>
    </w:p>
    <w:p w14:paraId="042F22A4" w14:textId="540CD314" w:rsidR="00B67ED2" w:rsidRPr="00CD6995" w:rsidRDefault="00B11A05" w:rsidP="00590844">
      <w:pPr>
        <w:jc w:val="both"/>
        <w:rPr>
          <w:lang w:val="sr-Cyrl-BA"/>
        </w:rPr>
      </w:pPr>
      <w:r w:rsidRPr="00AC0517">
        <w:rPr>
          <w:lang w:val="sr-Cyrl-BA"/>
        </w:rPr>
        <w:t xml:space="preserve">Током 2024. године, </w:t>
      </w:r>
      <w:r w:rsidR="002B6F38" w:rsidRPr="00AC0517">
        <w:rPr>
          <w:lang w:val="sr-Cyrl-BA"/>
        </w:rPr>
        <w:t>п</w:t>
      </w:r>
      <w:r w:rsidRPr="00AC0517">
        <w:rPr>
          <w:lang w:val="sr-Cyrl-BA"/>
        </w:rPr>
        <w:t xml:space="preserve">редставници Општине су </w:t>
      </w:r>
      <w:r w:rsidR="002B6F38" w:rsidRPr="00AC0517">
        <w:rPr>
          <w:lang w:val="sr-Cyrl-BA"/>
        </w:rPr>
        <w:t>учествовали на</w:t>
      </w:r>
      <w:r w:rsidRPr="00AC0517">
        <w:rPr>
          <w:lang w:val="sr-Cyrl-BA"/>
        </w:rPr>
        <w:t xml:space="preserve"> културно-привредним догађајима у региону, укључујући дружење </w:t>
      </w:r>
      <w:r w:rsidR="002B6F38" w:rsidRPr="00AC0517">
        <w:rPr>
          <w:lang w:val="sr-Cyrl-BA"/>
        </w:rPr>
        <w:t xml:space="preserve">Мркоњићана </w:t>
      </w:r>
      <w:r w:rsidRPr="00AC0517">
        <w:rPr>
          <w:lang w:val="sr-Cyrl-BA"/>
        </w:rPr>
        <w:t xml:space="preserve">у </w:t>
      </w:r>
      <w:r w:rsidR="002B6F38" w:rsidRPr="00AC0517">
        <w:rPr>
          <w:lang w:val="sr-Cyrl-BA"/>
        </w:rPr>
        <w:t>Београду</w:t>
      </w:r>
      <w:r w:rsidR="0086257F" w:rsidRPr="00AC0517">
        <w:rPr>
          <w:lang w:val="sr-Cyrl-BA"/>
        </w:rPr>
        <w:t>, вече Мркоњићана у Словенији и</w:t>
      </w:r>
      <w:r w:rsidRPr="00AC0517">
        <w:rPr>
          <w:lang w:val="sr-Cyrl-BA"/>
        </w:rPr>
        <w:t xml:space="preserve"> Сајам завичаја посвећен повезивању прекограничне привреде, туризма и културе у Новом Саду</w:t>
      </w:r>
      <w:r w:rsidR="002B6F38" w:rsidRPr="00AC0517">
        <w:rPr>
          <w:lang w:val="sr-Cyrl-BA"/>
        </w:rPr>
        <w:t xml:space="preserve">. </w:t>
      </w:r>
      <w:r w:rsidRPr="00AC0517">
        <w:rPr>
          <w:lang w:val="sr-Cyrl-BA"/>
        </w:rPr>
        <w:t>Ове активности допринијеле су значајном јачању комуникације и сарадње између општине и дијаспоре, подстицајући развој пријатељских и пословних односа и отварајући нове могућности за партнерство у областима културе, економије и социјалне укључености.</w:t>
      </w:r>
    </w:p>
    <w:p w14:paraId="2EFB30E0" w14:textId="4B291BA6" w:rsidR="00150BB6" w:rsidRPr="00B67ED2" w:rsidRDefault="00CD6995" w:rsidP="00F30D3D">
      <w:pPr>
        <w:rPr>
          <w:b/>
          <w:bCs/>
        </w:rPr>
      </w:pPr>
      <w:r w:rsidRPr="00B67ED2">
        <w:rPr>
          <w:b/>
          <w:bCs/>
        </w:rPr>
        <w:t>Акцелератор 2.2.: Повећање инвестиција у инфраструктуру</w:t>
      </w:r>
    </w:p>
    <w:p w14:paraId="50DD6004" w14:textId="6EDC42C8" w:rsidR="00396476" w:rsidRDefault="00396476" w:rsidP="00590844">
      <w:pPr>
        <w:jc w:val="both"/>
        <w:rPr>
          <w:lang w:val="sr-Cyrl-BA"/>
        </w:rPr>
      </w:pPr>
      <w:r>
        <w:rPr>
          <w:rStyle w:val="Heading1Char"/>
          <w:b w:val="0"/>
          <w:bCs w:val="0"/>
          <w:noProof/>
          <w:sz w:val="22"/>
          <w:szCs w:val="22"/>
          <w:lang w:val="en-US"/>
        </w:rPr>
        <w:drawing>
          <wp:anchor distT="0" distB="0" distL="114300" distR="114300" simplePos="0" relativeHeight="251647488" behindDoc="1" locked="0" layoutInCell="1" allowOverlap="1" wp14:anchorId="0B7133DE" wp14:editId="191782D1">
            <wp:simplePos x="0" y="0"/>
            <wp:positionH relativeFrom="column">
              <wp:posOffset>10795</wp:posOffset>
            </wp:positionH>
            <wp:positionV relativeFrom="paragraph">
              <wp:posOffset>144145</wp:posOffset>
            </wp:positionV>
            <wp:extent cx="520065" cy="523875"/>
            <wp:effectExtent l="0" t="0" r="0" b="9525"/>
            <wp:wrapTight wrapText="bothSides">
              <wp:wrapPolygon edited="0">
                <wp:start x="0" y="0"/>
                <wp:lineTo x="0" y="21207"/>
                <wp:lineTo x="20571" y="21207"/>
                <wp:lineTo x="20571" y="0"/>
                <wp:lineTo x="0" y="0"/>
              </wp:wrapPolygon>
            </wp:wrapTight>
            <wp:docPr id="10968450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065" cy="523875"/>
                    </a:xfrm>
                    <a:prstGeom prst="rect">
                      <a:avLst/>
                    </a:prstGeom>
                    <a:noFill/>
                  </pic:spPr>
                </pic:pic>
              </a:graphicData>
            </a:graphic>
            <wp14:sizeRelH relativeFrom="page">
              <wp14:pctWidth>0</wp14:pctWidth>
            </wp14:sizeRelH>
            <wp14:sizeRelV relativeFrom="page">
              <wp14:pctHeight>0</wp14:pctHeight>
            </wp14:sizeRelV>
          </wp:anchor>
        </w:drawing>
      </w:r>
      <w:r>
        <w:rPr>
          <w:rStyle w:val="Heading1Char"/>
          <w:b w:val="0"/>
          <w:bCs w:val="0"/>
          <w:noProof/>
          <w:sz w:val="22"/>
          <w:szCs w:val="22"/>
          <w:lang w:val="en-US"/>
        </w:rPr>
        <w:drawing>
          <wp:anchor distT="0" distB="0" distL="114300" distR="114300" simplePos="0" relativeHeight="251645440" behindDoc="1" locked="0" layoutInCell="1" allowOverlap="1" wp14:anchorId="2E88D0E3" wp14:editId="36024625">
            <wp:simplePos x="0" y="0"/>
            <wp:positionH relativeFrom="column">
              <wp:posOffset>1820545</wp:posOffset>
            </wp:positionH>
            <wp:positionV relativeFrom="paragraph">
              <wp:posOffset>153670</wp:posOffset>
            </wp:positionV>
            <wp:extent cx="554355" cy="504825"/>
            <wp:effectExtent l="0" t="0" r="0" b="9525"/>
            <wp:wrapTight wrapText="bothSides">
              <wp:wrapPolygon edited="0">
                <wp:start x="0" y="0"/>
                <wp:lineTo x="0" y="21192"/>
                <wp:lineTo x="20784" y="21192"/>
                <wp:lineTo x="20784" y="0"/>
                <wp:lineTo x="0" y="0"/>
              </wp:wrapPolygon>
            </wp:wrapTight>
            <wp:docPr id="9162829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4355" cy="5048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0560" behindDoc="1" locked="0" layoutInCell="1" allowOverlap="1" wp14:anchorId="482A7B6F" wp14:editId="1049D874">
            <wp:simplePos x="0" y="0"/>
            <wp:positionH relativeFrom="column">
              <wp:posOffset>1229995</wp:posOffset>
            </wp:positionH>
            <wp:positionV relativeFrom="paragraph">
              <wp:posOffset>144145</wp:posOffset>
            </wp:positionV>
            <wp:extent cx="533400" cy="514350"/>
            <wp:effectExtent l="0" t="0" r="0" b="0"/>
            <wp:wrapTight wrapText="bothSides">
              <wp:wrapPolygon edited="0">
                <wp:start x="0" y="0"/>
                <wp:lineTo x="0" y="20800"/>
                <wp:lineTo x="20829" y="20800"/>
                <wp:lineTo x="20829" y="0"/>
                <wp:lineTo x="0" y="0"/>
              </wp:wrapPolygon>
            </wp:wrapTight>
            <wp:docPr id="2016089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514350"/>
                    </a:xfrm>
                    <a:prstGeom prst="rect">
                      <a:avLst/>
                    </a:prstGeom>
                    <a:noFill/>
                  </pic:spPr>
                </pic:pic>
              </a:graphicData>
            </a:graphic>
            <wp14:sizeRelH relativeFrom="page">
              <wp14:pctWidth>0</wp14:pctWidth>
            </wp14:sizeRelH>
            <wp14:sizeRelV relativeFrom="page">
              <wp14:pctHeight>0</wp14:pctHeight>
            </wp14:sizeRelV>
          </wp:anchor>
        </w:drawing>
      </w:r>
      <w:r>
        <w:rPr>
          <w:rStyle w:val="Heading1Char"/>
          <w:b w:val="0"/>
          <w:bCs w:val="0"/>
          <w:noProof/>
          <w:sz w:val="22"/>
          <w:szCs w:val="22"/>
          <w:lang w:val="en-US"/>
        </w:rPr>
        <w:drawing>
          <wp:anchor distT="0" distB="0" distL="114300" distR="114300" simplePos="0" relativeHeight="251646464" behindDoc="1" locked="0" layoutInCell="1" allowOverlap="1" wp14:anchorId="4B748564" wp14:editId="7C0199E7">
            <wp:simplePos x="0" y="0"/>
            <wp:positionH relativeFrom="column">
              <wp:posOffset>625475</wp:posOffset>
            </wp:positionH>
            <wp:positionV relativeFrom="paragraph">
              <wp:posOffset>152400</wp:posOffset>
            </wp:positionV>
            <wp:extent cx="502920" cy="515620"/>
            <wp:effectExtent l="0" t="0" r="0" b="0"/>
            <wp:wrapTight wrapText="bothSides">
              <wp:wrapPolygon edited="0">
                <wp:start x="0" y="0"/>
                <wp:lineTo x="0" y="20749"/>
                <wp:lineTo x="20455" y="20749"/>
                <wp:lineTo x="20455" y="0"/>
                <wp:lineTo x="0" y="0"/>
              </wp:wrapPolygon>
            </wp:wrapTight>
            <wp:docPr id="14206964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2920" cy="515620"/>
                    </a:xfrm>
                    <a:prstGeom prst="rect">
                      <a:avLst/>
                    </a:prstGeom>
                    <a:noFill/>
                  </pic:spPr>
                </pic:pic>
              </a:graphicData>
            </a:graphic>
            <wp14:sizeRelH relativeFrom="page">
              <wp14:pctWidth>0</wp14:pctWidth>
            </wp14:sizeRelH>
            <wp14:sizeRelV relativeFrom="page">
              <wp14:pctHeight>0</wp14:pctHeight>
            </wp14:sizeRelV>
          </wp:anchor>
        </w:drawing>
      </w:r>
    </w:p>
    <w:p w14:paraId="7B613A0E" w14:textId="60A1DFB8" w:rsidR="00396476" w:rsidRDefault="00396476" w:rsidP="00590844">
      <w:pPr>
        <w:jc w:val="both"/>
        <w:rPr>
          <w:lang w:val="sr-Cyrl-BA"/>
        </w:rPr>
      </w:pPr>
    </w:p>
    <w:p w14:paraId="0443213E" w14:textId="17D10D92" w:rsidR="00150BB6" w:rsidRDefault="00150BB6" w:rsidP="00590844">
      <w:pPr>
        <w:jc w:val="both"/>
        <w:rPr>
          <w:lang w:val="sr-Cyrl-BA"/>
        </w:rPr>
      </w:pPr>
    </w:p>
    <w:p w14:paraId="32612558" w14:textId="45C1055A" w:rsidR="00150BB6" w:rsidRPr="007E0818" w:rsidRDefault="00396476" w:rsidP="00B67ED2">
      <w:pPr>
        <w:ind w:firstLine="709"/>
        <w:jc w:val="both"/>
        <w:rPr>
          <w:lang w:val="sr-Cyrl-BA"/>
        </w:rPr>
      </w:pPr>
      <w:r w:rsidRPr="00396476">
        <w:rPr>
          <w:lang w:val="sr-Cyrl-BA"/>
        </w:rPr>
        <w:t xml:space="preserve">У 2024. години, </w:t>
      </w:r>
      <w:r w:rsidR="007E0818">
        <w:rPr>
          <w:lang w:val="sr-Cyrl-BA"/>
        </w:rPr>
        <w:t>на територији општине</w:t>
      </w:r>
      <w:r w:rsidRPr="00396476">
        <w:rPr>
          <w:lang w:val="sr-Cyrl-BA"/>
        </w:rPr>
        <w:t xml:space="preserve"> </w:t>
      </w:r>
      <w:r w:rsidR="00735A2B">
        <w:rPr>
          <w:lang w:val="sr-Cyrl-BA"/>
        </w:rPr>
        <w:t>Мркоњић</w:t>
      </w:r>
      <w:r w:rsidRPr="00396476">
        <w:rPr>
          <w:lang w:val="sr-Cyrl-BA"/>
        </w:rPr>
        <w:t xml:space="preserve"> Град је настав</w:t>
      </w:r>
      <w:r w:rsidR="007E0818">
        <w:rPr>
          <w:lang w:val="sr-Cyrl-BA"/>
        </w:rPr>
        <w:t>љено</w:t>
      </w:r>
      <w:r w:rsidRPr="00396476">
        <w:rPr>
          <w:lang w:val="sr-Cyrl-BA"/>
        </w:rPr>
        <w:t xml:space="preserve"> са континуираним улагањима у развој локалне инфраструктуре, у циљу побољшања услова живота становништва, подстицања привредне активности и обезбјеђења услова за нове инвестиције.</w:t>
      </w:r>
      <w:r>
        <w:rPr>
          <w:lang w:val="sr-Cyrl-BA"/>
        </w:rPr>
        <w:t xml:space="preserve"> Р</w:t>
      </w:r>
      <w:r w:rsidRPr="00396476">
        <w:rPr>
          <w:lang w:val="sr-Cyrl-BA"/>
        </w:rPr>
        <w:t xml:space="preserve">еализоване </w:t>
      </w:r>
      <w:r w:rsidRPr="007E0818">
        <w:rPr>
          <w:lang w:val="sr-Cyrl-BA"/>
        </w:rPr>
        <w:t>инвестиције</w:t>
      </w:r>
      <w:r w:rsidR="007E0818" w:rsidRPr="007E0818">
        <w:rPr>
          <w:lang w:val="sr-Cyrl-BA"/>
        </w:rPr>
        <w:t xml:space="preserve"> укупно износе </w:t>
      </w:r>
      <w:r w:rsidR="00735A2B" w:rsidRPr="007E0818">
        <w:rPr>
          <w:lang w:val="sr-Cyrl-BA"/>
        </w:rPr>
        <w:t xml:space="preserve">4.371.349 </w:t>
      </w:r>
      <w:r w:rsidRPr="007E0818">
        <w:rPr>
          <w:lang w:val="sr-Cyrl-BA"/>
        </w:rPr>
        <w:t>КМ, и то за: и</w:t>
      </w:r>
      <w:r w:rsidR="007E0818" w:rsidRPr="007E0818">
        <w:rPr>
          <w:lang w:val="sr-Cyrl-BA"/>
        </w:rPr>
        <w:t>зградњу и реконструкцију путева и</w:t>
      </w:r>
      <w:r w:rsidRPr="007E0818">
        <w:rPr>
          <w:lang w:val="sr-Cyrl-BA"/>
        </w:rPr>
        <w:t xml:space="preserve"> улица </w:t>
      </w:r>
      <w:r w:rsidR="00FA574F" w:rsidRPr="007E0818">
        <w:rPr>
          <w:lang w:val="sr-Cyrl-BA"/>
        </w:rPr>
        <w:t>2.644.475</w:t>
      </w:r>
      <w:r w:rsidR="007E0818" w:rsidRPr="007E0818">
        <w:rPr>
          <w:lang w:val="sr-Cyrl-BA"/>
        </w:rPr>
        <w:t xml:space="preserve"> </w:t>
      </w:r>
      <w:r w:rsidRPr="007E0818">
        <w:rPr>
          <w:lang w:val="sr-Cyrl-BA"/>
        </w:rPr>
        <w:t xml:space="preserve">КМ, </w:t>
      </w:r>
      <w:r w:rsidR="007E0818" w:rsidRPr="007E0818">
        <w:rPr>
          <w:lang w:val="sr-Cyrl-BA"/>
        </w:rPr>
        <w:t xml:space="preserve">реконструкцију НН и СН електро-енергетске мреже 1.255.812 КМ, водоснабдијевање, </w:t>
      </w:r>
      <w:r w:rsidR="00FA574F" w:rsidRPr="007E0818">
        <w:rPr>
          <w:lang w:val="sr-Cyrl-BA"/>
        </w:rPr>
        <w:t xml:space="preserve"> канализациј</w:t>
      </w:r>
      <w:r w:rsidR="007E0818" w:rsidRPr="007E0818">
        <w:rPr>
          <w:lang w:val="sr-Cyrl-BA"/>
        </w:rPr>
        <w:t>у 227.400 КМ,  уређење водотокова 57.594,00 КМ</w:t>
      </w:r>
      <w:r w:rsidRPr="007E0818">
        <w:rPr>
          <w:lang w:val="sr-Cyrl-BA"/>
        </w:rPr>
        <w:t xml:space="preserve">, </w:t>
      </w:r>
      <w:r w:rsidR="007E0818" w:rsidRPr="007E0818">
        <w:rPr>
          <w:lang w:val="sr-Cyrl-BA"/>
        </w:rPr>
        <w:t>реконструкцију и изградњу друштвених домова 136.069 КМ</w:t>
      </w:r>
      <w:r w:rsidRPr="007E0818">
        <w:rPr>
          <w:lang w:val="sr-Cyrl-BA"/>
        </w:rPr>
        <w:t xml:space="preserve">. </w:t>
      </w:r>
    </w:p>
    <w:p w14:paraId="31DED0C3" w14:textId="09D397BB" w:rsidR="00150BB6" w:rsidRPr="00F30D3D" w:rsidRDefault="00396476" w:rsidP="00F30D3D">
      <w:pPr>
        <w:rPr>
          <w:b/>
          <w:bCs/>
        </w:rPr>
      </w:pPr>
      <w:r w:rsidRPr="00F30D3D">
        <w:rPr>
          <w:b/>
          <w:bCs/>
        </w:rPr>
        <w:t>Акцелератор 2.3: Побољшање приступа и квалитета образовања и обуке</w:t>
      </w:r>
    </w:p>
    <w:p w14:paraId="0CF93D47" w14:textId="0A37B809" w:rsidR="00150BB6" w:rsidRDefault="005B0084" w:rsidP="00590844">
      <w:pPr>
        <w:jc w:val="both"/>
        <w:rPr>
          <w:lang w:val="sr-Cyrl-BA"/>
        </w:rPr>
      </w:pPr>
      <w:r>
        <w:rPr>
          <w:rStyle w:val="Heading1Char"/>
          <w:b w:val="0"/>
          <w:bCs w:val="0"/>
          <w:noProof/>
          <w:sz w:val="22"/>
          <w:szCs w:val="22"/>
          <w:lang w:val="en-US"/>
        </w:rPr>
        <w:drawing>
          <wp:anchor distT="0" distB="0" distL="114300" distR="114300" simplePos="0" relativeHeight="251652608" behindDoc="1" locked="0" layoutInCell="1" allowOverlap="1" wp14:anchorId="000A88B8" wp14:editId="647A22DC">
            <wp:simplePos x="0" y="0"/>
            <wp:positionH relativeFrom="column">
              <wp:posOffset>29845</wp:posOffset>
            </wp:positionH>
            <wp:positionV relativeFrom="paragraph">
              <wp:posOffset>67310</wp:posOffset>
            </wp:positionV>
            <wp:extent cx="532765" cy="525780"/>
            <wp:effectExtent l="0" t="0" r="635" b="7620"/>
            <wp:wrapTight wrapText="bothSides">
              <wp:wrapPolygon edited="0">
                <wp:start x="0" y="0"/>
                <wp:lineTo x="0" y="21130"/>
                <wp:lineTo x="20853" y="21130"/>
                <wp:lineTo x="20853" y="0"/>
                <wp:lineTo x="0" y="0"/>
              </wp:wrapPolygon>
            </wp:wrapTight>
            <wp:docPr id="11395119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2765" cy="5257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3632" behindDoc="1" locked="0" layoutInCell="1" allowOverlap="1" wp14:anchorId="2DCB0F9C" wp14:editId="3C983A26">
            <wp:simplePos x="0" y="0"/>
            <wp:positionH relativeFrom="column">
              <wp:posOffset>706120</wp:posOffset>
            </wp:positionH>
            <wp:positionV relativeFrom="paragraph">
              <wp:posOffset>78105</wp:posOffset>
            </wp:positionV>
            <wp:extent cx="533400" cy="514350"/>
            <wp:effectExtent l="0" t="0" r="0" b="0"/>
            <wp:wrapTight wrapText="bothSides">
              <wp:wrapPolygon edited="0">
                <wp:start x="0" y="0"/>
                <wp:lineTo x="0" y="20800"/>
                <wp:lineTo x="20829" y="20800"/>
                <wp:lineTo x="20829" y="0"/>
                <wp:lineTo x="0" y="0"/>
              </wp:wrapPolygon>
            </wp:wrapTight>
            <wp:docPr id="9409367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514350"/>
                    </a:xfrm>
                    <a:prstGeom prst="rect">
                      <a:avLst/>
                    </a:prstGeom>
                    <a:noFill/>
                  </pic:spPr>
                </pic:pic>
              </a:graphicData>
            </a:graphic>
            <wp14:sizeRelH relativeFrom="page">
              <wp14:pctWidth>0</wp14:pctWidth>
            </wp14:sizeRelH>
            <wp14:sizeRelV relativeFrom="page">
              <wp14:pctHeight>0</wp14:pctHeight>
            </wp14:sizeRelV>
          </wp:anchor>
        </w:drawing>
      </w:r>
    </w:p>
    <w:p w14:paraId="691E2F94" w14:textId="77777777" w:rsidR="005B0084" w:rsidRDefault="005B0084" w:rsidP="005B0084">
      <w:pPr>
        <w:spacing w:after="0"/>
        <w:jc w:val="both"/>
        <w:rPr>
          <w:lang w:val="sr-Cyrl-BA"/>
        </w:rPr>
      </w:pPr>
    </w:p>
    <w:p w14:paraId="12243ABC" w14:textId="77777777" w:rsidR="005B0084" w:rsidRDefault="005B0084" w:rsidP="005B0084">
      <w:pPr>
        <w:spacing w:after="0"/>
        <w:jc w:val="both"/>
        <w:rPr>
          <w:lang w:val="sr-Cyrl-BA"/>
        </w:rPr>
      </w:pPr>
    </w:p>
    <w:p w14:paraId="5F9DA8C8" w14:textId="7B2887A7" w:rsidR="005B0084" w:rsidRDefault="005B0084" w:rsidP="005B0084">
      <w:pPr>
        <w:spacing w:after="0"/>
        <w:ind w:firstLine="567"/>
        <w:jc w:val="both"/>
        <w:rPr>
          <w:lang w:val="sr-Cyrl-BA"/>
        </w:rPr>
      </w:pPr>
      <w:r w:rsidRPr="005B0084">
        <w:rPr>
          <w:lang w:val="sr-Cyrl-BA"/>
        </w:rPr>
        <w:t xml:space="preserve">У оквиру стратешког опредјељења Општине </w:t>
      </w:r>
      <w:r w:rsidR="00061EF1">
        <w:rPr>
          <w:lang w:val="sr-Cyrl-BA"/>
        </w:rPr>
        <w:t>Мркоњић</w:t>
      </w:r>
      <w:r w:rsidR="00970EA2">
        <w:rPr>
          <w:lang w:val="sr-Cyrl-BA"/>
        </w:rPr>
        <w:t xml:space="preserve"> Град да се системски унаприједе</w:t>
      </w:r>
      <w:r w:rsidR="00970EA2" w:rsidRPr="00970EA2">
        <w:rPr>
          <w:lang w:val="sr-Cyrl-BA"/>
        </w:rPr>
        <w:t xml:space="preserve"> услови за квалитетан раст, развој и образовање дјеце и одраслих</w:t>
      </w:r>
      <w:r w:rsidRPr="005B0084">
        <w:rPr>
          <w:lang w:val="sr-Cyrl-BA"/>
        </w:rPr>
        <w:t>,</w:t>
      </w:r>
      <w:r w:rsidR="00970EA2">
        <w:rPr>
          <w:lang w:val="sr-Cyrl-BA"/>
        </w:rPr>
        <w:t xml:space="preserve"> стога су</w:t>
      </w:r>
      <w:r w:rsidRPr="005B0084">
        <w:rPr>
          <w:lang w:val="sr-Cyrl-BA"/>
        </w:rPr>
        <w:t xml:space="preserve"> током 2024. године реализован</w:t>
      </w:r>
      <w:r w:rsidR="00970EA2">
        <w:rPr>
          <w:lang w:val="sr-Cyrl-BA"/>
        </w:rPr>
        <w:t>и</w:t>
      </w:r>
      <w:r w:rsidRPr="005B0084">
        <w:rPr>
          <w:lang w:val="sr-Cyrl-BA"/>
        </w:rPr>
        <w:t xml:space="preserve"> значајни пројеката и активности усмјерени на </w:t>
      </w:r>
      <w:r w:rsidRPr="008B7EBA">
        <w:rPr>
          <w:lang w:val="sr-Cyrl-BA"/>
        </w:rPr>
        <w:t>проширење капацитета, унапређење инфраструктуре и подршку ученицима и студентима.</w:t>
      </w:r>
      <w:r w:rsidR="00970EA2" w:rsidRPr="00970EA2">
        <w:t xml:space="preserve"> </w:t>
      </w:r>
    </w:p>
    <w:p w14:paraId="5A8D2036" w14:textId="77777777" w:rsidR="005B0084" w:rsidRDefault="005B0084" w:rsidP="005B0084">
      <w:pPr>
        <w:spacing w:after="0"/>
        <w:ind w:firstLine="709"/>
        <w:jc w:val="both"/>
        <w:rPr>
          <w:lang w:val="sr-Cyrl-BA"/>
        </w:rPr>
      </w:pPr>
    </w:p>
    <w:p w14:paraId="0F689AA1" w14:textId="77777777" w:rsidR="002C4A8D" w:rsidRDefault="002C4A8D" w:rsidP="00970EA2">
      <w:pPr>
        <w:spacing w:after="0"/>
        <w:jc w:val="both"/>
        <w:rPr>
          <w:b/>
          <w:bCs/>
          <w:lang w:val="sr-Cyrl-BA"/>
        </w:rPr>
      </w:pPr>
      <w:r w:rsidRPr="002C4A8D">
        <w:rPr>
          <w:b/>
          <w:bCs/>
          <w:lang w:val="sr-Cyrl-BA"/>
        </w:rPr>
        <w:t>Унапређење инфраструктуре образовних установа</w:t>
      </w:r>
    </w:p>
    <w:p w14:paraId="678681A4" w14:textId="3B00DE77" w:rsidR="00970EA2" w:rsidRDefault="00396476" w:rsidP="00970EA2">
      <w:pPr>
        <w:spacing w:after="0"/>
        <w:jc w:val="both"/>
        <w:rPr>
          <w:lang w:val="sr-Cyrl-BA"/>
        </w:rPr>
      </w:pPr>
      <w:r w:rsidRPr="00396476">
        <w:rPr>
          <w:lang w:val="sr-Cyrl-BA"/>
        </w:rPr>
        <w:t>Један од кључних стратешких проје</w:t>
      </w:r>
      <w:r w:rsidR="00970EA2">
        <w:rPr>
          <w:lang w:val="sr-Cyrl-BA"/>
        </w:rPr>
        <w:t>ката  из области образовања је  „</w:t>
      </w:r>
      <w:r w:rsidR="00970EA2" w:rsidRPr="00970EA2">
        <w:rPr>
          <w:lang w:val="sr-Cyrl-BA"/>
        </w:rPr>
        <w:t>Пројекат 2.3.1.1. Доградња јасличког простора при ЈУ Др „Миља Ђукановић“</w:t>
      </w:r>
      <w:r w:rsidRPr="00396476">
        <w:rPr>
          <w:lang w:val="sr-Cyrl-BA"/>
        </w:rPr>
        <w:t xml:space="preserve">“, </w:t>
      </w:r>
      <w:r w:rsidR="00970EA2">
        <w:rPr>
          <w:lang w:val="sr-Cyrl-BA"/>
        </w:rPr>
        <w:t xml:space="preserve">за чију реализацију </w:t>
      </w:r>
      <w:r w:rsidR="00970EA2" w:rsidRPr="00396476">
        <w:rPr>
          <w:lang w:val="sr-Cyrl-BA"/>
        </w:rPr>
        <w:t>у 2024.години</w:t>
      </w:r>
      <w:r w:rsidRPr="00396476">
        <w:rPr>
          <w:lang w:val="sr-Cyrl-BA"/>
        </w:rPr>
        <w:t xml:space="preserve"> </w:t>
      </w:r>
      <w:r w:rsidR="00970EA2">
        <w:rPr>
          <w:lang w:val="sr-Cyrl-BA"/>
        </w:rPr>
        <w:t xml:space="preserve">је утрошено 389.972  КМ. </w:t>
      </w:r>
    </w:p>
    <w:p w14:paraId="283CEDAA" w14:textId="051FC6D4" w:rsidR="005B0084" w:rsidRDefault="002C4A8D" w:rsidP="005B0084">
      <w:pPr>
        <w:spacing w:after="0"/>
        <w:jc w:val="both"/>
        <w:rPr>
          <w:lang w:val="sr-Cyrl-BA"/>
        </w:rPr>
      </w:pPr>
      <w:r>
        <w:rPr>
          <w:lang w:val="sr-Cyrl-BA"/>
        </w:rPr>
        <w:t xml:space="preserve">У 2024.години настављено је улагање у инфраструктурне пројекте </w:t>
      </w:r>
      <w:r w:rsidRPr="002C4A8D">
        <w:rPr>
          <w:lang w:val="sr-Cyrl-BA"/>
        </w:rPr>
        <w:t>образовних установа</w:t>
      </w:r>
      <w:r>
        <w:rPr>
          <w:lang w:val="sr-Cyrl-BA"/>
        </w:rPr>
        <w:t>, тако да  уложено 63.227КМ за п</w:t>
      </w:r>
      <w:r w:rsidR="00716186">
        <w:rPr>
          <w:lang w:val="sr-Cyrl-BA"/>
        </w:rPr>
        <w:t>ројек</w:t>
      </w:r>
      <w:r w:rsidRPr="002C4A8D">
        <w:rPr>
          <w:lang w:val="sr-Cyrl-BA"/>
        </w:rPr>
        <w:t>т</w:t>
      </w:r>
      <w:r>
        <w:rPr>
          <w:lang w:val="sr-Cyrl-BA"/>
        </w:rPr>
        <w:t>е</w:t>
      </w:r>
      <w:r w:rsidRPr="002C4A8D">
        <w:rPr>
          <w:lang w:val="sr-Cyrl-BA"/>
        </w:rPr>
        <w:t xml:space="preserve"> </w:t>
      </w:r>
      <w:r w:rsidR="00716186">
        <w:rPr>
          <w:lang w:val="sr-Cyrl-BA"/>
        </w:rPr>
        <w:t>р</w:t>
      </w:r>
      <w:r w:rsidRPr="002C4A8D">
        <w:rPr>
          <w:lang w:val="sr-Cyrl-BA"/>
        </w:rPr>
        <w:t xml:space="preserve">еконструкција фасаде и подова у ОШ </w:t>
      </w:r>
      <w:r w:rsidR="00716186">
        <w:rPr>
          <w:lang w:val="sr-Cyrl-BA"/>
        </w:rPr>
        <w:t>„</w:t>
      </w:r>
      <w:r w:rsidRPr="002C4A8D">
        <w:rPr>
          <w:lang w:val="sr-Cyrl-BA"/>
        </w:rPr>
        <w:t>И</w:t>
      </w:r>
      <w:r w:rsidR="00716186">
        <w:rPr>
          <w:lang w:val="sr-Cyrl-BA"/>
        </w:rPr>
        <w:t xml:space="preserve">ван </w:t>
      </w:r>
      <w:r w:rsidRPr="002C4A8D">
        <w:rPr>
          <w:lang w:val="sr-Cyrl-BA"/>
        </w:rPr>
        <w:t>Г</w:t>
      </w:r>
      <w:r w:rsidR="00716186">
        <w:rPr>
          <w:lang w:val="sr-Cyrl-BA"/>
        </w:rPr>
        <w:t xml:space="preserve">оран </w:t>
      </w:r>
      <w:r w:rsidRPr="002C4A8D">
        <w:rPr>
          <w:lang w:val="sr-Cyrl-BA"/>
        </w:rPr>
        <w:t>К</w:t>
      </w:r>
      <w:r w:rsidR="00716186">
        <w:rPr>
          <w:lang w:val="sr-Cyrl-BA"/>
        </w:rPr>
        <w:t>овачић“</w:t>
      </w:r>
      <w:r w:rsidR="00396476" w:rsidRPr="00396476">
        <w:rPr>
          <w:lang w:val="sr-Cyrl-BA"/>
        </w:rPr>
        <w:t xml:space="preserve"> </w:t>
      </w:r>
      <w:r>
        <w:rPr>
          <w:lang w:val="sr-Cyrl-BA"/>
        </w:rPr>
        <w:t xml:space="preserve">и </w:t>
      </w:r>
      <w:r w:rsidR="00716186">
        <w:rPr>
          <w:lang w:val="sr-Cyrl-BA"/>
        </w:rPr>
        <w:t xml:space="preserve"> ограде </w:t>
      </w:r>
      <w:r w:rsidRPr="002C4A8D">
        <w:rPr>
          <w:lang w:val="sr-Cyrl-BA"/>
        </w:rPr>
        <w:t>-</w:t>
      </w:r>
      <w:r w:rsidR="00716186">
        <w:rPr>
          <w:lang w:val="sr-Cyrl-BA"/>
        </w:rPr>
        <w:t>О</w:t>
      </w:r>
      <w:r w:rsidRPr="002C4A8D">
        <w:rPr>
          <w:lang w:val="sr-Cyrl-BA"/>
        </w:rPr>
        <w:t xml:space="preserve">Ш </w:t>
      </w:r>
      <w:r w:rsidR="00716186">
        <w:rPr>
          <w:lang w:val="sr-Cyrl-BA"/>
        </w:rPr>
        <w:t>„</w:t>
      </w:r>
      <w:r w:rsidRPr="002C4A8D">
        <w:rPr>
          <w:lang w:val="sr-Cyrl-BA"/>
        </w:rPr>
        <w:t>П</w:t>
      </w:r>
      <w:r w:rsidR="00716186">
        <w:rPr>
          <w:lang w:val="sr-Cyrl-BA"/>
        </w:rPr>
        <w:t xml:space="preserve">етар </w:t>
      </w:r>
      <w:r w:rsidRPr="002C4A8D">
        <w:rPr>
          <w:lang w:val="sr-Cyrl-BA"/>
        </w:rPr>
        <w:t>Кочић</w:t>
      </w:r>
      <w:r w:rsidR="004E668F">
        <w:rPr>
          <w:lang w:val="sr-Cyrl-BA"/>
        </w:rPr>
        <w:t>“</w:t>
      </w:r>
      <w:r w:rsidRPr="002C4A8D">
        <w:rPr>
          <w:lang w:val="sr-Cyrl-BA"/>
        </w:rPr>
        <w:t xml:space="preserve"> </w:t>
      </w:r>
      <w:r w:rsidR="004E668F">
        <w:rPr>
          <w:lang w:val="sr-Cyrl-BA"/>
        </w:rPr>
        <w:t>.</w:t>
      </w:r>
    </w:p>
    <w:p w14:paraId="695124A8" w14:textId="77777777" w:rsidR="005B0084" w:rsidRDefault="005B0084" w:rsidP="005B0084">
      <w:pPr>
        <w:spacing w:after="0"/>
        <w:jc w:val="both"/>
        <w:rPr>
          <w:lang w:val="sr-Cyrl-BA"/>
        </w:rPr>
      </w:pPr>
    </w:p>
    <w:p w14:paraId="63B5FF03" w14:textId="77777777" w:rsidR="00156575" w:rsidRPr="00156575" w:rsidRDefault="00156575" w:rsidP="005B0084">
      <w:pPr>
        <w:spacing w:after="0"/>
        <w:jc w:val="both"/>
        <w:rPr>
          <w:b/>
          <w:lang w:val="sr-Cyrl-BA"/>
        </w:rPr>
      </w:pPr>
      <w:r w:rsidRPr="008B7EBA">
        <w:rPr>
          <w:b/>
          <w:lang w:val="sr-Cyrl-BA"/>
        </w:rPr>
        <w:t>Подршка ученицима и студентима</w:t>
      </w:r>
    </w:p>
    <w:p w14:paraId="2EC5E5EF" w14:textId="5291B6D2" w:rsidR="00504F36" w:rsidRDefault="00504F36" w:rsidP="00E34077">
      <w:pPr>
        <w:pStyle w:val="NoSpacing"/>
        <w:jc w:val="both"/>
      </w:pPr>
      <w:r>
        <w:lastRenderedPageBreak/>
        <w:t>Настављена је п</w:t>
      </w:r>
      <w:r w:rsidR="005B0084" w:rsidRPr="005B0084">
        <w:t xml:space="preserve">одршка студентима </w:t>
      </w:r>
      <w:r>
        <w:t xml:space="preserve">кроз стипендије, тако да је у 2024.години  додјељено </w:t>
      </w:r>
      <w:r w:rsidRPr="00504F36">
        <w:t>113</w:t>
      </w:r>
      <w:r>
        <w:t xml:space="preserve"> стипедија (редовни студенти, студенти ППБ и РВИ и студенти дефицитарних</w:t>
      </w:r>
      <w:r w:rsidRPr="00504F36">
        <w:t xml:space="preserve"> занимања</w:t>
      </w:r>
      <w:r>
        <w:t xml:space="preserve">) у </w:t>
      </w:r>
      <w:r w:rsidR="005B0084" w:rsidRPr="005B0084">
        <w:t xml:space="preserve">укупном износу од </w:t>
      </w:r>
      <w:r w:rsidR="004E668F" w:rsidRPr="004E668F">
        <w:t>158.600</w:t>
      </w:r>
      <w:r w:rsidR="005B0084" w:rsidRPr="005B0084">
        <w:t>КМ</w:t>
      </w:r>
      <w:r>
        <w:t xml:space="preserve">. </w:t>
      </w:r>
    </w:p>
    <w:p w14:paraId="3C0362BE" w14:textId="1BC31B60" w:rsidR="00504F36" w:rsidRPr="00156575" w:rsidRDefault="00504F36" w:rsidP="00E34077">
      <w:pPr>
        <w:pStyle w:val="NoSpacing"/>
        <w:jc w:val="both"/>
        <w:rPr>
          <w:rFonts w:ascii="Times New Roman" w:hAnsi="Times New Roman"/>
          <w:color w:val="000000"/>
          <w:sz w:val="20"/>
          <w:szCs w:val="20"/>
          <w:lang w:eastAsia="sr-Cyrl-BA"/>
        </w:rPr>
      </w:pPr>
      <w:r>
        <w:t>У 2024.години су додјељене 3 н</w:t>
      </w:r>
      <w:r w:rsidRPr="00504F36">
        <w:t>аград</w:t>
      </w:r>
      <w:r>
        <w:t>е</w:t>
      </w:r>
      <w:r w:rsidRPr="00504F36">
        <w:t xml:space="preserve"> за докторанте</w:t>
      </w:r>
      <w:r>
        <w:t xml:space="preserve"> у укупном износу од 6.000КМ</w:t>
      </w:r>
      <w:r>
        <w:rPr>
          <w:rFonts w:ascii="Times New Roman" w:hAnsi="Times New Roman"/>
          <w:color w:val="000000"/>
          <w:sz w:val="20"/>
          <w:szCs w:val="20"/>
          <w:lang w:eastAsia="sr-Cyrl-BA"/>
        </w:rPr>
        <w:t>.</w:t>
      </w:r>
    </w:p>
    <w:p w14:paraId="4990D5BD" w14:textId="77777777" w:rsidR="00156575" w:rsidRDefault="00156575" w:rsidP="00156575">
      <w:pPr>
        <w:pStyle w:val="NoSpacing"/>
      </w:pPr>
    </w:p>
    <w:p w14:paraId="0FD7E0AB" w14:textId="2FFFBA33" w:rsidR="00716186" w:rsidRPr="00156575" w:rsidRDefault="00156575" w:rsidP="00E34077">
      <w:pPr>
        <w:pStyle w:val="NoSpacing"/>
        <w:jc w:val="both"/>
        <w:rPr>
          <w:lang w:val="sr-Cyrl-RS"/>
        </w:rPr>
      </w:pPr>
      <w:r>
        <w:rPr>
          <w:lang w:val="sr-Cyrl-RS"/>
        </w:rPr>
        <w:t xml:space="preserve">Општина сваке године даје подршку ученицима и њиховим породицама кроз </w:t>
      </w:r>
      <w:r>
        <w:t>ф</w:t>
      </w:r>
      <w:r w:rsidR="00504F36" w:rsidRPr="00504F36">
        <w:t xml:space="preserve">инансирање трошкова бесплатног превоза ученика основних и средњих школа </w:t>
      </w:r>
      <w:r>
        <w:rPr>
          <w:lang w:val="sr-Cyrl-RS"/>
        </w:rPr>
        <w:t xml:space="preserve"> и ф</w:t>
      </w:r>
      <w:r w:rsidRPr="00156575">
        <w:rPr>
          <w:lang w:val="sr-Cyrl-RS"/>
        </w:rPr>
        <w:t>инансирање трошкова набавке уџбени</w:t>
      </w:r>
      <w:r>
        <w:rPr>
          <w:lang w:val="sr-Cyrl-RS"/>
        </w:rPr>
        <w:t>ка за ученике основних школа и првог разреда Г</w:t>
      </w:r>
      <w:r w:rsidRPr="00156575">
        <w:rPr>
          <w:lang w:val="sr-Cyrl-RS"/>
        </w:rPr>
        <w:t>имназије</w:t>
      </w:r>
      <w:r>
        <w:rPr>
          <w:lang w:val="sr-Cyrl-RS"/>
        </w:rPr>
        <w:t xml:space="preserve">. Укупно је за те намјене утрошено 260.668,43КМ и то за превоз ученика </w:t>
      </w:r>
      <w:r w:rsidR="00B93073">
        <w:t>204.536,00</w:t>
      </w:r>
      <w:r>
        <w:t>К</w:t>
      </w:r>
      <w:r>
        <w:rPr>
          <w:lang w:val="sr-Cyrl-RS"/>
        </w:rPr>
        <w:t>М</w:t>
      </w:r>
      <w:r>
        <w:t xml:space="preserve"> и </w:t>
      </w:r>
      <w:r w:rsidRPr="00504F36">
        <w:t>56.132,43</w:t>
      </w:r>
      <w:r>
        <w:t>КМ</w:t>
      </w:r>
      <w:r>
        <w:rPr>
          <w:lang w:val="sr-Cyrl-RS"/>
        </w:rPr>
        <w:t xml:space="preserve"> за </w:t>
      </w:r>
      <w:r w:rsidR="008114A7">
        <w:t>набавку</w:t>
      </w:r>
      <w:r w:rsidR="00504F36" w:rsidRPr="00504F36">
        <w:t xml:space="preserve"> уџбеника за </w:t>
      </w:r>
      <w:r w:rsidRPr="004E668F">
        <w:t>409</w:t>
      </w:r>
      <w:r>
        <w:rPr>
          <w:lang w:val="sr-Cyrl-RS"/>
        </w:rPr>
        <w:t xml:space="preserve"> </w:t>
      </w:r>
      <w:r w:rsidR="00504F36" w:rsidRPr="00504F36">
        <w:t>ученик</w:t>
      </w:r>
      <w:r>
        <w:rPr>
          <w:lang w:val="sr-Cyrl-RS"/>
        </w:rPr>
        <w:t>а</w:t>
      </w:r>
      <w:r w:rsidR="00504F36" w:rsidRPr="00504F36">
        <w:t xml:space="preserve"> основних школа и </w:t>
      </w:r>
      <w:r>
        <w:rPr>
          <w:lang w:val="sr-Cyrl-RS"/>
        </w:rPr>
        <w:t xml:space="preserve">првог разреда </w:t>
      </w:r>
      <w:r>
        <w:t>Г</w:t>
      </w:r>
      <w:r w:rsidR="00504F36" w:rsidRPr="00504F36">
        <w:t>имназије</w:t>
      </w:r>
      <w:r>
        <w:rPr>
          <w:lang w:val="sr-Cyrl-RS"/>
        </w:rPr>
        <w:t>.</w:t>
      </w:r>
    </w:p>
    <w:p w14:paraId="17ED9584" w14:textId="77777777" w:rsidR="00716186" w:rsidRDefault="00716186" w:rsidP="00E34077">
      <w:pPr>
        <w:spacing w:after="0"/>
        <w:jc w:val="both"/>
        <w:rPr>
          <w:lang w:val="sr-Cyrl-BA"/>
        </w:rPr>
      </w:pPr>
      <w:r>
        <w:rPr>
          <w:lang w:val="sr-Cyrl-BA"/>
        </w:rPr>
        <w:t>О</w:t>
      </w:r>
      <w:r w:rsidRPr="00B67ED2">
        <w:rPr>
          <w:lang w:val="sr-Cyrl-BA"/>
        </w:rPr>
        <w:t>ве активности одражавају посвећеност Општине у унапређењу квалитета и приступа образовању, што доприноси остварењу циљева одрживог развоја</w:t>
      </w:r>
      <w:r>
        <w:rPr>
          <w:lang w:val="sr-Cyrl-BA"/>
        </w:rPr>
        <w:t>.</w:t>
      </w:r>
    </w:p>
    <w:p w14:paraId="67D2AAC1" w14:textId="77777777" w:rsidR="00716186" w:rsidRDefault="00716186" w:rsidP="00E34077">
      <w:pPr>
        <w:jc w:val="both"/>
        <w:rPr>
          <w:lang w:val="sr-Cyrl-BA"/>
        </w:rPr>
      </w:pPr>
    </w:p>
    <w:p w14:paraId="331F22F6" w14:textId="14142FCB" w:rsidR="00E470FE" w:rsidRPr="00F30D3D" w:rsidRDefault="005B0084" w:rsidP="00F30D3D">
      <w:pPr>
        <w:rPr>
          <w:b/>
          <w:bCs/>
          <w:lang w:val="sr-Cyrl-BA"/>
        </w:rPr>
      </w:pPr>
      <w:r w:rsidRPr="00F30D3D">
        <w:rPr>
          <w:b/>
          <w:bCs/>
        </w:rPr>
        <w:t>Акцелератор 2.4: Зелени раст и чиста енергија</w:t>
      </w:r>
    </w:p>
    <w:p w14:paraId="64C759DC" w14:textId="236CD585" w:rsidR="005B0084" w:rsidRDefault="00D51290" w:rsidP="005B0084">
      <w:pPr>
        <w:rPr>
          <w:lang w:val="sr-Cyrl-BA"/>
        </w:rPr>
      </w:pPr>
      <w:r>
        <w:rPr>
          <w:rStyle w:val="Heading1Char"/>
          <w:b w:val="0"/>
          <w:bCs w:val="0"/>
          <w:noProof/>
          <w:sz w:val="22"/>
          <w:szCs w:val="22"/>
          <w:lang w:val="en-US"/>
        </w:rPr>
        <w:drawing>
          <wp:anchor distT="0" distB="0" distL="114300" distR="114300" simplePos="0" relativeHeight="251675136" behindDoc="1" locked="0" layoutInCell="1" allowOverlap="1" wp14:anchorId="651B13AF" wp14:editId="36FB90AF">
            <wp:simplePos x="0" y="0"/>
            <wp:positionH relativeFrom="column">
              <wp:posOffset>3257853</wp:posOffset>
            </wp:positionH>
            <wp:positionV relativeFrom="paragraph">
              <wp:posOffset>97790</wp:posOffset>
            </wp:positionV>
            <wp:extent cx="495300" cy="544830"/>
            <wp:effectExtent l="0" t="0" r="0" b="7620"/>
            <wp:wrapTight wrapText="bothSides">
              <wp:wrapPolygon edited="0">
                <wp:start x="0" y="0"/>
                <wp:lineTo x="0" y="21147"/>
                <wp:lineTo x="20769" y="21147"/>
                <wp:lineTo x="20769" y="0"/>
                <wp:lineTo x="0" y="0"/>
              </wp:wrapPolygon>
            </wp:wrapTight>
            <wp:docPr id="11909729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300" cy="544830"/>
                    </a:xfrm>
                    <a:prstGeom prst="rect">
                      <a:avLst/>
                    </a:prstGeom>
                    <a:noFill/>
                  </pic:spPr>
                </pic:pic>
              </a:graphicData>
            </a:graphic>
            <wp14:sizeRelH relativeFrom="page">
              <wp14:pctWidth>0</wp14:pctWidth>
            </wp14:sizeRelH>
            <wp14:sizeRelV relativeFrom="page">
              <wp14:pctHeight>0</wp14:pctHeight>
            </wp14:sizeRelV>
          </wp:anchor>
        </w:drawing>
      </w:r>
      <w:r w:rsidR="00E470FE">
        <w:rPr>
          <w:noProof/>
          <w:lang w:val="en-US"/>
        </w:rPr>
        <w:drawing>
          <wp:anchor distT="0" distB="0" distL="114300" distR="114300" simplePos="0" relativeHeight="251661824" behindDoc="1" locked="0" layoutInCell="1" allowOverlap="1" wp14:anchorId="2A44979C" wp14:editId="6BEA4AFC">
            <wp:simplePos x="0" y="0"/>
            <wp:positionH relativeFrom="column">
              <wp:posOffset>2656840</wp:posOffset>
            </wp:positionH>
            <wp:positionV relativeFrom="paragraph">
              <wp:posOffset>90170</wp:posOffset>
            </wp:positionV>
            <wp:extent cx="525145" cy="546100"/>
            <wp:effectExtent l="0" t="0" r="8255" b="6350"/>
            <wp:wrapTight wrapText="bothSides">
              <wp:wrapPolygon edited="0">
                <wp:start x="0" y="0"/>
                <wp:lineTo x="0" y="21098"/>
                <wp:lineTo x="21156" y="21098"/>
                <wp:lineTo x="21156" y="0"/>
                <wp:lineTo x="0" y="0"/>
              </wp:wrapPolygon>
            </wp:wrapTight>
            <wp:docPr id="20348263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145" cy="546100"/>
                    </a:xfrm>
                    <a:prstGeom prst="rect">
                      <a:avLst/>
                    </a:prstGeom>
                    <a:noFill/>
                  </pic:spPr>
                </pic:pic>
              </a:graphicData>
            </a:graphic>
            <wp14:sizeRelH relativeFrom="page">
              <wp14:pctWidth>0</wp14:pctWidth>
            </wp14:sizeRelH>
            <wp14:sizeRelV relativeFrom="page">
              <wp14:pctHeight>0</wp14:pctHeight>
            </wp14:sizeRelV>
          </wp:anchor>
        </w:drawing>
      </w:r>
      <w:r w:rsidR="00E470FE">
        <w:rPr>
          <w:rStyle w:val="Heading1Char"/>
          <w:b w:val="0"/>
          <w:bCs w:val="0"/>
          <w:noProof/>
          <w:sz w:val="22"/>
          <w:szCs w:val="22"/>
          <w:lang w:val="en-US"/>
        </w:rPr>
        <w:drawing>
          <wp:anchor distT="0" distB="0" distL="114300" distR="114300" simplePos="0" relativeHeight="251659776" behindDoc="1" locked="0" layoutInCell="1" allowOverlap="1" wp14:anchorId="4BC7F099" wp14:editId="164B9558">
            <wp:simplePos x="0" y="0"/>
            <wp:positionH relativeFrom="column">
              <wp:posOffset>2047875</wp:posOffset>
            </wp:positionH>
            <wp:positionV relativeFrom="paragraph">
              <wp:posOffset>87630</wp:posOffset>
            </wp:positionV>
            <wp:extent cx="545465" cy="555625"/>
            <wp:effectExtent l="0" t="0" r="6985" b="0"/>
            <wp:wrapTight wrapText="bothSides">
              <wp:wrapPolygon edited="0">
                <wp:start x="0" y="0"/>
                <wp:lineTo x="0" y="20736"/>
                <wp:lineTo x="21122" y="20736"/>
                <wp:lineTo x="21122" y="0"/>
                <wp:lineTo x="0" y="0"/>
              </wp:wrapPolygon>
            </wp:wrapTight>
            <wp:docPr id="3269631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5465" cy="555625"/>
                    </a:xfrm>
                    <a:prstGeom prst="rect">
                      <a:avLst/>
                    </a:prstGeom>
                    <a:noFill/>
                  </pic:spPr>
                </pic:pic>
              </a:graphicData>
            </a:graphic>
            <wp14:sizeRelH relativeFrom="page">
              <wp14:pctWidth>0</wp14:pctWidth>
            </wp14:sizeRelH>
            <wp14:sizeRelV relativeFrom="page">
              <wp14:pctHeight>0</wp14:pctHeight>
            </wp14:sizeRelV>
          </wp:anchor>
        </w:drawing>
      </w:r>
      <w:r w:rsidR="00E470FE">
        <w:rPr>
          <w:rStyle w:val="Heading1Char"/>
          <w:b w:val="0"/>
          <w:bCs w:val="0"/>
          <w:noProof/>
          <w:sz w:val="22"/>
          <w:szCs w:val="22"/>
          <w:lang w:val="en-US"/>
        </w:rPr>
        <w:drawing>
          <wp:anchor distT="0" distB="0" distL="114300" distR="114300" simplePos="0" relativeHeight="251658752" behindDoc="1" locked="0" layoutInCell="1" allowOverlap="1" wp14:anchorId="53B03034" wp14:editId="6CAD04BE">
            <wp:simplePos x="0" y="0"/>
            <wp:positionH relativeFrom="column">
              <wp:posOffset>1433195</wp:posOffset>
            </wp:positionH>
            <wp:positionV relativeFrom="paragraph">
              <wp:posOffset>77470</wp:posOffset>
            </wp:positionV>
            <wp:extent cx="538480" cy="548005"/>
            <wp:effectExtent l="0" t="0" r="0" b="4445"/>
            <wp:wrapTight wrapText="bothSides">
              <wp:wrapPolygon edited="0">
                <wp:start x="0" y="0"/>
                <wp:lineTo x="0" y="21024"/>
                <wp:lineTo x="20632" y="21024"/>
                <wp:lineTo x="20632" y="0"/>
                <wp:lineTo x="0" y="0"/>
              </wp:wrapPolygon>
            </wp:wrapTight>
            <wp:docPr id="7647111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480" cy="548005"/>
                    </a:xfrm>
                    <a:prstGeom prst="rect">
                      <a:avLst/>
                    </a:prstGeom>
                    <a:noFill/>
                  </pic:spPr>
                </pic:pic>
              </a:graphicData>
            </a:graphic>
            <wp14:sizeRelH relativeFrom="page">
              <wp14:pctWidth>0</wp14:pctWidth>
            </wp14:sizeRelH>
            <wp14:sizeRelV relativeFrom="page">
              <wp14:pctHeight>0</wp14:pctHeight>
            </wp14:sizeRelV>
          </wp:anchor>
        </w:drawing>
      </w:r>
      <w:r w:rsidR="00E470FE">
        <w:rPr>
          <w:rStyle w:val="Heading1Char"/>
          <w:b w:val="0"/>
          <w:bCs w:val="0"/>
          <w:noProof/>
          <w:sz w:val="22"/>
          <w:szCs w:val="22"/>
          <w:lang w:val="en-US"/>
        </w:rPr>
        <w:drawing>
          <wp:anchor distT="0" distB="0" distL="114300" distR="114300" simplePos="0" relativeHeight="251656704" behindDoc="1" locked="0" layoutInCell="1" allowOverlap="1" wp14:anchorId="7FC95435" wp14:editId="449BDA92">
            <wp:simplePos x="0" y="0"/>
            <wp:positionH relativeFrom="column">
              <wp:posOffset>763270</wp:posOffset>
            </wp:positionH>
            <wp:positionV relativeFrom="paragraph">
              <wp:posOffset>72390</wp:posOffset>
            </wp:positionV>
            <wp:extent cx="554355" cy="542290"/>
            <wp:effectExtent l="0" t="0" r="0" b="0"/>
            <wp:wrapTight wrapText="bothSides">
              <wp:wrapPolygon edited="0">
                <wp:start x="0" y="0"/>
                <wp:lineTo x="0" y="20487"/>
                <wp:lineTo x="20784" y="20487"/>
                <wp:lineTo x="20784" y="0"/>
                <wp:lineTo x="0" y="0"/>
              </wp:wrapPolygon>
            </wp:wrapTight>
            <wp:docPr id="16546208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4355" cy="542290"/>
                    </a:xfrm>
                    <a:prstGeom prst="rect">
                      <a:avLst/>
                    </a:prstGeom>
                    <a:noFill/>
                  </pic:spPr>
                </pic:pic>
              </a:graphicData>
            </a:graphic>
            <wp14:sizeRelH relativeFrom="page">
              <wp14:pctWidth>0</wp14:pctWidth>
            </wp14:sizeRelH>
            <wp14:sizeRelV relativeFrom="page">
              <wp14:pctHeight>0</wp14:pctHeight>
            </wp14:sizeRelV>
          </wp:anchor>
        </w:drawing>
      </w:r>
      <w:r w:rsidR="00E470FE" w:rsidRPr="005B0084">
        <w:rPr>
          <w:noProof/>
          <w:lang w:val="en-US"/>
        </w:rPr>
        <w:drawing>
          <wp:anchor distT="0" distB="0" distL="114300" distR="114300" simplePos="0" relativeHeight="251655680" behindDoc="1" locked="0" layoutInCell="1" allowOverlap="1" wp14:anchorId="021C5CBC" wp14:editId="2A1CDC19">
            <wp:simplePos x="0" y="0"/>
            <wp:positionH relativeFrom="column">
              <wp:posOffset>58420</wp:posOffset>
            </wp:positionH>
            <wp:positionV relativeFrom="paragraph">
              <wp:posOffset>62230</wp:posOffset>
            </wp:positionV>
            <wp:extent cx="571500" cy="546735"/>
            <wp:effectExtent l="0" t="0" r="0" b="5715"/>
            <wp:wrapTight wrapText="bothSides">
              <wp:wrapPolygon edited="0">
                <wp:start x="0" y="0"/>
                <wp:lineTo x="0" y="21073"/>
                <wp:lineTo x="20880" y="21073"/>
                <wp:lineTo x="20880" y="0"/>
                <wp:lineTo x="0" y="0"/>
              </wp:wrapPolygon>
            </wp:wrapTight>
            <wp:docPr id="19187730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500" cy="546735"/>
                    </a:xfrm>
                    <a:prstGeom prst="rect">
                      <a:avLst/>
                    </a:prstGeom>
                    <a:noFill/>
                  </pic:spPr>
                </pic:pic>
              </a:graphicData>
            </a:graphic>
            <wp14:sizeRelH relativeFrom="page">
              <wp14:pctWidth>0</wp14:pctWidth>
            </wp14:sizeRelH>
            <wp14:sizeRelV relativeFrom="page">
              <wp14:pctHeight>0</wp14:pctHeight>
            </wp14:sizeRelV>
          </wp:anchor>
        </w:drawing>
      </w:r>
    </w:p>
    <w:p w14:paraId="29369465" w14:textId="61F231C9" w:rsidR="00E470FE" w:rsidRDefault="00E470FE" w:rsidP="005B0084">
      <w:pPr>
        <w:rPr>
          <w:lang w:val="sr-Cyrl-BA"/>
        </w:rPr>
      </w:pPr>
    </w:p>
    <w:p w14:paraId="2B3A1C77" w14:textId="77777777" w:rsidR="00E470FE" w:rsidRDefault="00E470FE" w:rsidP="005B0084">
      <w:pPr>
        <w:rPr>
          <w:lang w:val="sr-Cyrl-BA"/>
        </w:rPr>
      </w:pPr>
    </w:p>
    <w:p w14:paraId="5D99654D" w14:textId="51BCEBF9" w:rsidR="00E470FE" w:rsidRDefault="005F7FD0" w:rsidP="00E470FE">
      <w:pPr>
        <w:ind w:firstLine="426"/>
        <w:jc w:val="both"/>
        <w:rPr>
          <w:lang w:val="sr-Cyrl-BA"/>
        </w:rPr>
      </w:pPr>
      <w:r w:rsidRPr="005F7FD0">
        <w:rPr>
          <w:lang w:val="sr-Cyrl-BA"/>
        </w:rPr>
        <w:t xml:space="preserve">У складу са глобалним климатским обавезама и домаћим стратешким документима, Општина </w:t>
      </w:r>
      <w:r w:rsidR="008B7EBA">
        <w:rPr>
          <w:lang w:val="sr-Cyrl-BA"/>
        </w:rPr>
        <w:t>Мркоњић</w:t>
      </w:r>
      <w:r w:rsidRPr="005F7FD0">
        <w:rPr>
          <w:lang w:val="sr-Cyrl-BA"/>
        </w:rPr>
        <w:t xml:space="preserve"> Град је у 2024. години наставила с реализацијом мјера које подржавају енергетску транзицију, отпорност на климатске промјене, унапређење квалитета животне средине и зелени привредни раст.</w:t>
      </w:r>
    </w:p>
    <w:p w14:paraId="215E4E2B" w14:textId="38740EF6" w:rsidR="005F7FD0" w:rsidRDefault="005F7FD0" w:rsidP="005F7FD0">
      <w:pPr>
        <w:spacing w:after="0"/>
        <w:jc w:val="both"/>
        <w:rPr>
          <w:b/>
          <w:bCs/>
          <w:lang w:val="sr-Cyrl-BA"/>
        </w:rPr>
      </w:pPr>
      <w:r w:rsidRPr="005F7FD0">
        <w:rPr>
          <w:b/>
          <w:bCs/>
          <w:lang w:val="sr-Cyrl-BA"/>
        </w:rPr>
        <w:t>Чланство у Споразуму градоначелника за климу и енергију</w:t>
      </w:r>
    </w:p>
    <w:p w14:paraId="4D81A16E" w14:textId="6BF927EA" w:rsidR="005F7FD0" w:rsidRDefault="005F7FD0" w:rsidP="005F7FD0">
      <w:pPr>
        <w:jc w:val="both"/>
        <w:rPr>
          <w:lang w:val="sr-Cyrl-BA"/>
        </w:rPr>
      </w:pPr>
      <w:r w:rsidRPr="005F7FD0">
        <w:rPr>
          <w:lang w:val="sr-Cyrl-BA"/>
        </w:rPr>
        <w:t>Општина је од 2019. године потписница Споразума градоначелника за климу и енергију, чиме се обавезала на смањење емисија гасова стаклене баште за најмање 40% до 2030. године. У том контексту, Скупштина општине је 202</w:t>
      </w:r>
      <w:r w:rsidR="008B7EBA">
        <w:rPr>
          <w:lang w:val="sr-Cyrl-BA"/>
        </w:rPr>
        <w:t>4</w:t>
      </w:r>
      <w:r w:rsidRPr="005F7FD0">
        <w:rPr>
          <w:lang w:val="sr-Cyrl-BA"/>
        </w:rPr>
        <w:t>. године усвојила Акциони план одрживог управљања енергијом и прилагођавања климатским промјенама (SECAP).</w:t>
      </w:r>
    </w:p>
    <w:p w14:paraId="7D776BBF" w14:textId="64D77A4E" w:rsidR="005F7FD0" w:rsidRPr="005F7FD0" w:rsidRDefault="005F7FD0" w:rsidP="005F7FD0">
      <w:pPr>
        <w:spacing w:after="0"/>
        <w:jc w:val="both"/>
        <w:rPr>
          <w:b/>
          <w:bCs/>
          <w:lang w:val="sr-Cyrl-BA"/>
        </w:rPr>
      </w:pPr>
      <w:r w:rsidRPr="005F7FD0">
        <w:rPr>
          <w:b/>
          <w:bCs/>
          <w:lang w:val="sr-Cyrl-BA"/>
        </w:rPr>
        <w:t>Обновљиви извори и енергетска ефикасност</w:t>
      </w:r>
    </w:p>
    <w:p w14:paraId="4D538DE8" w14:textId="2F149AA2" w:rsidR="00E470FE" w:rsidRDefault="00692AF4" w:rsidP="00E470FE">
      <w:pPr>
        <w:spacing w:after="0"/>
        <w:jc w:val="both"/>
        <w:rPr>
          <w:lang w:val="sr-Cyrl-BA"/>
        </w:rPr>
      </w:pPr>
      <w:r w:rsidRPr="00177715">
        <w:rPr>
          <w:lang w:val="sr-Cyrl-BA"/>
        </w:rPr>
        <w:t>У 2024.</w:t>
      </w:r>
      <w:r w:rsidR="00DB6C09" w:rsidRPr="00177715">
        <w:rPr>
          <w:lang w:val="sr-Cyrl-BA"/>
        </w:rPr>
        <w:t xml:space="preserve"> </w:t>
      </w:r>
      <w:r w:rsidRPr="00177715">
        <w:rPr>
          <w:lang w:val="sr-Cyrl-BA"/>
        </w:rPr>
        <w:t>години</w:t>
      </w:r>
      <w:r w:rsidR="0090296C" w:rsidRPr="00177715">
        <w:rPr>
          <w:lang w:val="sr-Cyrl-BA"/>
        </w:rPr>
        <w:t xml:space="preserve"> је </w:t>
      </w:r>
      <w:r w:rsidRPr="00177715">
        <w:rPr>
          <w:lang w:val="sr-Cyrl-BA"/>
        </w:rPr>
        <w:t>изграђе</w:t>
      </w:r>
      <w:r w:rsidR="0090296C" w:rsidRPr="00177715">
        <w:rPr>
          <w:lang w:val="sr-Cyrl-BA"/>
        </w:rPr>
        <w:t>на</w:t>
      </w:r>
      <w:r w:rsidRPr="00177715">
        <w:rPr>
          <w:lang w:val="sr-Cyrl-BA"/>
        </w:rPr>
        <w:t xml:space="preserve"> </w:t>
      </w:r>
      <w:r w:rsidR="00E470FE" w:rsidRPr="00177715">
        <w:rPr>
          <w:lang w:val="sr-Cyrl-BA"/>
        </w:rPr>
        <w:t>јавн</w:t>
      </w:r>
      <w:r w:rsidR="0090296C" w:rsidRPr="00177715">
        <w:rPr>
          <w:lang w:val="sr-Cyrl-BA"/>
        </w:rPr>
        <w:t>а</w:t>
      </w:r>
      <w:r w:rsidR="00E470FE" w:rsidRPr="00177715">
        <w:rPr>
          <w:lang w:val="sr-Cyrl-BA"/>
        </w:rPr>
        <w:t xml:space="preserve"> расвјет</w:t>
      </w:r>
      <w:r w:rsidR="0090296C" w:rsidRPr="00177715">
        <w:rPr>
          <w:lang w:val="sr-Cyrl-BA"/>
        </w:rPr>
        <w:t>а</w:t>
      </w:r>
      <w:r w:rsidR="00E470FE" w:rsidRPr="00177715">
        <w:rPr>
          <w:lang w:val="sr-Cyrl-BA"/>
        </w:rPr>
        <w:t xml:space="preserve"> са савременом, енергетски ефикасном ЛЕД технологијом</w:t>
      </w:r>
      <w:r w:rsidR="00B8228C" w:rsidRPr="00177715">
        <w:t xml:space="preserve">, </w:t>
      </w:r>
      <w:r w:rsidR="00B8228C" w:rsidRPr="00177715">
        <w:rPr>
          <w:lang w:val="sr-Cyrl-RS"/>
        </w:rPr>
        <w:t xml:space="preserve">односно </w:t>
      </w:r>
      <w:r w:rsidR="00B8228C" w:rsidRPr="00177715">
        <w:rPr>
          <w:lang w:val="sr-Cyrl-BA"/>
        </w:rPr>
        <w:t xml:space="preserve">постављено је 45 </w:t>
      </w:r>
      <w:r w:rsidR="00DD5971" w:rsidRPr="00177715">
        <w:rPr>
          <w:lang w:val="sr-Cyrl-BA"/>
        </w:rPr>
        <w:t xml:space="preserve">нових </w:t>
      </w:r>
      <w:r w:rsidR="00B8228C" w:rsidRPr="00177715">
        <w:rPr>
          <w:lang w:val="sr-Cyrl-BA"/>
        </w:rPr>
        <w:t>свјетиљки од чега 40 ЛЕД свјетиљки и 5 соларних свјетиљки</w:t>
      </w:r>
      <w:r w:rsidR="00E470FE" w:rsidRPr="00177715">
        <w:rPr>
          <w:lang w:val="sr-Cyrl-BA"/>
        </w:rPr>
        <w:t xml:space="preserve">, што је доприноси смањењу  емисије угљен-диоксида. Истовремено, </w:t>
      </w:r>
      <w:r w:rsidR="00DB6C09" w:rsidRPr="00177715">
        <w:rPr>
          <w:lang w:val="sr-Cyrl-BA"/>
        </w:rPr>
        <w:t>је поднесено 41</w:t>
      </w:r>
      <w:r w:rsidR="00DB6C09">
        <w:rPr>
          <w:lang w:val="sr-Cyrl-BA"/>
        </w:rPr>
        <w:t xml:space="preserve"> з</w:t>
      </w:r>
      <w:r w:rsidR="00DB6C09" w:rsidRPr="00DB6C09">
        <w:rPr>
          <w:lang w:val="sr-Cyrl-BA"/>
        </w:rPr>
        <w:t>ахтјев</w:t>
      </w:r>
      <w:r w:rsidR="00DB6C09">
        <w:rPr>
          <w:lang w:val="sr-Cyrl-BA"/>
        </w:rPr>
        <w:t xml:space="preserve"> за</w:t>
      </w:r>
      <w:r w:rsidR="00E470FE" w:rsidRPr="00E470FE">
        <w:rPr>
          <w:lang w:val="sr-Cyrl-BA"/>
        </w:rPr>
        <w:t xml:space="preserve"> </w:t>
      </w:r>
      <w:r w:rsidR="00DB6C09">
        <w:rPr>
          <w:lang w:val="sr-Cyrl-BA"/>
        </w:rPr>
        <w:t xml:space="preserve">употребну </w:t>
      </w:r>
      <w:r w:rsidR="00E470FE" w:rsidRPr="00E470FE">
        <w:rPr>
          <w:lang w:val="sr-Cyrl-BA"/>
        </w:rPr>
        <w:t xml:space="preserve">дозвола за изградњу соларних електрана на територији општине, чиме је подстакнута производња чисте и обновљиве електричне енергије. Укупно је </w:t>
      </w:r>
      <w:r w:rsidR="00DB6C09">
        <w:rPr>
          <w:lang w:val="sr-Cyrl-BA"/>
        </w:rPr>
        <w:t>9</w:t>
      </w:r>
      <w:r w:rsidR="00E470FE" w:rsidRPr="00E470FE">
        <w:rPr>
          <w:lang w:val="sr-Cyrl-BA"/>
        </w:rPr>
        <w:t xml:space="preserve"> предузећа регистровано за производњу електричне енергије, што указује на раст интересовања и инвестирања у зелену енергетику у локалној заједници.</w:t>
      </w:r>
      <w:r w:rsidR="00E470FE">
        <w:rPr>
          <w:lang w:val="sr-Cyrl-BA"/>
        </w:rPr>
        <w:t xml:space="preserve"> </w:t>
      </w:r>
      <w:r w:rsidR="00E470FE" w:rsidRPr="00E470FE">
        <w:rPr>
          <w:lang w:val="sr-Cyrl-BA"/>
        </w:rPr>
        <w:t xml:space="preserve">Ове активности у складу су са Акционим планом одрживог управљања енергијом и прилагођавања климатским промјенама (SECAP) Општине </w:t>
      </w:r>
      <w:r w:rsidR="00DB6C09">
        <w:rPr>
          <w:lang w:val="sr-Cyrl-BA"/>
        </w:rPr>
        <w:t>Мркоњић</w:t>
      </w:r>
      <w:r w:rsidR="00E470FE" w:rsidRPr="00E470FE">
        <w:rPr>
          <w:lang w:val="sr-Cyrl-BA"/>
        </w:rPr>
        <w:t xml:space="preserve"> Град, који предвиђа смањење емисије гасова стаклене баште и повећање удела обновљивих извора до 2030. године.</w:t>
      </w:r>
    </w:p>
    <w:p w14:paraId="259B90E7" w14:textId="77777777" w:rsidR="00E470FE" w:rsidRDefault="00E470FE" w:rsidP="00E470FE">
      <w:pPr>
        <w:spacing w:after="0"/>
        <w:jc w:val="both"/>
        <w:rPr>
          <w:lang w:val="sr-Cyrl-BA"/>
        </w:rPr>
      </w:pPr>
    </w:p>
    <w:p w14:paraId="13D8BFDB" w14:textId="0D52CED1" w:rsidR="005F7FD0" w:rsidRDefault="005F7FD0" w:rsidP="005F7FD0">
      <w:pPr>
        <w:spacing w:after="0"/>
        <w:jc w:val="both"/>
        <w:rPr>
          <w:b/>
          <w:bCs/>
          <w:lang w:val="sr-Cyrl-BA"/>
        </w:rPr>
      </w:pPr>
      <w:r w:rsidRPr="005F7FD0">
        <w:rPr>
          <w:b/>
          <w:bCs/>
          <w:lang w:val="sr-Cyrl-BA"/>
        </w:rPr>
        <w:t xml:space="preserve">Адаптација на климатске ризике – </w:t>
      </w:r>
      <w:r w:rsidR="007A417E">
        <w:rPr>
          <w:b/>
          <w:bCs/>
          <w:lang w:val="sr-Cyrl-BA"/>
        </w:rPr>
        <w:t>регулисање бујичних потока</w:t>
      </w:r>
    </w:p>
    <w:p w14:paraId="50E46C47" w14:textId="759C1A03" w:rsidR="005A4F76" w:rsidRDefault="007A417E" w:rsidP="0079581C">
      <w:pPr>
        <w:jc w:val="both"/>
        <w:rPr>
          <w:lang w:val="sr-Cyrl-BA"/>
        </w:rPr>
      </w:pPr>
      <w:r w:rsidRPr="007A417E">
        <w:rPr>
          <w:lang w:val="sr-Cyrl-BA"/>
        </w:rPr>
        <w:t xml:space="preserve">Општина  улаже у јачање отпорности на катастрофе кроз регулисање критичних </w:t>
      </w:r>
      <w:r w:rsidRPr="007A417E">
        <w:rPr>
          <w:bCs/>
          <w:lang w:val="sr-Cyrl-BA"/>
        </w:rPr>
        <w:t>бујичних потока који протичу кроз град и који у периоду киша могу проузроквати штету над инфраструктуром и имовином грађана</w:t>
      </w:r>
      <w:r w:rsidRPr="007A417E">
        <w:rPr>
          <w:lang w:val="sr-Cyrl-BA"/>
        </w:rPr>
        <w:t>, тако је у 2024.години, утрошено 50.573,74КМ на реализацију Пројекат 3.1.1.2</w:t>
      </w:r>
      <w:r w:rsidRPr="007A417E">
        <w:t xml:space="preserve"> </w:t>
      </w:r>
      <w:r w:rsidRPr="007A417E">
        <w:rPr>
          <w:lang w:val="sr-Cyrl-BA"/>
        </w:rPr>
        <w:t>Регулација потока Вилењак у дужини 130м и  урађена техничка документација за пројекат регулација дијела потока Црљенице.</w:t>
      </w:r>
    </w:p>
    <w:p w14:paraId="009EE898" w14:textId="77777777" w:rsidR="0079581C" w:rsidRPr="0079581C" w:rsidRDefault="0079581C" w:rsidP="0079581C">
      <w:pPr>
        <w:jc w:val="both"/>
        <w:rPr>
          <w:lang w:val="sr-Cyrl-BA"/>
        </w:rPr>
      </w:pPr>
    </w:p>
    <w:p w14:paraId="3D105C14" w14:textId="293C59F1" w:rsidR="00D51290" w:rsidRPr="005A4F76" w:rsidRDefault="00D51290" w:rsidP="005A4F76">
      <w:pPr>
        <w:rPr>
          <w:b/>
          <w:bCs/>
          <w:sz w:val="24"/>
          <w:szCs w:val="24"/>
        </w:rPr>
      </w:pPr>
      <w:r w:rsidRPr="00F30D3D">
        <w:rPr>
          <w:b/>
          <w:bCs/>
          <w:sz w:val="24"/>
          <w:szCs w:val="24"/>
        </w:rPr>
        <w:t>Развојни правац: Друштв</w:t>
      </w:r>
      <w:r w:rsidR="005A4F76">
        <w:rPr>
          <w:b/>
          <w:bCs/>
          <w:sz w:val="24"/>
          <w:szCs w:val="24"/>
        </w:rPr>
        <w:t>о једнаких могућности</w:t>
      </w:r>
    </w:p>
    <w:p w14:paraId="72DF4F49" w14:textId="1FDF3AC5" w:rsidR="00E470FE" w:rsidRDefault="00D51290" w:rsidP="003A4032">
      <w:pPr>
        <w:ind w:firstLine="709"/>
        <w:jc w:val="both"/>
        <w:rPr>
          <w:lang w:val="sr-Cyrl-BA"/>
        </w:rPr>
      </w:pPr>
      <w:r>
        <w:rPr>
          <w:lang w:val="sr-Cyrl-BA"/>
        </w:rPr>
        <w:lastRenderedPageBreak/>
        <w:t>Друштво</w:t>
      </w:r>
      <w:r w:rsidRPr="00D51290">
        <w:rPr>
          <w:lang w:val="sr-Cyrl-BA"/>
        </w:rPr>
        <w:t xml:space="preserve"> </w:t>
      </w:r>
      <w:r>
        <w:rPr>
          <w:lang w:val="sr-Cyrl-BA"/>
        </w:rPr>
        <w:t>једнаких</w:t>
      </w:r>
      <w:r w:rsidRPr="00D51290">
        <w:rPr>
          <w:lang w:val="sr-Cyrl-BA"/>
        </w:rPr>
        <w:t xml:space="preserve"> </w:t>
      </w:r>
      <w:r>
        <w:rPr>
          <w:lang w:val="sr-Cyrl-BA"/>
        </w:rPr>
        <w:t>могућности</w:t>
      </w:r>
      <w:r w:rsidRPr="00D51290">
        <w:rPr>
          <w:lang w:val="sr-Cyrl-BA"/>
        </w:rPr>
        <w:t xml:space="preserve"> </w:t>
      </w:r>
      <w:r>
        <w:rPr>
          <w:lang w:val="sr-Cyrl-BA"/>
        </w:rPr>
        <w:t>као</w:t>
      </w:r>
      <w:r w:rsidRPr="00D51290">
        <w:rPr>
          <w:lang w:val="sr-Cyrl-BA"/>
        </w:rPr>
        <w:t xml:space="preserve"> </w:t>
      </w:r>
      <w:r>
        <w:rPr>
          <w:lang w:val="sr-Cyrl-BA"/>
        </w:rPr>
        <w:t>развојни</w:t>
      </w:r>
      <w:r w:rsidRPr="00D51290">
        <w:rPr>
          <w:lang w:val="sr-Cyrl-BA"/>
        </w:rPr>
        <w:t xml:space="preserve"> </w:t>
      </w:r>
      <w:r>
        <w:rPr>
          <w:lang w:val="sr-Cyrl-BA"/>
        </w:rPr>
        <w:t>правац</w:t>
      </w:r>
      <w:r w:rsidRPr="00D51290">
        <w:rPr>
          <w:lang w:val="sr-Cyrl-BA"/>
        </w:rPr>
        <w:t xml:space="preserve"> </w:t>
      </w:r>
      <w:r>
        <w:rPr>
          <w:lang w:val="sr-Cyrl-BA"/>
        </w:rPr>
        <w:t>постоји</w:t>
      </w:r>
      <w:r w:rsidRPr="00D51290">
        <w:rPr>
          <w:lang w:val="sr-Cyrl-BA"/>
        </w:rPr>
        <w:t xml:space="preserve"> </w:t>
      </w:r>
      <w:r>
        <w:rPr>
          <w:lang w:val="sr-Cyrl-BA"/>
        </w:rPr>
        <w:t>како</w:t>
      </w:r>
      <w:r w:rsidRPr="00D51290">
        <w:rPr>
          <w:lang w:val="sr-Cyrl-BA"/>
        </w:rPr>
        <w:t xml:space="preserve"> </w:t>
      </w:r>
      <w:r>
        <w:rPr>
          <w:lang w:val="sr-Cyrl-BA"/>
        </w:rPr>
        <w:t>би</w:t>
      </w:r>
      <w:r w:rsidRPr="00D51290">
        <w:rPr>
          <w:lang w:val="sr-Cyrl-BA"/>
        </w:rPr>
        <w:t xml:space="preserve"> </w:t>
      </w:r>
      <w:r>
        <w:rPr>
          <w:lang w:val="sr-Cyrl-BA"/>
        </w:rPr>
        <w:t>се</w:t>
      </w:r>
      <w:r w:rsidRPr="00D51290">
        <w:rPr>
          <w:lang w:val="sr-Cyrl-BA"/>
        </w:rPr>
        <w:t xml:space="preserve"> </w:t>
      </w:r>
      <w:r>
        <w:rPr>
          <w:lang w:val="sr-Cyrl-BA"/>
        </w:rPr>
        <w:t>потакло</w:t>
      </w:r>
      <w:r w:rsidRPr="00D51290">
        <w:rPr>
          <w:lang w:val="sr-Cyrl-BA"/>
        </w:rPr>
        <w:t xml:space="preserve"> </w:t>
      </w:r>
      <w:r>
        <w:rPr>
          <w:lang w:val="sr-Cyrl-BA"/>
        </w:rPr>
        <w:t>испуњење</w:t>
      </w:r>
      <w:r w:rsidRPr="00D51290">
        <w:rPr>
          <w:lang w:val="sr-Cyrl-BA"/>
        </w:rPr>
        <w:t xml:space="preserve"> </w:t>
      </w:r>
      <w:r>
        <w:rPr>
          <w:lang w:val="sr-Cyrl-BA"/>
        </w:rPr>
        <w:t xml:space="preserve">принципа </w:t>
      </w:r>
      <w:r w:rsidRPr="00D51290">
        <w:rPr>
          <w:lang w:val="sr-Cyrl-BA"/>
        </w:rPr>
        <w:t>„</w:t>
      </w:r>
      <w:r>
        <w:rPr>
          <w:lang w:val="sr-Cyrl-BA"/>
        </w:rPr>
        <w:t>Нико</w:t>
      </w:r>
      <w:r w:rsidRPr="00D51290">
        <w:rPr>
          <w:lang w:val="sr-Cyrl-BA"/>
        </w:rPr>
        <w:t xml:space="preserve"> </w:t>
      </w:r>
      <w:r>
        <w:rPr>
          <w:lang w:val="sr-Cyrl-BA"/>
        </w:rPr>
        <w:t>не</w:t>
      </w:r>
      <w:r w:rsidRPr="00D51290">
        <w:rPr>
          <w:lang w:val="sr-Cyrl-BA"/>
        </w:rPr>
        <w:t xml:space="preserve"> </w:t>
      </w:r>
      <w:r>
        <w:rPr>
          <w:lang w:val="sr-Cyrl-BA"/>
        </w:rPr>
        <w:t>смије</w:t>
      </w:r>
      <w:r w:rsidRPr="00D51290">
        <w:rPr>
          <w:lang w:val="sr-Cyrl-BA"/>
        </w:rPr>
        <w:t xml:space="preserve"> </w:t>
      </w:r>
      <w:r>
        <w:rPr>
          <w:lang w:val="sr-Cyrl-BA"/>
        </w:rPr>
        <w:t>бити</w:t>
      </w:r>
      <w:r w:rsidRPr="00D51290">
        <w:rPr>
          <w:lang w:val="sr-Cyrl-BA"/>
        </w:rPr>
        <w:t xml:space="preserve"> </w:t>
      </w:r>
      <w:r>
        <w:rPr>
          <w:lang w:val="sr-Cyrl-BA"/>
        </w:rPr>
        <w:t>искључен</w:t>
      </w:r>
      <w:r w:rsidRPr="00D51290">
        <w:rPr>
          <w:lang w:val="sr-Cyrl-BA"/>
        </w:rPr>
        <w:t xml:space="preserve">“. </w:t>
      </w:r>
      <w:r>
        <w:rPr>
          <w:lang w:val="sr-Cyrl-BA"/>
        </w:rPr>
        <w:t>Овај</w:t>
      </w:r>
      <w:r w:rsidRPr="00D51290">
        <w:rPr>
          <w:lang w:val="sr-Cyrl-BA"/>
        </w:rPr>
        <w:t xml:space="preserve"> </w:t>
      </w:r>
      <w:r>
        <w:rPr>
          <w:lang w:val="sr-Cyrl-BA"/>
        </w:rPr>
        <w:t>правац</w:t>
      </w:r>
      <w:r w:rsidRPr="00D51290">
        <w:rPr>
          <w:lang w:val="sr-Cyrl-BA"/>
        </w:rPr>
        <w:t xml:space="preserve"> </w:t>
      </w:r>
      <w:r>
        <w:rPr>
          <w:lang w:val="sr-Cyrl-BA"/>
        </w:rPr>
        <w:t>је</w:t>
      </w:r>
      <w:r w:rsidRPr="00D51290">
        <w:rPr>
          <w:lang w:val="sr-Cyrl-BA"/>
        </w:rPr>
        <w:t xml:space="preserve"> </w:t>
      </w:r>
      <w:r>
        <w:rPr>
          <w:lang w:val="sr-Cyrl-BA"/>
        </w:rPr>
        <w:t>уско</w:t>
      </w:r>
      <w:r w:rsidRPr="00D51290">
        <w:rPr>
          <w:lang w:val="sr-Cyrl-BA"/>
        </w:rPr>
        <w:t xml:space="preserve"> </w:t>
      </w:r>
      <w:r>
        <w:rPr>
          <w:lang w:val="sr-Cyrl-BA"/>
        </w:rPr>
        <w:t>повезан</w:t>
      </w:r>
      <w:r w:rsidRPr="00D51290">
        <w:rPr>
          <w:lang w:val="sr-Cyrl-BA"/>
        </w:rPr>
        <w:t xml:space="preserve"> </w:t>
      </w:r>
      <w:r>
        <w:rPr>
          <w:lang w:val="sr-Cyrl-BA"/>
        </w:rPr>
        <w:t>с</w:t>
      </w:r>
      <w:r w:rsidRPr="00D51290">
        <w:rPr>
          <w:lang w:val="sr-Cyrl-BA"/>
        </w:rPr>
        <w:t xml:space="preserve"> </w:t>
      </w:r>
      <w:r>
        <w:rPr>
          <w:lang w:val="sr-Cyrl-BA"/>
        </w:rPr>
        <w:t>реформом</w:t>
      </w:r>
      <w:r w:rsidRPr="00D51290">
        <w:rPr>
          <w:lang w:val="sr-Cyrl-BA"/>
        </w:rPr>
        <w:t xml:space="preserve"> </w:t>
      </w:r>
      <w:r>
        <w:rPr>
          <w:lang w:val="sr-Cyrl-BA"/>
        </w:rPr>
        <w:t>управе</w:t>
      </w:r>
      <w:r w:rsidRPr="00D51290">
        <w:rPr>
          <w:lang w:val="sr-Cyrl-BA"/>
        </w:rPr>
        <w:t xml:space="preserve"> </w:t>
      </w:r>
      <w:r>
        <w:rPr>
          <w:lang w:val="sr-Cyrl-BA"/>
        </w:rPr>
        <w:t>и</w:t>
      </w:r>
      <w:r w:rsidRPr="00D51290">
        <w:rPr>
          <w:lang w:val="sr-Cyrl-BA"/>
        </w:rPr>
        <w:t xml:space="preserve"> </w:t>
      </w:r>
      <w:r>
        <w:rPr>
          <w:lang w:val="sr-Cyrl-BA"/>
        </w:rPr>
        <w:t>бржим</w:t>
      </w:r>
      <w:r w:rsidRPr="00D51290">
        <w:rPr>
          <w:lang w:val="sr-Cyrl-BA"/>
        </w:rPr>
        <w:t xml:space="preserve"> </w:t>
      </w:r>
      <w:r>
        <w:rPr>
          <w:lang w:val="sr-Cyrl-BA"/>
        </w:rPr>
        <w:t>растом прихода</w:t>
      </w:r>
      <w:r w:rsidRPr="00D51290">
        <w:rPr>
          <w:lang w:val="sr-Cyrl-BA"/>
        </w:rPr>
        <w:t xml:space="preserve"> </w:t>
      </w:r>
      <w:r>
        <w:rPr>
          <w:lang w:val="sr-Cyrl-BA"/>
        </w:rPr>
        <w:t>и</w:t>
      </w:r>
      <w:r w:rsidRPr="00D51290">
        <w:rPr>
          <w:lang w:val="sr-Cyrl-BA"/>
        </w:rPr>
        <w:t xml:space="preserve"> </w:t>
      </w:r>
      <w:r>
        <w:rPr>
          <w:lang w:val="sr-Cyrl-BA"/>
        </w:rPr>
        <w:t>запошљавања</w:t>
      </w:r>
      <w:r w:rsidRPr="00D51290">
        <w:rPr>
          <w:lang w:val="sr-Cyrl-BA"/>
        </w:rPr>
        <w:t xml:space="preserve">, </w:t>
      </w:r>
      <w:r>
        <w:rPr>
          <w:lang w:val="sr-Cyrl-BA"/>
        </w:rPr>
        <w:t>те</w:t>
      </w:r>
      <w:r w:rsidRPr="00D51290">
        <w:rPr>
          <w:lang w:val="sr-Cyrl-BA"/>
        </w:rPr>
        <w:t xml:space="preserve"> </w:t>
      </w:r>
      <w:r>
        <w:rPr>
          <w:lang w:val="sr-Cyrl-BA"/>
        </w:rPr>
        <w:t>се</w:t>
      </w:r>
      <w:r w:rsidRPr="00D51290">
        <w:rPr>
          <w:lang w:val="sr-Cyrl-BA"/>
        </w:rPr>
        <w:t xml:space="preserve"> </w:t>
      </w:r>
      <w:r>
        <w:rPr>
          <w:lang w:val="sr-Cyrl-BA"/>
        </w:rPr>
        <w:t>фокусира</w:t>
      </w:r>
      <w:r w:rsidRPr="00D51290">
        <w:rPr>
          <w:lang w:val="sr-Cyrl-BA"/>
        </w:rPr>
        <w:t xml:space="preserve"> </w:t>
      </w:r>
      <w:r>
        <w:rPr>
          <w:lang w:val="sr-Cyrl-BA"/>
        </w:rPr>
        <w:t>на</w:t>
      </w:r>
      <w:r w:rsidRPr="00D51290">
        <w:rPr>
          <w:lang w:val="sr-Cyrl-BA"/>
        </w:rPr>
        <w:t xml:space="preserve"> </w:t>
      </w:r>
      <w:r>
        <w:rPr>
          <w:lang w:val="sr-Cyrl-BA"/>
        </w:rPr>
        <w:t>унапређење</w:t>
      </w:r>
      <w:r w:rsidRPr="00D51290">
        <w:rPr>
          <w:lang w:val="sr-Cyrl-BA"/>
        </w:rPr>
        <w:t xml:space="preserve"> </w:t>
      </w:r>
      <w:r>
        <w:rPr>
          <w:lang w:val="sr-Cyrl-BA"/>
        </w:rPr>
        <w:t>система</w:t>
      </w:r>
      <w:r w:rsidRPr="00D51290">
        <w:rPr>
          <w:lang w:val="sr-Cyrl-BA"/>
        </w:rPr>
        <w:t xml:space="preserve"> </w:t>
      </w:r>
      <w:r>
        <w:rPr>
          <w:lang w:val="sr-Cyrl-BA"/>
        </w:rPr>
        <w:t>социјалне</w:t>
      </w:r>
      <w:r w:rsidRPr="00D51290">
        <w:rPr>
          <w:lang w:val="sr-Cyrl-BA"/>
        </w:rPr>
        <w:t xml:space="preserve"> </w:t>
      </w:r>
      <w:r>
        <w:rPr>
          <w:lang w:val="sr-Cyrl-BA"/>
        </w:rPr>
        <w:t>и</w:t>
      </w:r>
      <w:r w:rsidRPr="00D51290">
        <w:rPr>
          <w:lang w:val="sr-Cyrl-BA"/>
        </w:rPr>
        <w:t xml:space="preserve"> </w:t>
      </w:r>
      <w:r>
        <w:rPr>
          <w:lang w:val="sr-Cyrl-BA"/>
        </w:rPr>
        <w:t>здравствене</w:t>
      </w:r>
      <w:r w:rsidRPr="00D51290">
        <w:rPr>
          <w:lang w:val="sr-Cyrl-BA"/>
        </w:rPr>
        <w:t xml:space="preserve"> </w:t>
      </w:r>
      <w:r>
        <w:rPr>
          <w:lang w:val="sr-Cyrl-BA"/>
        </w:rPr>
        <w:t>заштите</w:t>
      </w:r>
      <w:r w:rsidRPr="00D51290">
        <w:rPr>
          <w:lang w:val="sr-Cyrl-BA"/>
        </w:rPr>
        <w:t xml:space="preserve">, </w:t>
      </w:r>
      <w:r>
        <w:rPr>
          <w:lang w:val="sr-Cyrl-BA"/>
        </w:rPr>
        <w:t>како</w:t>
      </w:r>
      <w:r w:rsidRPr="00D51290">
        <w:rPr>
          <w:lang w:val="sr-Cyrl-BA"/>
        </w:rPr>
        <w:t xml:space="preserve"> </w:t>
      </w:r>
      <w:r>
        <w:rPr>
          <w:lang w:val="sr-Cyrl-BA"/>
        </w:rPr>
        <w:t>би</w:t>
      </w:r>
      <w:r w:rsidRPr="00D51290">
        <w:rPr>
          <w:lang w:val="sr-Cyrl-BA"/>
        </w:rPr>
        <w:t xml:space="preserve"> </w:t>
      </w:r>
      <w:r>
        <w:rPr>
          <w:lang w:val="sr-Cyrl-BA"/>
        </w:rPr>
        <w:t>се</w:t>
      </w:r>
      <w:r w:rsidRPr="00D51290">
        <w:rPr>
          <w:lang w:val="sr-Cyrl-BA"/>
        </w:rPr>
        <w:t xml:space="preserve"> </w:t>
      </w:r>
      <w:r>
        <w:rPr>
          <w:lang w:val="sr-Cyrl-BA"/>
        </w:rPr>
        <w:t>на</w:t>
      </w:r>
      <w:r w:rsidRPr="00D51290">
        <w:rPr>
          <w:lang w:val="sr-Cyrl-BA"/>
        </w:rPr>
        <w:t xml:space="preserve"> </w:t>
      </w:r>
      <w:r>
        <w:rPr>
          <w:lang w:val="sr-Cyrl-BA"/>
        </w:rPr>
        <w:t>бољи</w:t>
      </w:r>
      <w:r w:rsidRPr="00D51290">
        <w:rPr>
          <w:lang w:val="sr-Cyrl-BA"/>
        </w:rPr>
        <w:t xml:space="preserve"> </w:t>
      </w:r>
      <w:r>
        <w:rPr>
          <w:lang w:val="sr-Cyrl-BA"/>
        </w:rPr>
        <w:t>начин</w:t>
      </w:r>
      <w:r w:rsidRPr="00D51290">
        <w:rPr>
          <w:lang w:val="sr-Cyrl-BA"/>
        </w:rPr>
        <w:t xml:space="preserve"> </w:t>
      </w:r>
      <w:r>
        <w:rPr>
          <w:lang w:val="sr-Cyrl-BA"/>
        </w:rPr>
        <w:t>заштитили</w:t>
      </w:r>
      <w:r w:rsidRPr="00D51290">
        <w:rPr>
          <w:lang w:val="sr-Cyrl-BA"/>
        </w:rPr>
        <w:t xml:space="preserve"> </w:t>
      </w:r>
      <w:r>
        <w:rPr>
          <w:lang w:val="sr-Cyrl-BA"/>
        </w:rPr>
        <w:t>они</w:t>
      </w:r>
      <w:r w:rsidRPr="00D51290">
        <w:rPr>
          <w:lang w:val="sr-Cyrl-BA"/>
        </w:rPr>
        <w:t xml:space="preserve"> </w:t>
      </w:r>
      <w:r>
        <w:rPr>
          <w:lang w:val="sr-Cyrl-BA"/>
        </w:rPr>
        <w:t>који</w:t>
      </w:r>
      <w:r w:rsidRPr="00D51290">
        <w:rPr>
          <w:lang w:val="sr-Cyrl-BA"/>
        </w:rPr>
        <w:t xml:space="preserve"> </w:t>
      </w:r>
      <w:r>
        <w:rPr>
          <w:lang w:val="sr-Cyrl-BA"/>
        </w:rPr>
        <w:t>су</w:t>
      </w:r>
      <w:r w:rsidRPr="00D51290">
        <w:rPr>
          <w:lang w:val="sr-Cyrl-BA"/>
        </w:rPr>
        <w:t xml:space="preserve"> </w:t>
      </w:r>
      <w:r>
        <w:rPr>
          <w:lang w:val="sr-Cyrl-BA"/>
        </w:rPr>
        <w:t>суочени</w:t>
      </w:r>
      <w:r w:rsidRPr="00D51290">
        <w:rPr>
          <w:lang w:val="sr-Cyrl-BA"/>
        </w:rPr>
        <w:t xml:space="preserve"> </w:t>
      </w:r>
      <w:r>
        <w:rPr>
          <w:lang w:val="sr-Cyrl-BA"/>
        </w:rPr>
        <w:t>с</w:t>
      </w:r>
      <w:r w:rsidRPr="00D51290">
        <w:rPr>
          <w:lang w:val="sr-Cyrl-BA"/>
        </w:rPr>
        <w:t xml:space="preserve"> </w:t>
      </w:r>
      <w:r>
        <w:rPr>
          <w:lang w:val="sr-Cyrl-BA"/>
        </w:rPr>
        <w:t>највећим</w:t>
      </w:r>
      <w:r w:rsidRPr="00D51290">
        <w:rPr>
          <w:lang w:val="sr-Cyrl-BA"/>
        </w:rPr>
        <w:t xml:space="preserve"> </w:t>
      </w:r>
      <w:r>
        <w:rPr>
          <w:lang w:val="sr-Cyrl-BA"/>
        </w:rPr>
        <w:t>ризиком</w:t>
      </w:r>
      <w:r w:rsidRPr="00D51290">
        <w:rPr>
          <w:lang w:val="sr-Cyrl-BA"/>
        </w:rPr>
        <w:t xml:space="preserve"> </w:t>
      </w:r>
      <w:r>
        <w:rPr>
          <w:lang w:val="sr-Cyrl-BA"/>
        </w:rPr>
        <w:t>од</w:t>
      </w:r>
      <w:r w:rsidRPr="00D51290">
        <w:rPr>
          <w:lang w:val="sr-Cyrl-BA"/>
        </w:rPr>
        <w:t xml:space="preserve"> </w:t>
      </w:r>
      <w:r>
        <w:rPr>
          <w:lang w:val="sr-Cyrl-BA"/>
        </w:rPr>
        <w:t>сиромаштва</w:t>
      </w:r>
      <w:r w:rsidRPr="00D51290">
        <w:rPr>
          <w:lang w:val="sr-Cyrl-BA"/>
        </w:rPr>
        <w:t xml:space="preserve"> </w:t>
      </w:r>
      <w:r>
        <w:rPr>
          <w:lang w:val="sr-Cyrl-BA"/>
        </w:rPr>
        <w:t>и рањивости</w:t>
      </w:r>
      <w:r w:rsidRPr="00D51290">
        <w:rPr>
          <w:lang w:val="sr-Cyrl-BA"/>
        </w:rPr>
        <w:t xml:space="preserve"> (</w:t>
      </w:r>
      <w:r>
        <w:rPr>
          <w:lang w:val="sr-Cyrl-BA"/>
        </w:rPr>
        <w:t>нпр</w:t>
      </w:r>
      <w:r w:rsidRPr="00D51290">
        <w:rPr>
          <w:lang w:val="sr-Cyrl-BA"/>
        </w:rPr>
        <w:t xml:space="preserve">. </w:t>
      </w:r>
      <w:r>
        <w:rPr>
          <w:lang w:val="sr-Cyrl-BA"/>
        </w:rPr>
        <w:t>старије</w:t>
      </w:r>
      <w:r w:rsidRPr="00D51290">
        <w:rPr>
          <w:lang w:val="sr-Cyrl-BA"/>
        </w:rPr>
        <w:t xml:space="preserve"> </w:t>
      </w:r>
      <w:r>
        <w:rPr>
          <w:lang w:val="sr-Cyrl-BA"/>
        </w:rPr>
        <w:t>особе</w:t>
      </w:r>
      <w:r w:rsidRPr="00D51290">
        <w:rPr>
          <w:lang w:val="sr-Cyrl-BA"/>
        </w:rPr>
        <w:t xml:space="preserve">, </w:t>
      </w:r>
      <w:r>
        <w:rPr>
          <w:lang w:val="sr-Cyrl-BA"/>
        </w:rPr>
        <w:t>особе</w:t>
      </w:r>
      <w:r w:rsidRPr="00D51290">
        <w:rPr>
          <w:lang w:val="sr-Cyrl-BA"/>
        </w:rPr>
        <w:t xml:space="preserve"> </w:t>
      </w:r>
      <w:r>
        <w:rPr>
          <w:lang w:val="sr-Cyrl-BA"/>
        </w:rPr>
        <w:t>с</w:t>
      </w:r>
      <w:r w:rsidRPr="00D51290">
        <w:rPr>
          <w:lang w:val="sr-Cyrl-BA"/>
        </w:rPr>
        <w:t xml:space="preserve"> </w:t>
      </w:r>
      <w:r>
        <w:rPr>
          <w:lang w:val="sr-Cyrl-BA"/>
        </w:rPr>
        <w:t>инвалидитетом</w:t>
      </w:r>
      <w:r w:rsidRPr="00D51290">
        <w:rPr>
          <w:lang w:val="sr-Cyrl-BA"/>
        </w:rPr>
        <w:t xml:space="preserve">, </w:t>
      </w:r>
      <w:r>
        <w:rPr>
          <w:lang w:val="sr-Cyrl-BA"/>
        </w:rPr>
        <w:t>становници</w:t>
      </w:r>
      <w:r w:rsidRPr="00D51290">
        <w:rPr>
          <w:lang w:val="sr-Cyrl-BA"/>
        </w:rPr>
        <w:t xml:space="preserve"> </w:t>
      </w:r>
      <w:r>
        <w:rPr>
          <w:lang w:val="sr-Cyrl-BA"/>
        </w:rPr>
        <w:t>удаљених</w:t>
      </w:r>
      <w:r w:rsidRPr="00D51290">
        <w:rPr>
          <w:lang w:val="sr-Cyrl-BA"/>
        </w:rPr>
        <w:t xml:space="preserve"> </w:t>
      </w:r>
      <w:r>
        <w:rPr>
          <w:lang w:val="sr-Cyrl-BA"/>
        </w:rPr>
        <w:t>руралних</w:t>
      </w:r>
      <w:r w:rsidRPr="00D51290">
        <w:rPr>
          <w:lang w:val="sr-Cyrl-BA"/>
        </w:rPr>
        <w:t xml:space="preserve"> </w:t>
      </w:r>
      <w:r>
        <w:rPr>
          <w:lang w:val="sr-Cyrl-BA"/>
        </w:rPr>
        <w:t>подручја</w:t>
      </w:r>
      <w:r w:rsidRPr="00D51290">
        <w:rPr>
          <w:lang w:val="sr-Cyrl-BA"/>
        </w:rPr>
        <w:t>,</w:t>
      </w:r>
      <w:r>
        <w:rPr>
          <w:lang w:val="sr-Cyrl-BA"/>
        </w:rPr>
        <w:t xml:space="preserve"> етничке</w:t>
      </w:r>
      <w:r w:rsidRPr="00D51290">
        <w:rPr>
          <w:lang w:val="sr-Cyrl-BA"/>
        </w:rPr>
        <w:t xml:space="preserve"> </w:t>
      </w:r>
      <w:r>
        <w:rPr>
          <w:lang w:val="sr-Cyrl-BA"/>
        </w:rPr>
        <w:t>мањине</w:t>
      </w:r>
      <w:r w:rsidRPr="00D51290">
        <w:rPr>
          <w:lang w:val="sr-Cyrl-BA"/>
        </w:rPr>
        <w:t xml:space="preserve"> </w:t>
      </w:r>
      <w:r>
        <w:rPr>
          <w:lang w:val="sr-Cyrl-BA"/>
        </w:rPr>
        <w:t>и</w:t>
      </w:r>
      <w:r w:rsidRPr="00D51290">
        <w:rPr>
          <w:lang w:val="sr-Cyrl-BA"/>
        </w:rPr>
        <w:t xml:space="preserve"> </w:t>
      </w:r>
      <w:r>
        <w:rPr>
          <w:lang w:val="sr-Cyrl-BA"/>
        </w:rPr>
        <w:t>одређене</w:t>
      </w:r>
      <w:r w:rsidRPr="00D51290">
        <w:rPr>
          <w:lang w:val="sr-Cyrl-BA"/>
        </w:rPr>
        <w:t xml:space="preserve"> </w:t>
      </w:r>
      <w:r>
        <w:rPr>
          <w:lang w:val="sr-Cyrl-BA"/>
        </w:rPr>
        <w:t>групе</w:t>
      </w:r>
      <w:r w:rsidRPr="00D51290">
        <w:rPr>
          <w:lang w:val="sr-Cyrl-BA"/>
        </w:rPr>
        <w:t xml:space="preserve"> </w:t>
      </w:r>
      <w:r>
        <w:rPr>
          <w:lang w:val="sr-Cyrl-BA"/>
        </w:rPr>
        <w:t>жена</w:t>
      </w:r>
      <w:r w:rsidRPr="00D51290">
        <w:rPr>
          <w:lang w:val="sr-Cyrl-BA"/>
        </w:rPr>
        <w:t xml:space="preserve"> </w:t>
      </w:r>
      <w:r>
        <w:rPr>
          <w:lang w:val="sr-Cyrl-BA"/>
        </w:rPr>
        <w:t>и</w:t>
      </w:r>
      <w:r w:rsidRPr="00D51290">
        <w:rPr>
          <w:lang w:val="sr-Cyrl-BA"/>
        </w:rPr>
        <w:t xml:space="preserve"> </w:t>
      </w:r>
      <w:r>
        <w:rPr>
          <w:lang w:val="sr-Cyrl-BA"/>
        </w:rPr>
        <w:t>дјеце</w:t>
      </w:r>
      <w:r w:rsidRPr="00D51290">
        <w:rPr>
          <w:lang w:val="sr-Cyrl-BA"/>
        </w:rPr>
        <w:t xml:space="preserve">) </w:t>
      </w:r>
      <w:r>
        <w:rPr>
          <w:lang w:val="sr-Cyrl-BA"/>
        </w:rPr>
        <w:t>с</w:t>
      </w:r>
      <w:r w:rsidRPr="00D51290">
        <w:rPr>
          <w:lang w:val="sr-Cyrl-BA"/>
        </w:rPr>
        <w:t xml:space="preserve"> </w:t>
      </w:r>
      <w:r>
        <w:rPr>
          <w:lang w:val="sr-Cyrl-BA"/>
        </w:rPr>
        <w:t>циљем</w:t>
      </w:r>
      <w:r w:rsidRPr="00D51290">
        <w:rPr>
          <w:lang w:val="sr-Cyrl-BA"/>
        </w:rPr>
        <w:t xml:space="preserve"> </w:t>
      </w:r>
      <w:r>
        <w:rPr>
          <w:lang w:val="sr-Cyrl-BA"/>
        </w:rPr>
        <w:t>јачања</w:t>
      </w:r>
      <w:r w:rsidRPr="00D51290">
        <w:rPr>
          <w:lang w:val="sr-Cyrl-BA"/>
        </w:rPr>
        <w:t xml:space="preserve"> </w:t>
      </w:r>
      <w:r>
        <w:rPr>
          <w:lang w:val="sr-Cyrl-BA"/>
        </w:rPr>
        <w:t>социјалне</w:t>
      </w:r>
      <w:r w:rsidRPr="00D51290">
        <w:rPr>
          <w:lang w:val="sr-Cyrl-BA"/>
        </w:rPr>
        <w:t xml:space="preserve"> </w:t>
      </w:r>
      <w:r>
        <w:rPr>
          <w:lang w:val="sr-Cyrl-BA"/>
        </w:rPr>
        <w:t>кохезије.</w:t>
      </w:r>
    </w:p>
    <w:p w14:paraId="5A7E394F" w14:textId="697D7FA2" w:rsidR="00D51290" w:rsidRPr="00F30D3D" w:rsidRDefault="00D51290" w:rsidP="00F30D3D">
      <w:pPr>
        <w:rPr>
          <w:b/>
          <w:bCs/>
        </w:rPr>
      </w:pPr>
      <w:r w:rsidRPr="00F30D3D">
        <w:rPr>
          <w:b/>
          <w:bCs/>
        </w:rPr>
        <w:t>Акцелератор 3.1: Унапређење политика социјалне заштите</w:t>
      </w:r>
    </w:p>
    <w:p w14:paraId="17B06F7A" w14:textId="27C11989" w:rsidR="00D51290" w:rsidRPr="00D51290" w:rsidRDefault="003A4032" w:rsidP="00D51290">
      <w:pPr>
        <w:spacing w:after="0"/>
        <w:rPr>
          <w:lang w:val="sr-Cyrl-BA"/>
        </w:rPr>
      </w:pPr>
      <w:r>
        <w:rPr>
          <w:noProof/>
          <w:lang w:val="en-US"/>
        </w:rPr>
        <w:drawing>
          <wp:anchor distT="0" distB="0" distL="114300" distR="114300" simplePos="0" relativeHeight="251676160" behindDoc="1" locked="0" layoutInCell="1" allowOverlap="1" wp14:anchorId="601E54D8" wp14:editId="1C6D71C4">
            <wp:simplePos x="0" y="0"/>
            <wp:positionH relativeFrom="column">
              <wp:posOffset>0</wp:posOffset>
            </wp:positionH>
            <wp:positionV relativeFrom="paragraph">
              <wp:posOffset>180340</wp:posOffset>
            </wp:positionV>
            <wp:extent cx="514350" cy="525145"/>
            <wp:effectExtent l="0" t="0" r="0" b="8255"/>
            <wp:wrapTight wrapText="bothSides">
              <wp:wrapPolygon edited="0">
                <wp:start x="0" y="0"/>
                <wp:lineTo x="0" y="21156"/>
                <wp:lineTo x="20800" y="21156"/>
                <wp:lineTo x="20800" y="0"/>
                <wp:lineTo x="0" y="0"/>
              </wp:wrapPolygon>
            </wp:wrapTight>
            <wp:docPr id="1036554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4350"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7F079" w14:textId="3CEEDC9B" w:rsidR="003A4032" w:rsidRDefault="0088218D" w:rsidP="003A4032">
      <w:pPr>
        <w:spacing w:after="0"/>
        <w:ind w:firstLine="709"/>
        <w:jc w:val="both"/>
        <w:rPr>
          <w:lang w:val="sr-Cyrl-BA"/>
        </w:rPr>
      </w:pPr>
      <w:r>
        <w:rPr>
          <w:rStyle w:val="Heading1Char"/>
          <w:b w:val="0"/>
          <w:bCs w:val="0"/>
          <w:noProof/>
          <w:sz w:val="22"/>
          <w:szCs w:val="22"/>
          <w:lang w:val="en-US"/>
        </w:rPr>
        <w:drawing>
          <wp:anchor distT="0" distB="0" distL="114300" distR="114300" simplePos="0" relativeHeight="251678208" behindDoc="1" locked="0" layoutInCell="1" allowOverlap="1" wp14:anchorId="0C753E91" wp14:editId="2DB22C88">
            <wp:simplePos x="0" y="0"/>
            <wp:positionH relativeFrom="column">
              <wp:posOffset>1201420</wp:posOffset>
            </wp:positionH>
            <wp:positionV relativeFrom="paragraph">
              <wp:posOffset>8890</wp:posOffset>
            </wp:positionV>
            <wp:extent cx="590550" cy="526415"/>
            <wp:effectExtent l="0" t="0" r="0" b="6985"/>
            <wp:wrapTight wrapText="bothSides">
              <wp:wrapPolygon edited="0">
                <wp:start x="0" y="0"/>
                <wp:lineTo x="0" y="21105"/>
                <wp:lineTo x="20903" y="21105"/>
                <wp:lineTo x="20903" y="0"/>
                <wp:lineTo x="0" y="0"/>
              </wp:wrapPolygon>
            </wp:wrapTight>
            <wp:docPr id="5566911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0550" cy="5264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7184" behindDoc="1" locked="0" layoutInCell="1" allowOverlap="1" wp14:anchorId="0DC21956" wp14:editId="276321B5">
            <wp:simplePos x="0" y="0"/>
            <wp:positionH relativeFrom="column">
              <wp:posOffset>610870</wp:posOffset>
            </wp:positionH>
            <wp:positionV relativeFrom="paragraph">
              <wp:posOffset>13970</wp:posOffset>
            </wp:positionV>
            <wp:extent cx="523875" cy="511175"/>
            <wp:effectExtent l="0" t="0" r="9525" b="3175"/>
            <wp:wrapTight wrapText="bothSides">
              <wp:wrapPolygon edited="0">
                <wp:start x="0" y="0"/>
                <wp:lineTo x="0" y="20929"/>
                <wp:lineTo x="21207" y="20929"/>
                <wp:lineTo x="21207" y="0"/>
                <wp:lineTo x="0" y="0"/>
              </wp:wrapPolygon>
            </wp:wrapTight>
            <wp:docPr id="8819472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875" cy="511175"/>
                    </a:xfrm>
                    <a:prstGeom prst="rect">
                      <a:avLst/>
                    </a:prstGeom>
                    <a:noFill/>
                  </pic:spPr>
                </pic:pic>
              </a:graphicData>
            </a:graphic>
            <wp14:sizeRelH relativeFrom="page">
              <wp14:pctWidth>0</wp14:pctWidth>
            </wp14:sizeRelH>
            <wp14:sizeRelV relativeFrom="page">
              <wp14:pctHeight>0</wp14:pctHeight>
            </wp14:sizeRelV>
          </wp:anchor>
        </w:drawing>
      </w:r>
      <w:r w:rsidRPr="00BF4EFF">
        <w:rPr>
          <w:rFonts w:eastAsiaTheme="majorEastAsia" w:cstheme="majorBidi"/>
          <w:noProof/>
          <w:lang w:val="en-US"/>
        </w:rPr>
        <w:drawing>
          <wp:anchor distT="0" distB="0" distL="114300" distR="114300" simplePos="0" relativeHeight="251679232" behindDoc="1" locked="0" layoutInCell="1" allowOverlap="1" wp14:anchorId="256D865C" wp14:editId="2110D2BE">
            <wp:simplePos x="0" y="0"/>
            <wp:positionH relativeFrom="column">
              <wp:posOffset>-8255</wp:posOffset>
            </wp:positionH>
            <wp:positionV relativeFrom="paragraph">
              <wp:posOffset>9525</wp:posOffset>
            </wp:positionV>
            <wp:extent cx="532130" cy="501650"/>
            <wp:effectExtent l="0" t="0" r="1270" b="0"/>
            <wp:wrapTight wrapText="bothSides">
              <wp:wrapPolygon edited="0">
                <wp:start x="0" y="0"/>
                <wp:lineTo x="0" y="20506"/>
                <wp:lineTo x="20878" y="20506"/>
                <wp:lineTo x="20878" y="0"/>
                <wp:lineTo x="0" y="0"/>
              </wp:wrapPolygon>
            </wp:wrapTight>
            <wp:docPr id="2125655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2130"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1632B" w14:textId="0D30425A" w:rsidR="003A4032" w:rsidRDefault="003A4032" w:rsidP="003A4032">
      <w:pPr>
        <w:spacing w:after="0"/>
        <w:ind w:firstLine="709"/>
        <w:jc w:val="both"/>
        <w:rPr>
          <w:lang w:val="sr-Cyrl-BA"/>
        </w:rPr>
      </w:pPr>
    </w:p>
    <w:p w14:paraId="2F4985FA" w14:textId="77777777" w:rsidR="003A4032" w:rsidRDefault="003A4032" w:rsidP="003A4032">
      <w:pPr>
        <w:spacing w:after="0"/>
        <w:ind w:firstLine="709"/>
        <w:jc w:val="both"/>
        <w:rPr>
          <w:lang w:val="sr-Cyrl-BA"/>
        </w:rPr>
      </w:pPr>
    </w:p>
    <w:p w14:paraId="7E38E8F4" w14:textId="77777777" w:rsidR="003A4032" w:rsidRDefault="003A4032" w:rsidP="003A4032">
      <w:pPr>
        <w:spacing w:after="0"/>
        <w:ind w:firstLine="709"/>
        <w:jc w:val="both"/>
        <w:rPr>
          <w:lang w:val="sr-Cyrl-BA"/>
        </w:rPr>
      </w:pPr>
    </w:p>
    <w:p w14:paraId="0BA77B18" w14:textId="4F491F73" w:rsidR="0088218D" w:rsidRDefault="003A4032" w:rsidP="0088218D">
      <w:pPr>
        <w:spacing w:after="0"/>
        <w:ind w:firstLine="709"/>
        <w:jc w:val="both"/>
        <w:rPr>
          <w:lang w:val="sr-Cyrl-BA"/>
        </w:rPr>
      </w:pPr>
      <w:r w:rsidRPr="003A4032">
        <w:rPr>
          <w:lang w:val="sr-Cyrl-BA"/>
        </w:rPr>
        <w:t xml:space="preserve">Општина </w:t>
      </w:r>
      <w:r w:rsidR="0079581C">
        <w:rPr>
          <w:lang w:val="sr-Cyrl-BA"/>
        </w:rPr>
        <w:t>Мркоњ</w:t>
      </w:r>
      <w:r w:rsidRPr="003A4032">
        <w:rPr>
          <w:lang w:val="sr-Cyrl-BA"/>
        </w:rPr>
        <w:t>и</w:t>
      </w:r>
      <w:r w:rsidR="0079581C">
        <w:rPr>
          <w:lang w:val="sr-Cyrl-BA"/>
        </w:rPr>
        <w:t>ћ</w:t>
      </w:r>
      <w:r w:rsidRPr="003A4032">
        <w:rPr>
          <w:lang w:val="sr-Cyrl-BA"/>
        </w:rPr>
        <w:t xml:space="preserve"> Град је током 2024. године наставила да реализује мјере социјалне подршке усмјерене на најугроженије категорије становништва. Укупно издвојена средства за основна права социјалне заштите </w:t>
      </w:r>
      <w:r w:rsidR="0079581C" w:rsidRPr="003A4032">
        <w:rPr>
          <w:lang w:val="sr-Cyrl-BA"/>
        </w:rPr>
        <w:t>(додатак за помоћ и његу другог лица, новчана помоћ, лична инвалиднина, једнократна помоћ, здравствено осигурање)</w:t>
      </w:r>
      <w:r w:rsidRPr="003A4032">
        <w:rPr>
          <w:lang w:val="sr-Cyrl-BA"/>
        </w:rPr>
        <w:t>у 2024.г. износила је 2.</w:t>
      </w:r>
      <w:r w:rsidR="0079581C">
        <w:rPr>
          <w:lang w:val="sr-Cyrl-BA"/>
        </w:rPr>
        <w:t>138.507,79</w:t>
      </w:r>
      <w:r w:rsidRPr="003A4032">
        <w:rPr>
          <w:lang w:val="sr-Cyrl-BA"/>
        </w:rPr>
        <w:t xml:space="preserve"> КМ за 1.</w:t>
      </w:r>
      <w:r w:rsidR="0079581C">
        <w:rPr>
          <w:lang w:val="sr-Cyrl-BA"/>
        </w:rPr>
        <w:t xml:space="preserve">123 </w:t>
      </w:r>
      <w:r w:rsidRPr="003A4032">
        <w:rPr>
          <w:lang w:val="sr-Cyrl-BA"/>
        </w:rPr>
        <w:t>корисника</w:t>
      </w:r>
      <w:r w:rsidR="0079581C">
        <w:rPr>
          <w:lang w:val="sr-Cyrl-BA"/>
        </w:rPr>
        <w:t xml:space="preserve">, што просјечно по особи годишње износи </w:t>
      </w:r>
      <w:r w:rsidR="0079581C" w:rsidRPr="0079581C">
        <w:rPr>
          <w:lang w:val="sr-Cyrl-BA"/>
        </w:rPr>
        <w:t>1.904 КМ</w:t>
      </w:r>
      <w:r w:rsidRPr="003A4032">
        <w:rPr>
          <w:lang w:val="sr-Cyrl-BA"/>
        </w:rPr>
        <w:t xml:space="preserve">. </w:t>
      </w:r>
    </w:p>
    <w:p w14:paraId="6D00DA0C" w14:textId="77777777" w:rsidR="0088218D" w:rsidRDefault="0088218D" w:rsidP="003A4032">
      <w:pPr>
        <w:spacing w:after="0"/>
        <w:ind w:firstLine="709"/>
        <w:jc w:val="both"/>
        <w:rPr>
          <w:lang w:val="sr-Cyrl-BA"/>
        </w:rPr>
      </w:pPr>
    </w:p>
    <w:p w14:paraId="11ADE2EE" w14:textId="7445882F" w:rsidR="001C5432" w:rsidRPr="00F30D3D" w:rsidRDefault="003A4032" w:rsidP="00F30D3D">
      <w:pPr>
        <w:rPr>
          <w:b/>
          <w:bCs/>
        </w:rPr>
      </w:pPr>
      <w:r w:rsidRPr="00F30D3D">
        <w:rPr>
          <w:b/>
          <w:bCs/>
        </w:rPr>
        <w:t>Акцелератор 3.2: Активација и запошљавање са фокусом на рањиве категорије</w:t>
      </w:r>
    </w:p>
    <w:p w14:paraId="5CC5D015" w14:textId="534F6421" w:rsidR="003A4032" w:rsidRPr="003A4032" w:rsidRDefault="0088218D" w:rsidP="003A4032">
      <w:pPr>
        <w:rPr>
          <w:lang w:val="sr-Cyrl-BA"/>
        </w:rPr>
      </w:pPr>
      <w:r>
        <w:rPr>
          <w:rStyle w:val="Heading1Char"/>
          <w:b w:val="0"/>
          <w:bCs w:val="0"/>
          <w:noProof/>
          <w:sz w:val="22"/>
          <w:szCs w:val="22"/>
          <w:lang w:val="en-US"/>
        </w:rPr>
        <w:drawing>
          <wp:anchor distT="0" distB="0" distL="114300" distR="114300" simplePos="0" relativeHeight="251684352" behindDoc="1" locked="0" layoutInCell="1" allowOverlap="1" wp14:anchorId="270B18BF" wp14:editId="1D7184C7">
            <wp:simplePos x="0" y="0"/>
            <wp:positionH relativeFrom="column">
              <wp:posOffset>2442893</wp:posOffset>
            </wp:positionH>
            <wp:positionV relativeFrom="paragraph">
              <wp:posOffset>95526</wp:posOffset>
            </wp:positionV>
            <wp:extent cx="495300" cy="544830"/>
            <wp:effectExtent l="0" t="0" r="0" b="7620"/>
            <wp:wrapTight wrapText="bothSides">
              <wp:wrapPolygon edited="0">
                <wp:start x="0" y="0"/>
                <wp:lineTo x="0" y="21147"/>
                <wp:lineTo x="20769" y="21147"/>
                <wp:lineTo x="20769" y="0"/>
                <wp:lineTo x="0" y="0"/>
              </wp:wrapPolygon>
            </wp:wrapTight>
            <wp:docPr id="7491218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300" cy="544830"/>
                    </a:xfrm>
                    <a:prstGeom prst="rect">
                      <a:avLst/>
                    </a:prstGeom>
                    <a:noFill/>
                  </pic:spPr>
                </pic:pic>
              </a:graphicData>
            </a:graphic>
            <wp14:sizeRelH relativeFrom="page">
              <wp14:pctWidth>0</wp14:pctWidth>
            </wp14:sizeRelH>
            <wp14:sizeRelV relativeFrom="page">
              <wp14:pctHeight>0</wp14:pctHeight>
            </wp14:sizeRelV>
          </wp:anchor>
        </w:drawing>
      </w:r>
      <w:r>
        <w:rPr>
          <w:rStyle w:val="Heading1Char"/>
          <w:b w:val="0"/>
          <w:bCs w:val="0"/>
          <w:noProof/>
          <w:sz w:val="22"/>
          <w:szCs w:val="22"/>
          <w:lang w:val="en-US"/>
        </w:rPr>
        <w:drawing>
          <wp:anchor distT="0" distB="0" distL="114300" distR="114300" simplePos="0" relativeHeight="251683328" behindDoc="1" locked="0" layoutInCell="1" allowOverlap="1" wp14:anchorId="7EB7E9AC" wp14:editId="26FF758A">
            <wp:simplePos x="0" y="0"/>
            <wp:positionH relativeFrom="column">
              <wp:posOffset>1801171</wp:posOffset>
            </wp:positionH>
            <wp:positionV relativeFrom="paragraph">
              <wp:posOffset>112779</wp:posOffset>
            </wp:positionV>
            <wp:extent cx="590550" cy="526415"/>
            <wp:effectExtent l="0" t="0" r="0" b="6985"/>
            <wp:wrapTight wrapText="bothSides">
              <wp:wrapPolygon edited="0">
                <wp:start x="0" y="0"/>
                <wp:lineTo x="0" y="21105"/>
                <wp:lineTo x="20903" y="21105"/>
                <wp:lineTo x="20903" y="0"/>
                <wp:lineTo x="0" y="0"/>
              </wp:wrapPolygon>
            </wp:wrapTight>
            <wp:docPr id="4499627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0550" cy="526415"/>
                    </a:xfrm>
                    <a:prstGeom prst="rect">
                      <a:avLst/>
                    </a:prstGeom>
                    <a:noFill/>
                  </pic:spPr>
                </pic:pic>
              </a:graphicData>
            </a:graphic>
            <wp14:sizeRelH relativeFrom="page">
              <wp14:pctWidth>0</wp14:pctWidth>
            </wp14:sizeRelH>
            <wp14:sizeRelV relativeFrom="page">
              <wp14:pctHeight>0</wp14:pctHeight>
            </wp14:sizeRelV>
          </wp:anchor>
        </w:drawing>
      </w:r>
      <w:r>
        <w:rPr>
          <w:rStyle w:val="Heading1Char"/>
          <w:b w:val="0"/>
          <w:bCs w:val="0"/>
          <w:noProof/>
          <w:sz w:val="22"/>
          <w:szCs w:val="22"/>
          <w:lang w:val="en-US"/>
        </w:rPr>
        <w:drawing>
          <wp:anchor distT="0" distB="0" distL="114300" distR="114300" simplePos="0" relativeHeight="251682304" behindDoc="1" locked="0" layoutInCell="1" allowOverlap="1" wp14:anchorId="58D66A73" wp14:editId="314CE38C">
            <wp:simplePos x="0" y="0"/>
            <wp:positionH relativeFrom="column">
              <wp:posOffset>1186395</wp:posOffset>
            </wp:positionH>
            <wp:positionV relativeFrom="paragraph">
              <wp:posOffset>113066</wp:posOffset>
            </wp:positionV>
            <wp:extent cx="561975" cy="526415"/>
            <wp:effectExtent l="0" t="0" r="9525" b="6985"/>
            <wp:wrapTight wrapText="bothSides">
              <wp:wrapPolygon edited="0">
                <wp:start x="0" y="0"/>
                <wp:lineTo x="0" y="21105"/>
                <wp:lineTo x="21234" y="21105"/>
                <wp:lineTo x="21234" y="0"/>
                <wp:lineTo x="0" y="0"/>
              </wp:wrapPolygon>
            </wp:wrapTight>
            <wp:docPr id="7408754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975" cy="5264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1280" behindDoc="1" locked="0" layoutInCell="1" allowOverlap="1" wp14:anchorId="00B3D2E3" wp14:editId="6DC23ABA">
            <wp:simplePos x="0" y="0"/>
            <wp:positionH relativeFrom="column">
              <wp:posOffset>583673</wp:posOffset>
            </wp:positionH>
            <wp:positionV relativeFrom="paragraph">
              <wp:posOffset>106500</wp:posOffset>
            </wp:positionV>
            <wp:extent cx="533400" cy="511810"/>
            <wp:effectExtent l="0" t="0" r="0" b="2540"/>
            <wp:wrapTight wrapText="bothSides">
              <wp:wrapPolygon edited="0">
                <wp:start x="0" y="0"/>
                <wp:lineTo x="0" y="20903"/>
                <wp:lineTo x="20829" y="20903"/>
                <wp:lineTo x="20829" y="0"/>
                <wp:lineTo x="0" y="0"/>
              </wp:wrapPolygon>
            </wp:wrapTight>
            <wp:docPr id="4963381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0256" behindDoc="1" locked="0" layoutInCell="1" allowOverlap="1" wp14:anchorId="6E603ABB" wp14:editId="4F53D0FE">
            <wp:simplePos x="0" y="0"/>
            <wp:positionH relativeFrom="column">
              <wp:posOffset>0</wp:posOffset>
            </wp:positionH>
            <wp:positionV relativeFrom="paragraph">
              <wp:posOffset>94064</wp:posOffset>
            </wp:positionV>
            <wp:extent cx="514350" cy="525145"/>
            <wp:effectExtent l="0" t="0" r="0" b="8255"/>
            <wp:wrapTight wrapText="bothSides">
              <wp:wrapPolygon edited="0">
                <wp:start x="0" y="0"/>
                <wp:lineTo x="0" y="21156"/>
                <wp:lineTo x="20800" y="21156"/>
                <wp:lineTo x="20800" y="0"/>
                <wp:lineTo x="0" y="0"/>
              </wp:wrapPolygon>
            </wp:wrapTight>
            <wp:docPr id="1568780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4350"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FA828" w14:textId="7ADEE04A" w:rsidR="0088218D" w:rsidRDefault="0088218D" w:rsidP="0088218D">
      <w:pPr>
        <w:spacing w:after="0" w:line="240" w:lineRule="auto"/>
        <w:ind w:firstLine="567"/>
        <w:jc w:val="both"/>
        <w:rPr>
          <w:lang w:val="sr-Cyrl-BA"/>
        </w:rPr>
      </w:pPr>
    </w:p>
    <w:p w14:paraId="1873A31F" w14:textId="3094A515" w:rsidR="0088218D" w:rsidRDefault="0088218D" w:rsidP="0088218D">
      <w:pPr>
        <w:spacing w:after="0" w:line="240" w:lineRule="auto"/>
        <w:ind w:firstLine="567"/>
        <w:jc w:val="both"/>
        <w:rPr>
          <w:lang w:val="sr-Cyrl-BA"/>
        </w:rPr>
      </w:pPr>
    </w:p>
    <w:p w14:paraId="35B278CD" w14:textId="77777777" w:rsidR="0088218D" w:rsidRDefault="0088218D" w:rsidP="0088218D">
      <w:pPr>
        <w:spacing w:after="0" w:line="240" w:lineRule="auto"/>
        <w:jc w:val="both"/>
        <w:rPr>
          <w:lang w:val="sr-Cyrl-BA"/>
        </w:rPr>
      </w:pPr>
    </w:p>
    <w:p w14:paraId="64C2CBB5" w14:textId="649B5F3B" w:rsidR="0088218D" w:rsidRDefault="003A4032" w:rsidP="005F4710">
      <w:pPr>
        <w:spacing w:after="0" w:line="240" w:lineRule="auto"/>
        <w:ind w:firstLine="567"/>
        <w:jc w:val="both"/>
        <w:rPr>
          <w:lang w:val="sr-Cyrl-BA"/>
        </w:rPr>
      </w:pPr>
      <w:r w:rsidRPr="003A4032">
        <w:rPr>
          <w:lang w:val="sr-Cyrl-BA"/>
        </w:rPr>
        <w:t xml:space="preserve">Општина </w:t>
      </w:r>
      <w:r w:rsidR="005F4710">
        <w:rPr>
          <w:lang w:val="sr-Cyrl-BA"/>
        </w:rPr>
        <w:t>Мркоњић</w:t>
      </w:r>
      <w:r w:rsidRPr="003A4032">
        <w:rPr>
          <w:lang w:val="sr-Cyrl-BA"/>
        </w:rPr>
        <w:t xml:space="preserve"> Град у 2024. години наставила је са интензивним активностима усм</w:t>
      </w:r>
      <w:r w:rsidR="0088218D">
        <w:rPr>
          <w:lang w:val="sr-Cyrl-BA"/>
        </w:rPr>
        <w:t>ј</w:t>
      </w:r>
      <w:r w:rsidRPr="003A4032">
        <w:rPr>
          <w:lang w:val="sr-Cyrl-BA"/>
        </w:rPr>
        <w:t>ереним на активацију и запошљавање рањивих категорија становништва, кроз бројне програме и пројекте који имају за циљ унапређење економске инклузије и побољшање животних услова најугроженијих.</w:t>
      </w:r>
      <w:r w:rsidR="0088218D">
        <w:rPr>
          <w:lang w:val="sr-Cyrl-BA"/>
        </w:rPr>
        <w:t xml:space="preserve"> </w:t>
      </w:r>
      <w:r w:rsidR="009C6343" w:rsidRPr="009C6343">
        <w:rPr>
          <w:lang w:val="sr-Cyrl-BA"/>
        </w:rPr>
        <w:t xml:space="preserve">Програмом за подстицај привредног развоја општине Мркоњић Град у 2024. години </w:t>
      </w:r>
      <w:r w:rsidR="009C6343">
        <w:rPr>
          <w:lang w:val="sr-Cyrl-BA"/>
        </w:rPr>
        <w:t>з</w:t>
      </w:r>
      <w:r w:rsidR="009C6343" w:rsidRPr="009C6343">
        <w:rPr>
          <w:lang w:val="sr-Cyrl-BA"/>
        </w:rPr>
        <w:t>апослено је 36 лица која су се налазила на евиденцији бироа за запошљавање</w:t>
      </w:r>
      <w:r w:rsidR="009C6343">
        <w:rPr>
          <w:lang w:val="sr-Cyrl-BA"/>
        </w:rPr>
        <w:t>.</w:t>
      </w:r>
    </w:p>
    <w:p w14:paraId="1477BADB" w14:textId="32825491" w:rsidR="0088218D" w:rsidRDefault="003A4032" w:rsidP="00EB2FCC">
      <w:pPr>
        <w:spacing w:after="0" w:line="240" w:lineRule="auto"/>
        <w:ind w:firstLine="567"/>
        <w:jc w:val="both"/>
        <w:rPr>
          <w:lang w:val="sr-Cyrl-BA"/>
        </w:rPr>
      </w:pPr>
      <w:r w:rsidRPr="003A4032">
        <w:rPr>
          <w:lang w:val="sr-Cyrl-BA"/>
        </w:rPr>
        <w:t xml:space="preserve">Такође, </w:t>
      </w:r>
      <w:r w:rsidR="0088218D">
        <w:rPr>
          <w:lang w:val="sr-Cyrl-BA"/>
        </w:rPr>
        <w:t xml:space="preserve">финансијска подршка </w:t>
      </w:r>
      <w:r w:rsidRPr="003A4032">
        <w:rPr>
          <w:lang w:val="sr-Cyrl-BA"/>
        </w:rPr>
        <w:t>за развој локалних предузећа,</w:t>
      </w:r>
      <w:r w:rsidR="0088218D">
        <w:rPr>
          <w:lang w:val="sr-Cyrl-BA"/>
        </w:rPr>
        <w:t xml:space="preserve"> обезбјеђена је додјелом </w:t>
      </w:r>
      <w:r w:rsidRPr="003A4032">
        <w:rPr>
          <w:lang w:val="sr-Cyrl-BA"/>
        </w:rPr>
        <w:t xml:space="preserve">подстицаја за </w:t>
      </w:r>
      <w:r w:rsidR="00EB2FCC">
        <w:rPr>
          <w:lang w:val="sr-Cyrl-BA"/>
        </w:rPr>
        <w:t xml:space="preserve">20 </w:t>
      </w:r>
      <w:r w:rsidRPr="003A4032">
        <w:rPr>
          <w:lang w:val="sr-Cyrl-BA"/>
        </w:rPr>
        <w:t xml:space="preserve">субјеката </w:t>
      </w:r>
      <w:r w:rsidR="00EB2FCC">
        <w:rPr>
          <w:lang w:val="sr-Cyrl-BA"/>
        </w:rPr>
        <w:t xml:space="preserve">и за </w:t>
      </w:r>
      <w:r w:rsidR="00EB2FCC" w:rsidRPr="00EB2FCC">
        <w:rPr>
          <w:lang w:val="sr-Cyrl-BA"/>
        </w:rPr>
        <w:t xml:space="preserve">236   индивидуалних/регистрованих пољопривредних произвођача </w:t>
      </w:r>
      <w:r w:rsidRPr="003A4032">
        <w:rPr>
          <w:lang w:val="sr-Cyrl-BA"/>
        </w:rPr>
        <w:t>са територије општине</w:t>
      </w:r>
      <w:r w:rsidR="00E03EE7">
        <w:rPr>
          <w:lang w:val="sr-Cyrl-BA"/>
        </w:rPr>
        <w:t xml:space="preserve"> од којих су преко 40%</w:t>
      </w:r>
      <w:r w:rsidR="00E03EE7" w:rsidRPr="00E03EE7">
        <w:rPr>
          <w:lang w:val="sr-Cyrl-BA"/>
        </w:rPr>
        <w:t xml:space="preserve"> </w:t>
      </w:r>
      <w:r w:rsidR="00E03EE7">
        <w:rPr>
          <w:lang w:val="sr-Cyrl-BA"/>
        </w:rPr>
        <w:t>из рањивих група</w:t>
      </w:r>
      <w:r w:rsidRPr="003A4032">
        <w:rPr>
          <w:lang w:val="sr-Cyrl-BA"/>
        </w:rPr>
        <w:t>, што је додатно доприн</w:t>
      </w:r>
      <w:r w:rsidR="0088218D">
        <w:rPr>
          <w:lang w:val="sr-Cyrl-BA"/>
        </w:rPr>
        <w:t>иј</w:t>
      </w:r>
      <w:r w:rsidRPr="003A4032">
        <w:rPr>
          <w:lang w:val="sr-Cyrl-BA"/>
        </w:rPr>
        <w:t>ело развоју локалне економије и запошљавању.</w:t>
      </w:r>
      <w:r w:rsidR="00EB2FCC" w:rsidRPr="00EB2FCC">
        <w:t xml:space="preserve"> </w:t>
      </w:r>
    </w:p>
    <w:p w14:paraId="70AAD9BD" w14:textId="521774CA" w:rsidR="003A4032" w:rsidRDefault="003A4032" w:rsidP="0088218D">
      <w:pPr>
        <w:spacing w:after="0" w:line="240" w:lineRule="auto"/>
        <w:ind w:firstLine="567"/>
        <w:jc w:val="both"/>
        <w:rPr>
          <w:lang w:val="sr-Cyrl-BA"/>
        </w:rPr>
      </w:pPr>
      <w:r w:rsidRPr="003A4032">
        <w:rPr>
          <w:lang w:val="sr-Cyrl-BA"/>
        </w:rPr>
        <w:t xml:space="preserve">Све наведене активности одражавају посвећеност Општине </w:t>
      </w:r>
      <w:r w:rsidR="00EB2FCC">
        <w:rPr>
          <w:lang w:val="sr-Cyrl-BA"/>
        </w:rPr>
        <w:t>Мркоњић</w:t>
      </w:r>
      <w:r w:rsidRPr="003A4032">
        <w:rPr>
          <w:lang w:val="sr-Cyrl-BA"/>
        </w:rPr>
        <w:t xml:space="preserve"> Град у стварању услова за инклузиван и одржив развој, са посебним нагласком на рањиве групе становништва, као кључне актере у процесу економске и социјалне стабилности.</w:t>
      </w:r>
    </w:p>
    <w:p w14:paraId="168F4CD2" w14:textId="77777777" w:rsidR="005A4F76" w:rsidRPr="003A4032" w:rsidRDefault="005A4F76" w:rsidP="00EB2FCC">
      <w:pPr>
        <w:spacing w:after="0" w:line="240" w:lineRule="auto"/>
        <w:jc w:val="both"/>
        <w:rPr>
          <w:lang w:val="sr-Cyrl-BA"/>
        </w:rPr>
      </w:pPr>
    </w:p>
    <w:p w14:paraId="7684670B" w14:textId="77777777" w:rsidR="003A4032" w:rsidRDefault="003A4032" w:rsidP="003A4032">
      <w:pPr>
        <w:spacing w:after="0" w:line="240" w:lineRule="auto"/>
        <w:jc w:val="both"/>
        <w:rPr>
          <w:lang w:val="sr-Cyrl-BA"/>
        </w:rPr>
      </w:pPr>
    </w:p>
    <w:p w14:paraId="4446D50C" w14:textId="2ABFD0A1" w:rsidR="003A4032" w:rsidRPr="00F30D3D" w:rsidRDefault="0088218D" w:rsidP="00F30D3D">
      <w:pPr>
        <w:rPr>
          <w:b/>
          <w:bCs/>
        </w:rPr>
      </w:pPr>
      <w:r w:rsidRPr="00F30D3D">
        <w:rPr>
          <w:b/>
          <w:bCs/>
        </w:rPr>
        <w:t>Акцелератор 3.3: Ефикасна здравствена заштита за све</w:t>
      </w:r>
    </w:p>
    <w:p w14:paraId="6FF149CA" w14:textId="1FC5EA29" w:rsidR="003A4032" w:rsidRDefault="00262C55" w:rsidP="003A4032">
      <w:pPr>
        <w:spacing w:after="0" w:line="240" w:lineRule="auto"/>
        <w:jc w:val="both"/>
        <w:rPr>
          <w:lang w:val="sr-Cyrl-BA"/>
        </w:rPr>
      </w:pPr>
      <w:r>
        <w:rPr>
          <w:rStyle w:val="Heading1Char"/>
          <w:b w:val="0"/>
          <w:bCs w:val="0"/>
          <w:noProof/>
          <w:sz w:val="22"/>
          <w:szCs w:val="22"/>
          <w:lang w:val="en-US"/>
        </w:rPr>
        <w:drawing>
          <wp:anchor distT="0" distB="0" distL="114300" distR="114300" simplePos="0" relativeHeight="251686400" behindDoc="1" locked="0" layoutInCell="1" allowOverlap="1" wp14:anchorId="5AAC4AD6" wp14:editId="7E9E283D">
            <wp:simplePos x="0" y="0"/>
            <wp:positionH relativeFrom="column">
              <wp:posOffset>582295</wp:posOffset>
            </wp:positionH>
            <wp:positionV relativeFrom="paragraph">
              <wp:posOffset>161290</wp:posOffset>
            </wp:positionV>
            <wp:extent cx="590550" cy="526415"/>
            <wp:effectExtent l="0" t="0" r="0" b="6985"/>
            <wp:wrapTight wrapText="bothSides">
              <wp:wrapPolygon edited="0">
                <wp:start x="0" y="0"/>
                <wp:lineTo x="0" y="21105"/>
                <wp:lineTo x="20903" y="21105"/>
                <wp:lineTo x="20903" y="0"/>
                <wp:lineTo x="0" y="0"/>
              </wp:wrapPolygon>
            </wp:wrapTight>
            <wp:docPr id="12478123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0550" cy="526415"/>
                    </a:xfrm>
                    <a:prstGeom prst="rect">
                      <a:avLst/>
                    </a:prstGeom>
                    <a:noFill/>
                  </pic:spPr>
                </pic:pic>
              </a:graphicData>
            </a:graphic>
            <wp14:sizeRelH relativeFrom="page">
              <wp14:pctWidth>0</wp14:pctWidth>
            </wp14:sizeRelH>
            <wp14:sizeRelV relativeFrom="page">
              <wp14:pctHeight>0</wp14:pctHeight>
            </wp14:sizeRelV>
          </wp:anchor>
        </w:drawing>
      </w:r>
      <w:r w:rsidR="0088218D">
        <w:rPr>
          <w:noProof/>
          <w:lang w:val="en-US"/>
        </w:rPr>
        <w:drawing>
          <wp:anchor distT="0" distB="0" distL="114300" distR="114300" simplePos="0" relativeHeight="251685376" behindDoc="1" locked="0" layoutInCell="1" allowOverlap="1" wp14:anchorId="54173A43" wp14:editId="06B4E95C">
            <wp:simplePos x="0" y="0"/>
            <wp:positionH relativeFrom="column">
              <wp:posOffset>1905</wp:posOffset>
            </wp:positionH>
            <wp:positionV relativeFrom="paragraph">
              <wp:posOffset>167005</wp:posOffset>
            </wp:positionV>
            <wp:extent cx="523875" cy="519430"/>
            <wp:effectExtent l="0" t="0" r="9525" b="0"/>
            <wp:wrapTight wrapText="bothSides">
              <wp:wrapPolygon edited="0">
                <wp:start x="0" y="0"/>
                <wp:lineTo x="0" y="20597"/>
                <wp:lineTo x="21207" y="20597"/>
                <wp:lineTo x="21207" y="0"/>
                <wp:lineTo x="0" y="0"/>
              </wp:wrapPolygon>
            </wp:wrapTight>
            <wp:docPr id="15073865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875" cy="519430"/>
                    </a:xfrm>
                    <a:prstGeom prst="rect">
                      <a:avLst/>
                    </a:prstGeom>
                    <a:noFill/>
                  </pic:spPr>
                </pic:pic>
              </a:graphicData>
            </a:graphic>
            <wp14:sizeRelH relativeFrom="page">
              <wp14:pctWidth>0</wp14:pctWidth>
            </wp14:sizeRelH>
            <wp14:sizeRelV relativeFrom="page">
              <wp14:pctHeight>0</wp14:pctHeight>
            </wp14:sizeRelV>
          </wp:anchor>
        </w:drawing>
      </w:r>
    </w:p>
    <w:p w14:paraId="1F1880EB" w14:textId="684D8E08" w:rsidR="0088218D" w:rsidRDefault="00262C55" w:rsidP="003A4032">
      <w:pPr>
        <w:spacing w:after="0" w:line="240" w:lineRule="auto"/>
        <w:jc w:val="both"/>
        <w:rPr>
          <w:lang w:val="sr-Cyrl-BA"/>
        </w:rPr>
      </w:pPr>
      <w:r>
        <w:rPr>
          <w:rStyle w:val="Heading1Char"/>
          <w:b w:val="0"/>
          <w:bCs w:val="0"/>
          <w:noProof/>
          <w:sz w:val="22"/>
          <w:szCs w:val="22"/>
          <w:lang w:val="en-US"/>
        </w:rPr>
        <w:drawing>
          <wp:anchor distT="0" distB="0" distL="114300" distR="114300" simplePos="0" relativeHeight="251687424" behindDoc="1" locked="0" layoutInCell="1" allowOverlap="1" wp14:anchorId="7F8E2027" wp14:editId="0F084E9E">
            <wp:simplePos x="0" y="0"/>
            <wp:positionH relativeFrom="column">
              <wp:posOffset>1856105</wp:posOffset>
            </wp:positionH>
            <wp:positionV relativeFrom="paragraph">
              <wp:posOffset>7620</wp:posOffset>
            </wp:positionV>
            <wp:extent cx="495300" cy="506095"/>
            <wp:effectExtent l="0" t="0" r="0" b="8255"/>
            <wp:wrapTight wrapText="bothSides">
              <wp:wrapPolygon edited="0">
                <wp:start x="0" y="0"/>
                <wp:lineTo x="0" y="21139"/>
                <wp:lineTo x="20769" y="21139"/>
                <wp:lineTo x="20769" y="0"/>
                <wp:lineTo x="0" y="0"/>
              </wp:wrapPolygon>
            </wp:wrapTight>
            <wp:docPr id="20200576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300" cy="506095"/>
                    </a:xfrm>
                    <a:prstGeom prst="rect">
                      <a:avLst/>
                    </a:prstGeom>
                    <a:noFill/>
                  </pic:spPr>
                </pic:pic>
              </a:graphicData>
            </a:graphic>
            <wp14:sizeRelH relativeFrom="page">
              <wp14:pctWidth>0</wp14:pctWidth>
            </wp14:sizeRelH>
            <wp14:sizeRelV relativeFrom="page">
              <wp14:pctHeight>0</wp14:pctHeight>
            </wp14:sizeRelV>
          </wp:anchor>
        </w:drawing>
      </w:r>
      <w:r>
        <w:rPr>
          <w:rStyle w:val="Heading1Char"/>
          <w:b w:val="0"/>
          <w:bCs w:val="0"/>
          <w:noProof/>
          <w:sz w:val="22"/>
          <w:szCs w:val="22"/>
          <w:lang w:val="en-US"/>
        </w:rPr>
        <w:drawing>
          <wp:anchor distT="0" distB="0" distL="114300" distR="114300" simplePos="0" relativeHeight="251688448" behindDoc="1" locked="0" layoutInCell="1" allowOverlap="1" wp14:anchorId="220C9C43" wp14:editId="024EC4B1">
            <wp:simplePos x="0" y="0"/>
            <wp:positionH relativeFrom="column">
              <wp:posOffset>1254125</wp:posOffset>
            </wp:positionH>
            <wp:positionV relativeFrom="paragraph">
              <wp:posOffset>10160</wp:posOffset>
            </wp:positionV>
            <wp:extent cx="509905" cy="511810"/>
            <wp:effectExtent l="0" t="0" r="4445" b="2540"/>
            <wp:wrapTight wrapText="bothSides">
              <wp:wrapPolygon edited="0">
                <wp:start x="0" y="0"/>
                <wp:lineTo x="0" y="20903"/>
                <wp:lineTo x="20981" y="20903"/>
                <wp:lineTo x="20981" y="0"/>
                <wp:lineTo x="0" y="0"/>
              </wp:wrapPolygon>
            </wp:wrapTight>
            <wp:docPr id="6409392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9905" cy="511810"/>
                    </a:xfrm>
                    <a:prstGeom prst="rect">
                      <a:avLst/>
                    </a:prstGeom>
                    <a:noFill/>
                  </pic:spPr>
                </pic:pic>
              </a:graphicData>
            </a:graphic>
            <wp14:sizeRelH relativeFrom="page">
              <wp14:pctWidth>0</wp14:pctWidth>
            </wp14:sizeRelH>
            <wp14:sizeRelV relativeFrom="page">
              <wp14:pctHeight>0</wp14:pctHeight>
            </wp14:sizeRelV>
          </wp:anchor>
        </w:drawing>
      </w:r>
    </w:p>
    <w:p w14:paraId="19F6AE08" w14:textId="3B46B7C3" w:rsidR="0088218D" w:rsidRDefault="0088218D" w:rsidP="003A4032">
      <w:pPr>
        <w:spacing w:after="0" w:line="240" w:lineRule="auto"/>
        <w:jc w:val="both"/>
        <w:rPr>
          <w:lang w:val="sr-Cyrl-BA"/>
        </w:rPr>
      </w:pPr>
    </w:p>
    <w:p w14:paraId="2763D152" w14:textId="77777777" w:rsidR="0088218D" w:rsidRDefault="0088218D" w:rsidP="003A4032">
      <w:pPr>
        <w:spacing w:after="0" w:line="240" w:lineRule="auto"/>
        <w:jc w:val="both"/>
        <w:rPr>
          <w:lang w:val="sr-Cyrl-BA"/>
        </w:rPr>
      </w:pPr>
    </w:p>
    <w:p w14:paraId="53AED6B5" w14:textId="77777777" w:rsidR="0088218D" w:rsidRDefault="0088218D" w:rsidP="003A4032">
      <w:pPr>
        <w:spacing w:after="0" w:line="240" w:lineRule="auto"/>
        <w:jc w:val="both"/>
        <w:rPr>
          <w:lang w:val="sr-Cyrl-BA"/>
        </w:rPr>
      </w:pPr>
    </w:p>
    <w:p w14:paraId="1BB75A67" w14:textId="545309EE" w:rsidR="004A3C54" w:rsidRDefault="004A3C54" w:rsidP="004A3C54">
      <w:pPr>
        <w:spacing w:after="0" w:line="240" w:lineRule="auto"/>
        <w:ind w:firstLine="709"/>
        <w:jc w:val="both"/>
        <w:rPr>
          <w:lang w:val="sr-Cyrl-BA"/>
        </w:rPr>
      </w:pPr>
      <w:r>
        <w:rPr>
          <w:lang w:val="sr-Cyrl-BA"/>
        </w:rPr>
        <w:t>Овај</w:t>
      </w:r>
      <w:r w:rsidRPr="004A3C54">
        <w:rPr>
          <w:lang w:val="sr-Cyrl-BA"/>
        </w:rPr>
        <w:t xml:space="preserve"> </w:t>
      </w:r>
      <w:r>
        <w:rPr>
          <w:lang w:val="sr-Cyrl-BA"/>
        </w:rPr>
        <w:t>SDG</w:t>
      </w:r>
      <w:r w:rsidRPr="004A3C54">
        <w:rPr>
          <w:lang w:val="sr-Cyrl-BA"/>
        </w:rPr>
        <w:t xml:space="preserve"> </w:t>
      </w:r>
      <w:r>
        <w:rPr>
          <w:lang w:val="sr-Cyrl-BA"/>
        </w:rPr>
        <w:t>акцелератор</w:t>
      </w:r>
      <w:r w:rsidRPr="004A3C54">
        <w:rPr>
          <w:lang w:val="sr-Cyrl-BA"/>
        </w:rPr>
        <w:t xml:space="preserve"> </w:t>
      </w:r>
      <w:r w:rsidR="005A4F76" w:rsidRPr="005A4F76">
        <w:rPr>
          <w:lang w:val="sr-Cyrl-BA"/>
        </w:rPr>
        <w:t>има за циљ обезб</w:t>
      </w:r>
      <w:r w:rsidR="005A4F76">
        <w:rPr>
          <w:lang w:val="sr-Cyrl-BA"/>
        </w:rPr>
        <w:t>ј</w:t>
      </w:r>
      <w:r w:rsidR="005A4F76" w:rsidRPr="005A4F76">
        <w:rPr>
          <w:lang w:val="sr-Cyrl-BA"/>
        </w:rPr>
        <w:t xml:space="preserve">еђење равноправног приступа квалитетним, доступним и праведно распоређеним здравственим услугама. Фокус је на јачању здравствених капацитета, смањењу неједнакости и заштити рањивих група. У Општини </w:t>
      </w:r>
      <w:r w:rsidR="00E03EE7">
        <w:rPr>
          <w:lang w:val="sr-Cyrl-BA"/>
        </w:rPr>
        <w:t>Мркоњић</w:t>
      </w:r>
      <w:r w:rsidR="005A4F76" w:rsidRPr="005A4F76">
        <w:rPr>
          <w:lang w:val="sr-Cyrl-BA"/>
        </w:rPr>
        <w:t xml:space="preserve"> Град, овај</w:t>
      </w:r>
      <w:r w:rsidR="00E03EE7">
        <w:rPr>
          <w:lang w:val="sr-Cyrl-BA"/>
        </w:rPr>
        <w:t xml:space="preserve"> акцелератор се реализује кроз </w:t>
      </w:r>
      <w:r w:rsidR="005A4F76" w:rsidRPr="005A4F76">
        <w:rPr>
          <w:lang w:val="sr-Cyrl-BA"/>
        </w:rPr>
        <w:t xml:space="preserve"> </w:t>
      </w:r>
      <w:r w:rsidR="00E03EE7">
        <w:rPr>
          <w:lang w:val="sr-Cyrl-BA"/>
        </w:rPr>
        <w:t>п</w:t>
      </w:r>
      <w:r w:rsidR="00E03EE7" w:rsidRPr="00E03EE7">
        <w:rPr>
          <w:lang w:val="sr-Cyrl-BA"/>
        </w:rPr>
        <w:t>обољшање квалитета</w:t>
      </w:r>
      <w:r w:rsidR="00E03EE7">
        <w:rPr>
          <w:lang w:val="sr-Cyrl-BA"/>
        </w:rPr>
        <w:t xml:space="preserve"> з</w:t>
      </w:r>
      <w:r w:rsidR="00E03EE7" w:rsidRPr="005A4F76">
        <w:rPr>
          <w:lang w:val="sr-Cyrl-BA"/>
        </w:rPr>
        <w:t>дравствен</w:t>
      </w:r>
      <w:r w:rsidR="00E03EE7">
        <w:rPr>
          <w:lang w:val="sr-Cyrl-BA"/>
        </w:rPr>
        <w:t>их услуга</w:t>
      </w:r>
      <w:r w:rsidR="005A4F76" w:rsidRPr="005A4F76">
        <w:rPr>
          <w:lang w:val="sr-Cyrl-BA"/>
        </w:rPr>
        <w:t>, доприносећи побољшању здравственог стања и квалитета живота становништва у складу са циљевима одрживог развоја.</w:t>
      </w:r>
      <w:r w:rsidRPr="004A3C54">
        <w:rPr>
          <w:lang w:val="sr-Cyrl-BA"/>
        </w:rPr>
        <w:t xml:space="preserve"> </w:t>
      </w:r>
      <w:r w:rsidR="00262219">
        <w:rPr>
          <w:lang w:val="sr-Cyrl-BA"/>
        </w:rPr>
        <w:t xml:space="preserve">У 2024.години ЈЗУ  Дом здравља „Др Јован Рашковић“ је пружио 221.876 здравствених услуга(породична медицина, лабараторијска дијагностика, радиологија, ЦМЗ, </w:t>
      </w:r>
      <w:r w:rsidR="00262219">
        <w:rPr>
          <w:lang w:val="sr-Cyrl-BA"/>
        </w:rPr>
        <w:lastRenderedPageBreak/>
        <w:t>стоматологија, хигијенско-епидемиолошка заштита, хитна медицинска помоћ и ампулирани лијекови)</w:t>
      </w:r>
    </w:p>
    <w:p w14:paraId="1FA2C68F" w14:textId="52E7A692" w:rsidR="0088218D" w:rsidRPr="0088218D" w:rsidRDefault="0088218D" w:rsidP="0088218D">
      <w:pPr>
        <w:spacing w:after="0" w:line="240" w:lineRule="auto"/>
        <w:ind w:firstLine="709"/>
        <w:jc w:val="both"/>
        <w:rPr>
          <w:lang w:val="sr-Cyrl-BA"/>
        </w:rPr>
      </w:pPr>
      <w:r w:rsidRPr="00470EE9">
        <w:rPr>
          <w:lang w:val="sr-Cyrl-BA"/>
        </w:rPr>
        <w:t>Јед</w:t>
      </w:r>
      <w:r w:rsidR="00262219" w:rsidRPr="00470EE9">
        <w:rPr>
          <w:lang w:val="sr-Cyrl-BA"/>
        </w:rPr>
        <w:t xml:space="preserve">ан </w:t>
      </w:r>
      <w:r w:rsidRPr="00470EE9">
        <w:rPr>
          <w:lang w:val="sr-Cyrl-BA"/>
        </w:rPr>
        <w:t>од кључних</w:t>
      </w:r>
      <w:r w:rsidR="00E03EE7" w:rsidRPr="00470EE9">
        <w:rPr>
          <w:lang w:val="sr-Cyrl-BA"/>
        </w:rPr>
        <w:t xml:space="preserve"> пројеката је успостављење Центра за базичну рехабилитацију – ЦБР за који је </w:t>
      </w:r>
      <w:r w:rsidR="00BD0786" w:rsidRPr="00470EE9">
        <w:rPr>
          <w:lang w:val="sr-Cyrl-BA"/>
        </w:rPr>
        <w:t>набављена опрема у износу 72.228КМ</w:t>
      </w:r>
      <w:r w:rsidR="00262219" w:rsidRPr="00470EE9">
        <w:rPr>
          <w:lang w:val="sr-Cyrl-BA"/>
        </w:rPr>
        <w:t>, који треба да започне са радом у наредном периоду</w:t>
      </w:r>
      <w:r w:rsidRPr="00470EE9">
        <w:rPr>
          <w:lang w:val="sr-Cyrl-BA"/>
        </w:rPr>
        <w:t>.</w:t>
      </w:r>
    </w:p>
    <w:p w14:paraId="30785DA0" w14:textId="77777777" w:rsidR="0088218D" w:rsidRDefault="0088218D" w:rsidP="003A4032">
      <w:pPr>
        <w:spacing w:after="0" w:line="240" w:lineRule="auto"/>
        <w:jc w:val="both"/>
        <w:rPr>
          <w:lang w:val="sr-Cyrl-BA"/>
        </w:rPr>
      </w:pPr>
    </w:p>
    <w:p w14:paraId="3D92BB74" w14:textId="5E656830" w:rsidR="0088218D" w:rsidRPr="00F30D3D" w:rsidRDefault="0088218D" w:rsidP="00F30D3D">
      <w:pPr>
        <w:rPr>
          <w:b/>
          <w:bCs/>
        </w:rPr>
      </w:pPr>
      <w:r w:rsidRPr="00F30D3D">
        <w:rPr>
          <w:b/>
          <w:bCs/>
        </w:rPr>
        <w:t>Акцелератор 3. 4: Побољшање инклузивности образовних система</w:t>
      </w:r>
    </w:p>
    <w:p w14:paraId="2378ADC1" w14:textId="4B5BCEB2" w:rsidR="0088218D" w:rsidRDefault="004A3C54" w:rsidP="003A4032">
      <w:pPr>
        <w:spacing w:after="0" w:line="240" w:lineRule="auto"/>
        <w:jc w:val="both"/>
        <w:rPr>
          <w:lang w:val="sr-Cyrl-BA"/>
        </w:rPr>
      </w:pPr>
      <w:r>
        <w:rPr>
          <w:rStyle w:val="Heading1Char"/>
          <w:b w:val="0"/>
          <w:bCs w:val="0"/>
          <w:noProof/>
          <w:sz w:val="22"/>
          <w:szCs w:val="22"/>
          <w:lang w:val="en-US"/>
        </w:rPr>
        <w:drawing>
          <wp:anchor distT="0" distB="0" distL="114300" distR="114300" simplePos="0" relativeHeight="251671040" behindDoc="1" locked="0" layoutInCell="1" allowOverlap="1" wp14:anchorId="64309B2A" wp14:editId="56C1456D">
            <wp:simplePos x="0" y="0"/>
            <wp:positionH relativeFrom="column">
              <wp:posOffset>1771015</wp:posOffset>
            </wp:positionH>
            <wp:positionV relativeFrom="paragraph">
              <wp:posOffset>159385</wp:posOffset>
            </wp:positionV>
            <wp:extent cx="570230" cy="535940"/>
            <wp:effectExtent l="0" t="0" r="1270" b="0"/>
            <wp:wrapTight wrapText="bothSides">
              <wp:wrapPolygon edited="0">
                <wp:start x="0" y="0"/>
                <wp:lineTo x="0" y="20730"/>
                <wp:lineTo x="20927" y="20730"/>
                <wp:lineTo x="20927" y="0"/>
                <wp:lineTo x="0" y="0"/>
              </wp:wrapPolygon>
            </wp:wrapTight>
            <wp:docPr id="19617405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0230" cy="535940"/>
                    </a:xfrm>
                    <a:prstGeom prst="rect">
                      <a:avLst/>
                    </a:prstGeom>
                    <a:noFill/>
                  </pic:spPr>
                </pic:pic>
              </a:graphicData>
            </a:graphic>
            <wp14:sizeRelH relativeFrom="page">
              <wp14:pctWidth>0</wp14:pctWidth>
            </wp14:sizeRelH>
            <wp14:sizeRelV relativeFrom="page">
              <wp14:pctHeight>0</wp14:pctHeight>
            </wp14:sizeRelV>
          </wp:anchor>
        </w:drawing>
      </w:r>
      <w:r>
        <w:rPr>
          <w:rStyle w:val="Heading1Char"/>
          <w:b w:val="0"/>
          <w:bCs w:val="0"/>
          <w:noProof/>
          <w:sz w:val="22"/>
          <w:szCs w:val="22"/>
          <w:lang w:val="en-US"/>
        </w:rPr>
        <w:drawing>
          <wp:anchor distT="0" distB="0" distL="114300" distR="114300" simplePos="0" relativeHeight="251662848" behindDoc="1" locked="0" layoutInCell="1" allowOverlap="1" wp14:anchorId="0117D779" wp14:editId="4F914276">
            <wp:simplePos x="0" y="0"/>
            <wp:positionH relativeFrom="column">
              <wp:posOffset>1144905</wp:posOffset>
            </wp:positionH>
            <wp:positionV relativeFrom="paragraph">
              <wp:posOffset>159385</wp:posOffset>
            </wp:positionV>
            <wp:extent cx="590550" cy="535940"/>
            <wp:effectExtent l="0" t="0" r="0" b="0"/>
            <wp:wrapTight wrapText="bothSides">
              <wp:wrapPolygon edited="0">
                <wp:start x="0" y="0"/>
                <wp:lineTo x="0" y="20730"/>
                <wp:lineTo x="20903" y="20730"/>
                <wp:lineTo x="20903" y="0"/>
                <wp:lineTo x="0" y="0"/>
              </wp:wrapPolygon>
            </wp:wrapTight>
            <wp:docPr id="16591076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0550" cy="535940"/>
                    </a:xfrm>
                    <a:prstGeom prst="rect">
                      <a:avLst/>
                    </a:prstGeom>
                    <a:noFill/>
                  </pic:spPr>
                </pic:pic>
              </a:graphicData>
            </a:graphic>
            <wp14:sizeRelH relativeFrom="page">
              <wp14:pctWidth>0</wp14:pctWidth>
            </wp14:sizeRelH>
            <wp14:sizeRelV relativeFrom="page">
              <wp14:pctHeight>0</wp14:pctHeight>
            </wp14:sizeRelV>
          </wp:anchor>
        </w:drawing>
      </w:r>
      <w:r>
        <w:rPr>
          <w:rStyle w:val="Heading1Char"/>
          <w:b w:val="0"/>
          <w:bCs w:val="0"/>
          <w:noProof/>
          <w:sz w:val="22"/>
          <w:szCs w:val="22"/>
          <w:lang w:val="en-US"/>
        </w:rPr>
        <w:drawing>
          <wp:anchor distT="0" distB="0" distL="114300" distR="114300" simplePos="0" relativeHeight="251649536" behindDoc="1" locked="0" layoutInCell="1" allowOverlap="1" wp14:anchorId="22500A6F" wp14:editId="12AF76DF">
            <wp:simplePos x="0" y="0"/>
            <wp:positionH relativeFrom="column">
              <wp:posOffset>574040</wp:posOffset>
            </wp:positionH>
            <wp:positionV relativeFrom="paragraph">
              <wp:posOffset>164465</wp:posOffset>
            </wp:positionV>
            <wp:extent cx="523875" cy="530225"/>
            <wp:effectExtent l="0" t="0" r="9525" b="3175"/>
            <wp:wrapTight wrapText="bothSides">
              <wp:wrapPolygon edited="0">
                <wp:start x="0" y="0"/>
                <wp:lineTo x="0" y="20953"/>
                <wp:lineTo x="21207" y="20953"/>
                <wp:lineTo x="21207" y="0"/>
                <wp:lineTo x="0" y="0"/>
              </wp:wrapPolygon>
            </wp:wrapTight>
            <wp:docPr id="488394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3875" cy="5302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0320" behindDoc="1" locked="0" layoutInCell="1" allowOverlap="1" wp14:anchorId="18D9EF88" wp14:editId="706FFFDB">
            <wp:simplePos x="0" y="0"/>
            <wp:positionH relativeFrom="column">
              <wp:posOffset>0</wp:posOffset>
            </wp:positionH>
            <wp:positionV relativeFrom="paragraph">
              <wp:posOffset>170815</wp:posOffset>
            </wp:positionV>
            <wp:extent cx="514350" cy="525145"/>
            <wp:effectExtent l="0" t="0" r="0" b="8255"/>
            <wp:wrapTight wrapText="bothSides">
              <wp:wrapPolygon edited="0">
                <wp:start x="0" y="0"/>
                <wp:lineTo x="0" y="21156"/>
                <wp:lineTo x="20800" y="21156"/>
                <wp:lineTo x="20800" y="0"/>
                <wp:lineTo x="0" y="0"/>
              </wp:wrapPolygon>
            </wp:wrapTight>
            <wp:docPr id="426666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4350"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CB54A" w14:textId="73C9B1A3" w:rsidR="004A3C54" w:rsidRDefault="004A3C54" w:rsidP="003A4032">
      <w:pPr>
        <w:spacing w:after="0" w:line="240" w:lineRule="auto"/>
        <w:jc w:val="both"/>
        <w:rPr>
          <w:lang w:val="sr-Cyrl-BA"/>
        </w:rPr>
      </w:pPr>
    </w:p>
    <w:p w14:paraId="230AD196" w14:textId="0ADD6899" w:rsidR="004A3C54" w:rsidRDefault="004A3C54" w:rsidP="004A3C54">
      <w:pPr>
        <w:spacing w:after="0" w:line="240" w:lineRule="auto"/>
        <w:ind w:firstLine="709"/>
        <w:jc w:val="both"/>
        <w:rPr>
          <w:lang w:val="sr-Cyrl-BA"/>
        </w:rPr>
      </w:pPr>
    </w:p>
    <w:p w14:paraId="23CAB035" w14:textId="77777777" w:rsidR="004A3C54" w:rsidRDefault="004A3C54" w:rsidP="004A3C54">
      <w:pPr>
        <w:spacing w:after="0" w:line="240" w:lineRule="auto"/>
        <w:ind w:firstLine="709"/>
        <w:jc w:val="both"/>
        <w:rPr>
          <w:lang w:val="sr-Cyrl-BA"/>
        </w:rPr>
      </w:pPr>
    </w:p>
    <w:p w14:paraId="150562B4" w14:textId="77777777" w:rsidR="004A3C54" w:rsidRDefault="004A3C54" w:rsidP="004A3C54">
      <w:pPr>
        <w:spacing w:after="0" w:line="240" w:lineRule="auto"/>
        <w:ind w:firstLine="709"/>
        <w:jc w:val="both"/>
        <w:rPr>
          <w:lang w:val="sr-Cyrl-BA"/>
        </w:rPr>
      </w:pPr>
    </w:p>
    <w:p w14:paraId="2C7870AF" w14:textId="0E986063" w:rsidR="004A3C54" w:rsidRDefault="004A3C54" w:rsidP="004A3C54">
      <w:pPr>
        <w:spacing w:after="0" w:line="240" w:lineRule="auto"/>
        <w:ind w:firstLine="709"/>
        <w:jc w:val="both"/>
        <w:rPr>
          <w:lang w:val="sr-Cyrl-BA"/>
        </w:rPr>
      </w:pPr>
      <w:r>
        <w:rPr>
          <w:lang w:val="sr-Cyrl-BA"/>
        </w:rPr>
        <w:t>Овај</w:t>
      </w:r>
      <w:r w:rsidRPr="004A3C54">
        <w:rPr>
          <w:lang w:val="sr-Cyrl-BA"/>
        </w:rPr>
        <w:t xml:space="preserve"> </w:t>
      </w:r>
      <w:r w:rsidR="005A4F76">
        <w:rPr>
          <w:lang w:val="sr-Latn-BA"/>
        </w:rPr>
        <w:t xml:space="preserve">SDG </w:t>
      </w:r>
      <w:r>
        <w:rPr>
          <w:lang w:val="sr-Cyrl-BA"/>
        </w:rPr>
        <w:t>акцелератор</w:t>
      </w:r>
      <w:r w:rsidRPr="004A3C54">
        <w:rPr>
          <w:lang w:val="sr-Cyrl-BA"/>
        </w:rPr>
        <w:t xml:space="preserve"> </w:t>
      </w:r>
      <w:r>
        <w:rPr>
          <w:lang w:val="sr-Cyrl-BA"/>
        </w:rPr>
        <w:t>треба</w:t>
      </w:r>
      <w:r w:rsidRPr="004A3C54">
        <w:rPr>
          <w:lang w:val="sr-Cyrl-BA"/>
        </w:rPr>
        <w:t xml:space="preserve"> </w:t>
      </w:r>
      <w:r>
        <w:rPr>
          <w:lang w:val="sr-Cyrl-BA"/>
        </w:rPr>
        <w:t>осигурати једнак</w:t>
      </w:r>
      <w:r w:rsidRPr="004A3C54">
        <w:rPr>
          <w:lang w:val="sr-Cyrl-BA"/>
        </w:rPr>
        <w:t xml:space="preserve"> </w:t>
      </w:r>
      <w:r>
        <w:rPr>
          <w:lang w:val="sr-Cyrl-BA"/>
        </w:rPr>
        <w:t>приступ</w:t>
      </w:r>
      <w:r w:rsidRPr="004A3C54">
        <w:rPr>
          <w:lang w:val="sr-Cyrl-BA"/>
        </w:rPr>
        <w:t xml:space="preserve"> </w:t>
      </w:r>
      <w:r>
        <w:rPr>
          <w:lang w:val="sr-Cyrl-BA"/>
        </w:rPr>
        <w:t>образовању</w:t>
      </w:r>
      <w:r w:rsidRPr="004A3C54">
        <w:rPr>
          <w:lang w:val="sr-Cyrl-BA"/>
        </w:rPr>
        <w:t xml:space="preserve"> </w:t>
      </w:r>
      <w:r>
        <w:rPr>
          <w:lang w:val="sr-Cyrl-BA"/>
        </w:rPr>
        <w:t>и</w:t>
      </w:r>
      <w:r w:rsidRPr="004A3C54">
        <w:rPr>
          <w:lang w:val="sr-Cyrl-BA"/>
        </w:rPr>
        <w:t xml:space="preserve"> </w:t>
      </w:r>
      <w:r>
        <w:rPr>
          <w:lang w:val="sr-Cyrl-BA"/>
        </w:rPr>
        <w:t>подршку</w:t>
      </w:r>
      <w:r w:rsidRPr="004A3C54">
        <w:rPr>
          <w:lang w:val="sr-Cyrl-BA"/>
        </w:rPr>
        <w:t xml:space="preserve"> </w:t>
      </w:r>
      <w:r>
        <w:rPr>
          <w:lang w:val="sr-Cyrl-BA"/>
        </w:rPr>
        <w:t>за дјецу</w:t>
      </w:r>
      <w:r w:rsidRPr="004A3C54">
        <w:rPr>
          <w:lang w:val="sr-Cyrl-BA"/>
        </w:rPr>
        <w:t xml:space="preserve"> </w:t>
      </w:r>
      <w:r>
        <w:rPr>
          <w:lang w:val="sr-Cyrl-BA"/>
        </w:rPr>
        <w:t>и</w:t>
      </w:r>
      <w:r w:rsidRPr="004A3C54">
        <w:rPr>
          <w:lang w:val="sr-Cyrl-BA"/>
        </w:rPr>
        <w:t xml:space="preserve"> </w:t>
      </w:r>
      <w:r>
        <w:rPr>
          <w:lang w:val="sr-Cyrl-BA"/>
        </w:rPr>
        <w:t>младе</w:t>
      </w:r>
      <w:r w:rsidRPr="004A3C54">
        <w:rPr>
          <w:lang w:val="sr-Cyrl-BA"/>
        </w:rPr>
        <w:t xml:space="preserve"> </w:t>
      </w:r>
      <w:r>
        <w:rPr>
          <w:lang w:val="sr-Cyrl-BA"/>
        </w:rPr>
        <w:t>с</w:t>
      </w:r>
      <w:r w:rsidR="005A4F76">
        <w:rPr>
          <w:lang w:val="sr-Cyrl-BA"/>
        </w:rPr>
        <w:t>а</w:t>
      </w:r>
      <w:r w:rsidRPr="004A3C54">
        <w:rPr>
          <w:lang w:val="sr-Cyrl-BA"/>
        </w:rPr>
        <w:t xml:space="preserve"> </w:t>
      </w:r>
      <w:r>
        <w:rPr>
          <w:lang w:val="sr-Cyrl-BA"/>
        </w:rPr>
        <w:t>потешкоћама</w:t>
      </w:r>
      <w:r w:rsidRPr="004A3C54">
        <w:rPr>
          <w:lang w:val="sr-Cyrl-BA"/>
        </w:rPr>
        <w:t xml:space="preserve"> </w:t>
      </w:r>
      <w:r>
        <w:rPr>
          <w:lang w:val="sr-Cyrl-BA"/>
        </w:rPr>
        <w:t>у</w:t>
      </w:r>
      <w:r w:rsidRPr="004A3C54">
        <w:rPr>
          <w:lang w:val="sr-Cyrl-BA"/>
        </w:rPr>
        <w:t xml:space="preserve"> </w:t>
      </w:r>
      <w:r>
        <w:rPr>
          <w:lang w:val="sr-Cyrl-BA"/>
        </w:rPr>
        <w:t>развоју</w:t>
      </w:r>
      <w:r w:rsidRPr="004A3C54">
        <w:rPr>
          <w:lang w:val="sr-Cyrl-BA"/>
        </w:rPr>
        <w:t>,</w:t>
      </w:r>
      <w:r>
        <w:rPr>
          <w:lang w:val="sr-Cyrl-BA"/>
        </w:rPr>
        <w:t xml:space="preserve"> дјецу</w:t>
      </w:r>
      <w:r w:rsidRPr="004A3C54">
        <w:rPr>
          <w:lang w:val="sr-Cyrl-BA"/>
        </w:rPr>
        <w:t xml:space="preserve"> </w:t>
      </w:r>
      <w:r>
        <w:rPr>
          <w:lang w:val="sr-Cyrl-BA"/>
        </w:rPr>
        <w:t>и</w:t>
      </w:r>
      <w:r w:rsidRPr="004A3C54">
        <w:rPr>
          <w:lang w:val="sr-Cyrl-BA"/>
        </w:rPr>
        <w:t xml:space="preserve"> </w:t>
      </w:r>
      <w:r>
        <w:rPr>
          <w:lang w:val="sr-Cyrl-BA"/>
        </w:rPr>
        <w:t>младе</w:t>
      </w:r>
      <w:r w:rsidRPr="004A3C54">
        <w:rPr>
          <w:lang w:val="sr-Cyrl-BA"/>
        </w:rPr>
        <w:t xml:space="preserve"> </w:t>
      </w:r>
      <w:r>
        <w:rPr>
          <w:lang w:val="sr-Cyrl-BA"/>
        </w:rPr>
        <w:t>који</w:t>
      </w:r>
      <w:r w:rsidRPr="004A3C54">
        <w:rPr>
          <w:lang w:val="sr-Cyrl-BA"/>
        </w:rPr>
        <w:t xml:space="preserve"> </w:t>
      </w:r>
      <w:r>
        <w:rPr>
          <w:lang w:val="sr-Cyrl-BA"/>
        </w:rPr>
        <w:t>долазе</w:t>
      </w:r>
      <w:r w:rsidRPr="004A3C54">
        <w:rPr>
          <w:lang w:val="sr-Cyrl-BA"/>
        </w:rPr>
        <w:t xml:space="preserve"> </w:t>
      </w:r>
      <w:r>
        <w:rPr>
          <w:lang w:val="sr-Cyrl-BA"/>
        </w:rPr>
        <w:t>из</w:t>
      </w:r>
      <w:r w:rsidRPr="004A3C54">
        <w:rPr>
          <w:lang w:val="sr-Cyrl-BA"/>
        </w:rPr>
        <w:t xml:space="preserve"> </w:t>
      </w:r>
      <w:r>
        <w:rPr>
          <w:lang w:val="sr-Cyrl-BA"/>
        </w:rPr>
        <w:t>економски</w:t>
      </w:r>
      <w:r w:rsidRPr="004A3C54">
        <w:rPr>
          <w:lang w:val="sr-Cyrl-BA"/>
        </w:rPr>
        <w:t xml:space="preserve"> </w:t>
      </w:r>
      <w:r>
        <w:rPr>
          <w:lang w:val="sr-Cyrl-BA"/>
        </w:rPr>
        <w:t>и социјално</w:t>
      </w:r>
      <w:r w:rsidRPr="004A3C54">
        <w:rPr>
          <w:lang w:val="sr-Cyrl-BA"/>
        </w:rPr>
        <w:t xml:space="preserve"> </w:t>
      </w:r>
      <w:r>
        <w:rPr>
          <w:lang w:val="sr-Cyrl-BA"/>
        </w:rPr>
        <w:t>угрожених</w:t>
      </w:r>
      <w:r w:rsidRPr="004A3C54">
        <w:rPr>
          <w:lang w:val="sr-Cyrl-BA"/>
        </w:rPr>
        <w:t xml:space="preserve"> </w:t>
      </w:r>
      <w:r>
        <w:rPr>
          <w:lang w:val="sr-Cyrl-BA"/>
        </w:rPr>
        <w:t>категорија</w:t>
      </w:r>
      <w:r w:rsidRPr="004A3C54">
        <w:rPr>
          <w:lang w:val="sr-Cyrl-BA"/>
        </w:rPr>
        <w:t xml:space="preserve">, </w:t>
      </w:r>
      <w:r>
        <w:rPr>
          <w:lang w:val="sr-Cyrl-BA"/>
        </w:rPr>
        <w:t>односно</w:t>
      </w:r>
      <w:r w:rsidRPr="004A3C54">
        <w:rPr>
          <w:lang w:val="sr-Cyrl-BA"/>
        </w:rPr>
        <w:t xml:space="preserve"> </w:t>
      </w:r>
      <w:r>
        <w:rPr>
          <w:lang w:val="sr-Cyrl-BA"/>
        </w:rPr>
        <w:t>промови</w:t>
      </w:r>
      <w:r w:rsidR="005A4F76">
        <w:rPr>
          <w:lang w:val="sr-Cyrl-BA"/>
        </w:rPr>
        <w:t>сати</w:t>
      </w:r>
      <w:r w:rsidRPr="004A3C54">
        <w:rPr>
          <w:lang w:val="sr-Cyrl-BA"/>
        </w:rPr>
        <w:t xml:space="preserve"> </w:t>
      </w:r>
      <w:r>
        <w:rPr>
          <w:lang w:val="sr-Cyrl-BA"/>
        </w:rPr>
        <w:t>потребу</w:t>
      </w:r>
      <w:r w:rsidRPr="004A3C54">
        <w:rPr>
          <w:lang w:val="sr-Cyrl-BA"/>
        </w:rPr>
        <w:t xml:space="preserve"> </w:t>
      </w:r>
      <w:r>
        <w:rPr>
          <w:lang w:val="sr-Cyrl-BA"/>
        </w:rPr>
        <w:t>стандардиз</w:t>
      </w:r>
      <w:r w:rsidR="005A4F76">
        <w:rPr>
          <w:lang w:val="sr-Cyrl-BA"/>
        </w:rPr>
        <w:t>ованог</w:t>
      </w:r>
      <w:r w:rsidRPr="004A3C54">
        <w:rPr>
          <w:lang w:val="sr-Cyrl-BA"/>
        </w:rPr>
        <w:t xml:space="preserve"> </w:t>
      </w:r>
      <w:r>
        <w:rPr>
          <w:lang w:val="sr-Cyrl-BA"/>
        </w:rPr>
        <w:t>приступа</w:t>
      </w:r>
      <w:r w:rsidRPr="004A3C54">
        <w:rPr>
          <w:lang w:val="sr-Cyrl-BA"/>
        </w:rPr>
        <w:t xml:space="preserve">, </w:t>
      </w:r>
      <w:r>
        <w:rPr>
          <w:lang w:val="sr-Cyrl-BA"/>
        </w:rPr>
        <w:t>како би</w:t>
      </w:r>
      <w:r w:rsidRPr="004A3C54">
        <w:rPr>
          <w:lang w:val="sr-Cyrl-BA"/>
        </w:rPr>
        <w:t xml:space="preserve"> </w:t>
      </w:r>
      <w:r>
        <w:rPr>
          <w:lang w:val="sr-Cyrl-BA"/>
        </w:rPr>
        <w:t>сва</w:t>
      </w:r>
      <w:r w:rsidRPr="004A3C54">
        <w:rPr>
          <w:lang w:val="sr-Cyrl-BA"/>
        </w:rPr>
        <w:t xml:space="preserve"> </w:t>
      </w:r>
      <w:r>
        <w:rPr>
          <w:lang w:val="sr-Cyrl-BA"/>
        </w:rPr>
        <w:t>дјеца</w:t>
      </w:r>
      <w:r w:rsidRPr="004A3C54">
        <w:rPr>
          <w:lang w:val="sr-Cyrl-BA"/>
        </w:rPr>
        <w:t xml:space="preserve"> </w:t>
      </w:r>
      <w:r>
        <w:rPr>
          <w:lang w:val="sr-Cyrl-BA"/>
        </w:rPr>
        <w:t>и</w:t>
      </w:r>
      <w:r w:rsidRPr="004A3C54">
        <w:rPr>
          <w:lang w:val="sr-Cyrl-BA"/>
        </w:rPr>
        <w:t xml:space="preserve"> </w:t>
      </w:r>
      <w:r>
        <w:rPr>
          <w:lang w:val="sr-Cyrl-BA"/>
        </w:rPr>
        <w:t>млади</w:t>
      </w:r>
      <w:r w:rsidRPr="004A3C54">
        <w:rPr>
          <w:lang w:val="sr-Cyrl-BA"/>
        </w:rPr>
        <w:t xml:space="preserve"> </w:t>
      </w:r>
      <w:r>
        <w:rPr>
          <w:lang w:val="sr-Cyrl-BA"/>
        </w:rPr>
        <w:t>имали</w:t>
      </w:r>
      <w:r w:rsidRPr="004A3C54">
        <w:rPr>
          <w:lang w:val="sr-Cyrl-BA"/>
        </w:rPr>
        <w:t xml:space="preserve"> </w:t>
      </w:r>
      <w:r>
        <w:rPr>
          <w:lang w:val="sr-Cyrl-BA"/>
        </w:rPr>
        <w:t>исте</w:t>
      </w:r>
      <w:r w:rsidRPr="004A3C54">
        <w:rPr>
          <w:lang w:val="sr-Cyrl-BA"/>
        </w:rPr>
        <w:t xml:space="preserve"> </w:t>
      </w:r>
      <w:r>
        <w:rPr>
          <w:lang w:val="sr-Cyrl-BA"/>
        </w:rPr>
        <w:t>могућности</w:t>
      </w:r>
      <w:r w:rsidRPr="004A3C54">
        <w:rPr>
          <w:lang w:val="sr-Cyrl-BA"/>
        </w:rPr>
        <w:t xml:space="preserve"> </w:t>
      </w:r>
      <w:r>
        <w:rPr>
          <w:lang w:val="sr-Cyrl-BA"/>
        </w:rPr>
        <w:t>и</w:t>
      </w:r>
      <w:r w:rsidRPr="004A3C54">
        <w:rPr>
          <w:lang w:val="sr-Cyrl-BA"/>
        </w:rPr>
        <w:t xml:space="preserve"> </w:t>
      </w:r>
      <w:r>
        <w:rPr>
          <w:lang w:val="sr-Cyrl-BA"/>
        </w:rPr>
        <w:t>шансе. С</w:t>
      </w:r>
      <w:r w:rsidRPr="004A3C54">
        <w:rPr>
          <w:lang w:val="sr-Cyrl-BA"/>
        </w:rPr>
        <w:t xml:space="preserve"> </w:t>
      </w:r>
      <w:r>
        <w:rPr>
          <w:lang w:val="sr-Cyrl-BA"/>
        </w:rPr>
        <w:t>тим</w:t>
      </w:r>
      <w:r w:rsidRPr="004A3C54">
        <w:rPr>
          <w:lang w:val="sr-Cyrl-BA"/>
        </w:rPr>
        <w:t xml:space="preserve"> </w:t>
      </w:r>
      <w:r>
        <w:rPr>
          <w:lang w:val="sr-Cyrl-BA"/>
        </w:rPr>
        <w:t>у</w:t>
      </w:r>
      <w:r w:rsidRPr="004A3C54">
        <w:rPr>
          <w:lang w:val="sr-Cyrl-BA"/>
        </w:rPr>
        <w:t xml:space="preserve"> </w:t>
      </w:r>
      <w:r>
        <w:rPr>
          <w:lang w:val="sr-Cyrl-BA"/>
        </w:rPr>
        <w:t>вези</w:t>
      </w:r>
      <w:r w:rsidRPr="004A3C54">
        <w:rPr>
          <w:lang w:val="sr-Cyrl-BA"/>
        </w:rPr>
        <w:t xml:space="preserve">, </w:t>
      </w:r>
      <w:r>
        <w:rPr>
          <w:lang w:val="sr-Cyrl-BA"/>
        </w:rPr>
        <w:t>допринос</w:t>
      </w:r>
      <w:r w:rsidRPr="004A3C54">
        <w:rPr>
          <w:lang w:val="sr-Cyrl-BA"/>
        </w:rPr>
        <w:t xml:space="preserve"> </w:t>
      </w:r>
      <w:r>
        <w:rPr>
          <w:lang w:val="sr-Cyrl-BA"/>
        </w:rPr>
        <w:t>овом</w:t>
      </w:r>
      <w:r w:rsidRPr="004A3C54">
        <w:rPr>
          <w:lang w:val="sr-Cyrl-BA"/>
        </w:rPr>
        <w:t xml:space="preserve"> </w:t>
      </w:r>
      <w:r>
        <w:rPr>
          <w:lang w:val="sr-Cyrl-BA"/>
        </w:rPr>
        <w:t>акцелератору</w:t>
      </w:r>
      <w:r w:rsidRPr="004A3C54">
        <w:rPr>
          <w:lang w:val="sr-Cyrl-BA"/>
        </w:rPr>
        <w:t xml:space="preserve"> </w:t>
      </w:r>
      <w:r>
        <w:rPr>
          <w:lang w:val="sr-Cyrl-BA"/>
        </w:rPr>
        <w:t>остварен</w:t>
      </w:r>
      <w:r w:rsidRPr="004A3C54">
        <w:rPr>
          <w:lang w:val="sr-Cyrl-BA"/>
        </w:rPr>
        <w:t xml:space="preserve"> </w:t>
      </w:r>
      <w:r>
        <w:rPr>
          <w:lang w:val="sr-Cyrl-BA"/>
        </w:rPr>
        <w:t>је</w:t>
      </w:r>
      <w:r w:rsidRPr="004A3C54">
        <w:rPr>
          <w:lang w:val="sr-Cyrl-BA"/>
        </w:rPr>
        <w:t xml:space="preserve"> </w:t>
      </w:r>
      <w:r>
        <w:rPr>
          <w:lang w:val="sr-Cyrl-BA"/>
        </w:rPr>
        <w:t>кроз:</w:t>
      </w:r>
    </w:p>
    <w:p w14:paraId="569AE5F5" w14:textId="1FE39B1F" w:rsidR="004A3C54" w:rsidRDefault="005A4F76" w:rsidP="004A3C54">
      <w:pPr>
        <w:pStyle w:val="ListParagraph"/>
        <w:numPr>
          <w:ilvl w:val="0"/>
          <w:numId w:val="24"/>
        </w:numPr>
        <w:spacing w:after="0" w:line="240" w:lineRule="auto"/>
        <w:ind w:left="426" w:hanging="284"/>
        <w:jc w:val="both"/>
        <w:rPr>
          <w:lang w:val="sr-Cyrl-BA"/>
        </w:rPr>
      </w:pPr>
      <w:r>
        <w:rPr>
          <w:lang w:val="sr-Cyrl-BA"/>
        </w:rPr>
        <w:t>С</w:t>
      </w:r>
      <w:r w:rsidR="004A3C54" w:rsidRPr="004A3C54">
        <w:rPr>
          <w:lang w:val="sr-Cyrl-BA"/>
        </w:rPr>
        <w:t>уфинансирање превоза ученика и субвенција превозницима за нерентабилне ђачке линије, у оквиру чега су реализована средства у износу од 67.300,00 КМ за субвенцију превозницима за нерентабилне ђачке линије, те 140.000,00 КМ за суфинансирање превоза ученика</w:t>
      </w:r>
      <w:r w:rsidR="004A3C54">
        <w:rPr>
          <w:lang w:val="sr-Cyrl-BA"/>
        </w:rPr>
        <w:t>,</w:t>
      </w:r>
    </w:p>
    <w:p w14:paraId="67C67E50" w14:textId="60A16288" w:rsidR="004A3C54" w:rsidRDefault="004A3C54" w:rsidP="004A3C54">
      <w:pPr>
        <w:pStyle w:val="ListParagraph"/>
        <w:numPr>
          <w:ilvl w:val="0"/>
          <w:numId w:val="24"/>
        </w:numPr>
        <w:spacing w:after="0" w:line="240" w:lineRule="auto"/>
        <w:ind w:left="426" w:hanging="284"/>
        <w:jc w:val="both"/>
        <w:rPr>
          <w:lang w:val="sr-Cyrl-BA"/>
        </w:rPr>
      </w:pPr>
      <w:r w:rsidRPr="004A3C54">
        <w:rPr>
          <w:lang w:val="sr-Cyrl-BA"/>
        </w:rPr>
        <w:t>Једнократне новчане помоћи за полазак дјеце у школу</w:t>
      </w:r>
      <w:r>
        <w:rPr>
          <w:lang w:val="sr-Cyrl-BA"/>
        </w:rPr>
        <w:t xml:space="preserve">, у износу од </w:t>
      </w:r>
      <w:r w:rsidRPr="004A3C54">
        <w:rPr>
          <w:lang w:val="sr-Cyrl-BA"/>
        </w:rPr>
        <w:t>3.500,00</w:t>
      </w:r>
      <w:r>
        <w:rPr>
          <w:lang w:val="sr-Cyrl-BA"/>
        </w:rPr>
        <w:t xml:space="preserve"> КМ, </w:t>
      </w:r>
    </w:p>
    <w:p w14:paraId="0BEB6AA9" w14:textId="72925C60" w:rsidR="004A3C54" w:rsidRDefault="004A3C54" w:rsidP="004A3C54">
      <w:pPr>
        <w:pStyle w:val="ListParagraph"/>
        <w:numPr>
          <w:ilvl w:val="0"/>
          <w:numId w:val="24"/>
        </w:numPr>
        <w:spacing w:after="0" w:line="240" w:lineRule="auto"/>
        <w:ind w:left="426" w:hanging="284"/>
        <w:jc w:val="both"/>
        <w:rPr>
          <w:lang w:val="sr-Cyrl-BA"/>
        </w:rPr>
      </w:pPr>
      <w:r w:rsidRPr="004A3C54">
        <w:rPr>
          <w:lang w:val="sr-Cyrl-BA"/>
        </w:rPr>
        <w:t>Суфинансирање набавке уџбеника</w:t>
      </w:r>
      <w:r>
        <w:rPr>
          <w:lang w:val="sr-Cyrl-BA"/>
        </w:rPr>
        <w:t xml:space="preserve">, у износу од </w:t>
      </w:r>
      <w:r w:rsidRPr="004A3C54">
        <w:rPr>
          <w:lang w:val="sr-Cyrl-BA"/>
        </w:rPr>
        <w:t>3.230,00</w:t>
      </w:r>
      <w:r>
        <w:rPr>
          <w:lang w:val="sr-Cyrl-BA"/>
        </w:rPr>
        <w:t xml:space="preserve"> КМ.</w:t>
      </w:r>
    </w:p>
    <w:p w14:paraId="1FA75CA4" w14:textId="77777777" w:rsidR="004A3C54" w:rsidRDefault="004A3C54" w:rsidP="004A3C54">
      <w:pPr>
        <w:spacing w:after="0" w:line="240" w:lineRule="auto"/>
        <w:jc w:val="both"/>
        <w:rPr>
          <w:lang w:val="sr-Cyrl-BA"/>
        </w:rPr>
      </w:pPr>
    </w:p>
    <w:p w14:paraId="13A2CE1A" w14:textId="705CB876" w:rsidR="00645D90" w:rsidRPr="00F30D3D" w:rsidRDefault="00645D90" w:rsidP="00645D90">
      <w:pPr>
        <w:rPr>
          <w:b/>
          <w:bCs/>
          <w:lang w:val="sr-Cyrl-BA"/>
        </w:rPr>
      </w:pPr>
      <w:r w:rsidRPr="00F30D3D">
        <w:rPr>
          <w:b/>
          <w:bCs/>
        </w:rPr>
        <w:t>Хоризонталне теме“ Људски капитал за будућност“ и принцип „Нико не смије бити искључен“</w:t>
      </w:r>
    </w:p>
    <w:p w14:paraId="60D9A29B" w14:textId="182A76A4" w:rsidR="00645D90" w:rsidRPr="00645D90" w:rsidRDefault="00645D90" w:rsidP="00645D90">
      <w:pPr>
        <w:ind w:firstLine="567"/>
        <w:jc w:val="both"/>
        <w:rPr>
          <w:lang w:val="sr-Cyrl-BA"/>
        </w:rPr>
      </w:pPr>
      <w:r w:rsidRPr="00645D90">
        <w:rPr>
          <w:lang w:val="sr-Cyrl-BA"/>
        </w:rPr>
        <w:t xml:space="preserve">Општина </w:t>
      </w:r>
      <w:r w:rsidR="00262219">
        <w:rPr>
          <w:lang w:val="sr-Cyrl-BA"/>
        </w:rPr>
        <w:t>Мркоњић</w:t>
      </w:r>
      <w:r w:rsidRPr="00645D90">
        <w:rPr>
          <w:lang w:val="sr-Cyrl-BA"/>
        </w:rPr>
        <w:t xml:space="preserve"> Град посвећено гради и унапређује људски капитал као основу одрживог развоја и социјалне кохезије, кроз бројне програме усмјерене на образовање, здравље, економску инклузију и равноправност. Сви грађани, без обзира на социјални статус, пол, старост или могућности, имају приступ подршци и ресурсима који им омогућавају достојанствен и пун живот.</w:t>
      </w:r>
    </w:p>
    <w:p w14:paraId="18400095" w14:textId="77777777" w:rsidR="00645D90" w:rsidRDefault="00645D90" w:rsidP="00645D90">
      <w:pPr>
        <w:spacing w:after="0"/>
        <w:rPr>
          <w:b/>
          <w:bCs/>
          <w:lang w:val="sr-Cyrl-BA"/>
        </w:rPr>
      </w:pPr>
      <w:r w:rsidRPr="00645D90">
        <w:rPr>
          <w:b/>
          <w:bCs/>
          <w:lang w:val="sr-Cyrl-BA"/>
        </w:rPr>
        <w:t>Људски капитал за будућност</w:t>
      </w:r>
    </w:p>
    <w:p w14:paraId="76DC57CF" w14:textId="2B601E98" w:rsidR="00645D90" w:rsidRDefault="00645D90" w:rsidP="00D96B55">
      <w:pPr>
        <w:spacing w:after="0"/>
        <w:jc w:val="both"/>
        <w:rPr>
          <w:lang w:val="sr-Cyrl-BA"/>
        </w:rPr>
      </w:pPr>
      <w:r w:rsidRPr="00645D90">
        <w:rPr>
          <w:lang w:val="sr-Cyrl-BA"/>
        </w:rPr>
        <w:t xml:space="preserve">Општина </w:t>
      </w:r>
      <w:r w:rsidR="00D96B55">
        <w:rPr>
          <w:lang w:val="sr-Cyrl-BA"/>
        </w:rPr>
        <w:t>Мркоњић</w:t>
      </w:r>
      <w:r w:rsidRPr="00645D90">
        <w:rPr>
          <w:lang w:val="sr-Cyrl-BA"/>
        </w:rPr>
        <w:t xml:space="preserve"> Град препознаје демографске изазове као кључни фактор који утиче на одрживи развој и активност становништва. У складу са </w:t>
      </w:r>
      <w:r w:rsidR="005A4F76">
        <w:rPr>
          <w:lang w:val="sr-Cyrl-BA"/>
        </w:rPr>
        <w:t xml:space="preserve">Програмом економских реформи Републике Српске </w:t>
      </w:r>
      <w:r w:rsidRPr="00645D90">
        <w:rPr>
          <w:lang w:val="sr-Cyrl-BA"/>
        </w:rPr>
        <w:t>пр</w:t>
      </w:r>
      <w:r w:rsidR="005A4F76">
        <w:rPr>
          <w:lang w:val="sr-Cyrl-BA"/>
        </w:rPr>
        <w:t>ограмом Владе Републике Српске</w:t>
      </w:r>
      <w:r w:rsidRPr="00645D90">
        <w:rPr>
          <w:lang w:val="sr-Cyrl-BA"/>
        </w:rPr>
        <w:t xml:space="preserve"> 2024–2026. године, у којем је демографска обнова један од стубова, </w:t>
      </w:r>
      <w:r w:rsidR="00D96B55">
        <w:rPr>
          <w:lang w:val="sr-Cyrl-BA"/>
        </w:rPr>
        <w:t xml:space="preserve">и у складу са </w:t>
      </w:r>
      <w:r w:rsidR="00D96B55" w:rsidRPr="00D96B55">
        <w:rPr>
          <w:lang w:val="sr-Cyrl-BA"/>
        </w:rPr>
        <w:t xml:space="preserve">Стратегије пронаталитетне политике општине Мркоњић Град </w:t>
      </w:r>
      <w:r w:rsidR="00D96B55">
        <w:rPr>
          <w:lang w:val="sr-Cyrl-BA"/>
        </w:rPr>
        <w:t xml:space="preserve">2022-2026.година, </w:t>
      </w:r>
      <w:r w:rsidRPr="00645D90">
        <w:rPr>
          <w:lang w:val="sr-Cyrl-BA"/>
        </w:rPr>
        <w:t>Општина спроводи низ мјера усмјерених на подршку породицама и подстицање рађања.</w:t>
      </w:r>
      <w:r>
        <w:rPr>
          <w:lang w:val="sr-Cyrl-BA"/>
        </w:rPr>
        <w:t xml:space="preserve"> </w:t>
      </w:r>
      <w:r w:rsidR="00D96B55">
        <w:rPr>
          <w:lang w:val="sr-Cyrl-BA"/>
        </w:rPr>
        <w:t>У 2024. години реализовани</w:t>
      </w:r>
      <w:r w:rsidRPr="00645D90">
        <w:rPr>
          <w:lang w:val="sr-Cyrl-BA"/>
        </w:rPr>
        <w:t xml:space="preserve"> су </w:t>
      </w:r>
      <w:r w:rsidR="00D96B55">
        <w:rPr>
          <w:lang w:val="sr-Cyrl-BA"/>
        </w:rPr>
        <w:t xml:space="preserve">пројекти и </w:t>
      </w:r>
      <w:r w:rsidRPr="00645D90">
        <w:rPr>
          <w:lang w:val="sr-Cyrl-BA"/>
        </w:rPr>
        <w:t xml:space="preserve">активности </w:t>
      </w:r>
      <w:r w:rsidR="00D96B55" w:rsidRPr="00D96B55">
        <w:rPr>
          <w:lang w:val="sr-Cyrl-BA"/>
        </w:rPr>
        <w:t xml:space="preserve">из Стратегије пронаталитетне политике </w:t>
      </w:r>
      <w:r w:rsidR="00D96B55">
        <w:rPr>
          <w:lang w:val="sr-Cyrl-BA"/>
        </w:rPr>
        <w:t>као што су п</w:t>
      </w:r>
      <w:r w:rsidR="00D96B55" w:rsidRPr="00D96B55">
        <w:rPr>
          <w:lang w:val="sr-Cyrl-BA"/>
        </w:rPr>
        <w:t>о</w:t>
      </w:r>
      <w:r w:rsidR="00D96B55">
        <w:rPr>
          <w:lang w:val="sr-Cyrl-BA"/>
        </w:rPr>
        <w:t>моћи за пронаталитетну политику -ј</w:t>
      </w:r>
      <w:r w:rsidR="00D96B55" w:rsidRPr="00D96B55">
        <w:rPr>
          <w:lang w:val="sr-Cyrl-BA"/>
        </w:rPr>
        <w:t>еднократна новчана помоћ за свако новорођенче са п</w:t>
      </w:r>
      <w:r w:rsidR="00D96B55">
        <w:rPr>
          <w:lang w:val="sr-Cyrl-BA"/>
        </w:rPr>
        <w:t>одручја општине Мркоњић Град, с</w:t>
      </w:r>
      <w:r w:rsidR="00D96B55" w:rsidRPr="00D96B55">
        <w:rPr>
          <w:lang w:val="sr-Cyrl-BA"/>
        </w:rPr>
        <w:t>уфинансирање асистиране репр</w:t>
      </w:r>
      <w:r w:rsidR="00D96B55">
        <w:rPr>
          <w:lang w:val="sr-Cyrl-BA"/>
        </w:rPr>
        <w:t>одукције -вантјелесна оплодња, п</w:t>
      </w:r>
      <w:r w:rsidR="00D96B55" w:rsidRPr="00D96B55">
        <w:rPr>
          <w:lang w:val="sr-Cyrl-BA"/>
        </w:rPr>
        <w:t xml:space="preserve">оклон бонови за породице са троје и </w:t>
      </w:r>
      <w:r w:rsidR="00D96B55">
        <w:rPr>
          <w:lang w:val="sr-Cyrl-BA"/>
        </w:rPr>
        <w:t>више дјеце-Моја породица 3+, н</w:t>
      </w:r>
      <w:r w:rsidR="00D96B55" w:rsidRPr="00D96B55">
        <w:rPr>
          <w:lang w:val="sr-Cyrl-BA"/>
        </w:rPr>
        <w:t>абавка уџбеника за ученике основних</w:t>
      </w:r>
      <w:r w:rsidR="00D96B55">
        <w:rPr>
          <w:lang w:val="sr-Cyrl-BA"/>
        </w:rPr>
        <w:t xml:space="preserve"> школа и првог разреда гимназије, ф</w:t>
      </w:r>
      <w:r w:rsidR="00D96B55" w:rsidRPr="00D96B55">
        <w:rPr>
          <w:lang w:val="sr-Cyrl-BA"/>
        </w:rPr>
        <w:t>инансирање трошкова бесплатног превоза ученика основних и средњих школа</w:t>
      </w:r>
      <w:r w:rsidRPr="00645D90">
        <w:rPr>
          <w:lang w:val="sr-Cyrl-BA"/>
        </w:rPr>
        <w:t>,</w:t>
      </w:r>
      <w:r w:rsidR="00D96B55">
        <w:rPr>
          <w:lang w:val="sr-Cyrl-BA"/>
        </w:rPr>
        <w:t xml:space="preserve"> стипендије, награда за докторанте</w:t>
      </w:r>
      <w:r w:rsidR="00D96B55" w:rsidRPr="00D96B55">
        <w:t xml:space="preserve"> </w:t>
      </w:r>
      <w:r w:rsidR="00D96B55">
        <w:rPr>
          <w:lang w:val="sr-Cyrl-BA"/>
        </w:rPr>
        <w:t xml:space="preserve"> и п</w:t>
      </w:r>
      <w:r w:rsidR="00D96B55" w:rsidRPr="00D96B55">
        <w:rPr>
          <w:lang w:val="sr-Cyrl-BA"/>
        </w:rPr>
        <w:t>омоћ породицама за куповину прве некретнине</w:t>
      </w:r>
      <w:r w:rsidRPr="00645D90">
        <w:rPr>
          <w:lang w:val="sr-Cyrl-BA"/>
        </w:rPr>
        <w:t>.</w:t>
      </w:r>
      <w:r>
        <w:rPr>
          <w:lang w:val="sr-Cyrl-BA"/>
        </w:rPr>
        <w:t xml:space="preserve"> </w:t>
      </w:r>
      <w:r w:rsidRPr="00645D90">
        <w:rPr>
          <w:lang w:val="sr-Cyrl-BA"/>
        </w:rPr>
        <w:t xml:space="preserve">Укупан износ средстава из буџета општине за ове мјере у 2024. години износио је </w:t>
      </w:r>
      <w:r w:rsidR="00D96B55">
        <w:rPr>
          <w:lang w:val="sr-Cyrl-BA"/>
        </w:rPr>
        <w:t>510.812,50</w:t>
      </w:r>
      <w:r w:rsidRPr="00645D90">
        <w:rPr>
          <w:lang w:val="sr-Cyrl-BA"/>
        </w:rPr>
        <w:t>КМ, што свједочи о посвећености локалне управе у стварању повољних услова за живот младих породица и јачању демографског потенцијала.</w:t>
      </w:r>
    </w:p>
    <w:p w14:paraId="13071E53" w14:textId="77777777" w:rsidR="00645D90" w:rsidRPr="00645D90" w:rsidRDefault="00645D90" w:rsidP="00645D90">
      <w:pPr>
        <w:spacing w:after="0"/>
        <w:jc w:val="both"/>
        <w:rPr>
          <w:lang w:val="sr-Cyrl-BA"/>
        </w:rPr>
      </w:pPr>
    </w:p>
    <w:p w14:paraId="7E21A438" w14:textId="77777777" w:rsidR="00645D90" w:rsidRPr="00645D90" w:rsidRDefault="00645D90" w:rsidP="00645D90">
      <w:pPr>
        <w:rPr>
          <w:lang w:val="sr-Cyrl-BA"/>
        </w:rPr>
      </w:pPr>
      <w:r w:rsidRPr="00645D90">
        <w:rPr>
          <w:b/>
          <w:bCs/>
          <w:lang w:val="sr-Cyrl-BA"/>
        </w:rPr>
        <w:t>Принцип „Нико не смије бити искључен“</w:t>
      </w:r>
    </w:p>
    <w:p w14:paraId="531891E8" w14:textId="610A810D" w:rsidR="00D4720F" w:rsidRPr="00B04BEE" w:rsidRDefault="00645D90" w:rsidP="00B04BEE">
      <w:pPr>
        <w:jc w:val="both"/>
        <w:rPr>
          <w:rStyle w:val="Heading1Char"/>
          <w:rFonts w:eastAsiaTheme="minorHAnsi" w:cstheme="minorBidi"/>
          <w:b w:val="0"/>
          <w:bCs w:val="0"/>
          <w:sz w:val="22"/>
          <w:szCs w:val="22"/>
          <w:lang w:val="sr-Cyrl-BA"/>
        </w:rPr>
      </w:pPr>
      <w:r w:rsidRPr="002879BE">
        <w:rPr>
          <w:lang w:val="sr-Cyrl-BA"/>
        </w:rPr>
        <w:t xml:space="preserve">У складу са овим принципом, Општина </w:t>
      </w:r>
      <w:r w:rsidR="00D96B55" w:rsidRPr="002879BE">
        <w:rPr>
          <w:lang w:val="sr-Cyrl-BA"/>
        </w:rPr>
        <w:t>Мркоњић</w:t>
      </w:r>
      <w:r w:rsidRPr="002879BE">
        <w:rPr>
          <w:lang w:val="sr-Cyrl-BA"/>
        </w:rPr>
        <w:t xml:space="preserve"> Град реализује бројне мјере за социјалну укљученост рањивих и маргинализованих група.</w:t>
      </w:r>
      <w:r w:rsidR="002879BE" w:rsidRPr="002879BE">
        <w:rPr>
          <w:lang w:val="sr-Cyrl-BA"/>
        </w:rPr>
        <w:t xml:space="preserve"> Социјална подршка је пружена за преко 1.123</w:t>
      </w:r>
      <w:r w:rsidRPr="002879BE">
        <w:rPr>
          <w:lang w:val="sr-Cyrl-BA"/>
        </w:rPr>
        <w:t xml:space="preserve"> корисника </w:t>
      </w:r>
      <w:r w:rsidR="002879BE" w:rsidRPr="002879BE">
        <w:rPr>
          <w:lang w:val="sr-Cyrl-BA"/>
        </w:rPr>
        <w:t xml:space="preserve">за које је издвојено 2.138.507,79 КМ, што </w:t>
      </w:r>
      <w:r w:rsidRPr="002879BE">
        <w:rPr>
          <w:lang w:val="sr-Cyrl-BA"/>
        </w:rPr>
        <w:t>допринос</w:t>
      </w:r>
      <w:r w:rsidR="002879BE" w:rsidRPr="002879BE">
        <w:rPr>
          <w:lang w:val="sr-Cyrl-BA"/>
        </w:rPr>
        <w:t>и</w:t>
      </w:r>
      <w:r w:rsidRPr="002879BE">
        <w:rPr>
          <w:lang w:val="sr-Cyrl-BA"/>
        </w:rPr>
        <w:t xml:space="preserve"> смањењу сиромаштва и повећању квалитета живота најугроженијих. </w:t>
      </w:r>
      <w:r w:rsidR="002879BE" w:rsidRPr="002879BE">
        <w:rPr>
          <w:lang w:val="sr-Cyrl-BA"/>
        </w:rPr>
        <w:t>Поред овога из буџета општине у 2024.години издвојено је 121.200КМ</w:t>
      </w:r>
      <w:r w:rsidR="002879BE" w:rsidRPr="002879BE">
        <w:t xml:space="preserve"> за пројекте </w:t>
      </w:r>
      <w:r w:rsidR="002879BE" w:rsidRPr="002879BE">
        <w:rPr>
          <w:lang w:val="sr-Cyrl-BA"/>
        </w:rPr>
        <w:t>удружења која заступају  рањиве категорије друштва</w:t>
      </w:r>
      <w:r w:rsidR="002879BE">
        <w:rPr>
          <w:lang w:val="sr-Cyrl-BA"/>
        </w:rPr>
        <w:t xml:space="preserve"> (</w:t>
      </w:r>
      <w:r w:rsidR="002879BE" w:rsidRPr="002879BE">
        <w:rPr>
          <w:lang w:val="sr-Cyrl-BA"/>
        </w:rPr>
        <w:t xml:space="preserve">Општинска борачка организација, Организација несталих и погинулих бораца и несталих лица, Удружење "Радост 4+" </w:t>
      </w:r>
      <w:r w:rsidR="002879BE" w:rsidRPr="002879BE">
        <w:rPr>
          <w:lang w:val="sr-Cyrl-BA"/>
        </w:rPr>
        <w:lastRenderedPageBreak/>
        <w:t>Мркоњић Град, Удружење РВИ Мркоњић Град, Савез логораша РС, Удружење бораца НОРа Текуће помоћи пензионерима и незапосленим лицима)</w:t>
      </w:r>
      <w:r w:rsidR="002879BE">
        <w:rPr>
          <w:lang w:val="sr-Cyrl-BA"/>
        </w:rPr>
        <w:t xml:space="preserve">. </w:t>
      </w:r>
      <w:r w:rsidRPr="00645D90">
        <w:rPr>
          <w:lang w:val="sr-Cyrl-BA"/>
        </w:rPr>
        <w:t xml:space="preserve">Оваквим приступом, Општина </w:t>
      </w:r>
      <w:r w:rsidR="002879BE">
        <w:rPr>
          <w:lang w:val="sr-Cyrl-BA"/>
        </w:rPr>
        <w:t>Мркоњић</w:t>
      </w:r>
      <w:r w:rsidRPr="00645D90">
        <w:rPr>
          <w:lang w:val="sr-Cyrl-BA"/>
        </w:rPr>
        <w:t xml:space="preserve"> Град јача темеље инклузивног развоја, обезбеђујући да свака особа има шансу за развој својих потенцијала и пуноправно учешће у друштву, у складу са глобалним циљевима одрживог развоја.</w:t>
      </w:r>
    </w:p>
    <w:p w14:paraId="5651FEBC" w14:textId="03A02404" w:rsidR="00314D2C" w:rsidRDefault="00655274" w:rsidP="00655274">
      <w:pPr>
        <w:pStyle w:val="Heading1"/>
        <w:rPr>
          <w:rStyle w:val="Heading1Char"/>
          <w:b/>
          <w:bCs/>
          <w:lang w:val="sr-Cyrl-BA"/>
        </w:rPr>
      </w:pPr>
      <w:bookmarkStart w:id="47" w:name="_Toc207691067"/>
      <w:r>
        <w:rPr>
          <w:rStyle w:val="Heading1Char"/>
          <w:b/>
          <w:bCs/>
          <w:lang w:val="sr-Cyrl-BA"/>
        </w:rPr>
        <w:t xml:space="preserve">7. </w:t>
      </w:r>
      <w:r w:rsidR="00D61743" w:rsidRPr="00D61743">
        <w:rPr>
          <w:rStyle w:val="Heading1Char"/>
          <w:b/>
          <w:bCs/>
        </w:rPr>
        <w:t>Допринос спровођењу стратешких циљева Републике Српске</w:t>
      </w:r>
      <w:bookmarkEnd w:id="47"/>
    </w:p>
    <w:p w14:paraId="73B7D8EB" w14:textId="77777777" w:rsidR="00ED498F" w:rsidRPr="00ED498F" w:rsidRDefault="00ED498F" w:rsidP="00ED498F">
      <w:pPr>
        <w:pStyle w:val="ListParagraph"/>
        <w:spacing w:after="0"/>
        <w:rPr>
          <w:lang w:val="sr-Cyrl-BA"/>
        </w:rPr>
      </w:pPr>
    </w:p>
    <w:p w14:paraId="06449E56" w14:textId="117AF72D" w:rsidR="00F30D3D" w:rsidRPr="00F30D3D" w:rsidRDefault="00ED498F" w:rsidP="00F30D3D">
      <w:pPr>
        <w:spacing w:after="0"/>
        <w:ind w:firstLine="709"/>
        <w:jc w:val="both"/>
        <w:rPr>
          <w:lang w:val="sr-Cyrl-BA"/>
        </w:rPr>
      </w:pPr>
      <w:r w:rsidRPr="00F30D3D">
        <w:rPr>
          <w:lang w:val="sr-Latn-BA"/>
        </w:rPr>
        <w:t>Законом о стратешком планирању и управљању развојем (“Службени гласник Републике Српске”, број 63/21) уређује се област стратешког планирања и управљања развојем на републичком и  локалном нивоу у Републици Српској.  На основу Закона о стратешком планирању и управљању развојем, Влада Републике Српске је донијела двије уредбе – Уредбу о стратешким документима у Републици Српској (“Службени гласник Републике Српске”, број 94/21) и Уредбу о спроведбеним документима у Републици Српској (“Службени гласник Републике Српске”, број 08/22)</w:t>
      </w:r>
      <w:r w:rsidR="00F30D3D">
        <w:rPr>
          <w:lang w:val="sr-Cyrl-BA"/>
        </w:rPr>
        <w:t>.</w:t>
      </w:r>
    </w:p>
    <w:p w14:paraId="50C0B07B" w14:textId="77777777" w:rsidR="00F30D3D" w:rsidRDefault="00ED498F" w:rsidP="00F30D3D">
      <w:pPr>
        <w:ind w:firstLine="709"/>
        <w:jc w:val="both"/>
        <w:rPr>
          <w:lang w:val="sr-Cyrl-BA"/>
        </w:rPr>
      </w:pPr>
      <w:r w:rsidRPr="00F30D3D">
        <w:t xml:space="preserve">Наведеним законом прописана је обавеза </w:t>
      </w:r>
      <w:r w:rsidR="00314D2C" w:rsidRPr="00F30D3D">
        <w:rPr>
          <w:lang w:val="sr-Latn-BA"/>
        </w:rPr>
        <w:t xml:space="preserve">доношења </w:t>
      </w:r>
      <w:r w:rsidR="00314D2C" w:rsidRPr="00A42C40">
        <w:rPr>
          <w:b/>
          <w:lang w:val="sr-Latn-BA"/>
        </w:rPr>
        <w:t>Стратегије</w:t>
      </w:r>
      <w:r w:rsidRPr="00A42C40">
        <w:rPr>
          <w:b/>
        </w:rPr>
        <w:t xml:space="preserve"> развоја Републике Српске</w:t>
      </w:r>
      <w:r w:rsidRPr="00F30D3D">
        <w:t xml:space="preserve">, као </w:t>
      </w:r>
      <w:r w:rsidRPr="00F30D3D">
        <w:rPr>
          <w:lang w:val="sr-Cyrl-BA"/>
        </w:rPr>
        <w:t xml:space="preserve">кровног документа развоја, којим се дефинишу визија, приоритети, стратешки циљеви и мјере за одрживи друштвени, економски и еколошки развој Републике Српске. У складу са тим, </w:t>
      </w:r>
      <w:r w:rsidRPr="00F30D3D">
        <w:t xml:space="preserve">процес израде </w:t>
      </w:r>
      <w:r w:rsidRPr="00F30D3D">
        <w:rPr>
          <w:lang w:val="sr-Cyrl-BA"/>
        </w:rPr>
        <w:t>Стратегије одрживог развоја Републике Српске за период 2024-2030</w:t>
      </w:r>
      <w:r w:rsidRPr="00F30D3D">
        <w:t xml:space="preserve">.године је у току, а тренутно је на </w:t>
      </w:r>
      <w:hyperlink r:id="rId52" w:history="1">
        <w:r w:rsidRPr="00F30D3D">
          <w:rPr>
            <w:rStyle w:val="Hyperlink"/>
            <w:lang w:val="sr-Cyrl-BA"/>
          </w:rPr>
          <w:t>https://srpska2030.rs/</w:t>
        </w:r>
      </w:hyperlink>
      <w:r w:rsidRPr="00F30D3D">
        <w:t xml:space="preserve"> доступан </w:t>
      </w:r>
      <w:r w:rsidRPr="00F30D3D">
        <w:rPr>
          <w:lang w:val="sr-Cyrl-BA"/>
        </w:rPr>
        <w:t>Нацрт стратешке платформе</w:t>
      </w:r>
      <w:r w:rsidRPr="00F30D3D">
        <w:t xml:space="preserve"> са приједлогом визије и стратешких циљева : </w:t>
      </w:r>
    </w:p>
    <w:p w14:paraId="0866AE7A" w14:textId="77777777" w:rsidR="00F30D3D" w:rsidRPr="00F30D3D" w:rsidRDefault="00ED498F" w:rsidP="00F30D3D">
      <w:pPr>
        <w:pStyle w:val="ListParagraph"/>
        <w:numPr>
          <w:ilvl w:val="0"/>
          <w:numId w:val="27"/>
        </w:numPr>
        <w:jc w:val="both"/>
      </w:pPr>
      <w:r w:rsidRPr="00F30D3D">
        <w:rPr>
          <w:lang w:val="sr-Cyrl-BA"/>
        </w:rPr>
        <w:t xml:space="preserve">Стратешки циљ 1: Омогућити пуни развој људских потенцијала и </w:t>
      </w:r>
      <w:r w:rsidRPr="00F30D3D">
        <w:t xml:space="preserve">обезбиједити </w:t>
      </w:r>
      <w:r w:rsidRPr="00F30D3D">
        <w:rPr>
          <w:lang w:val="sr-Cyrl-BA"/>
        </w:rPr>
        <w:t>једнаке</w:t>
      </w:r>
      <w:r w:rsidRPr="00F30D3D">
        <w:t xml:space="preserve"> </w:t>
      </w:r>
      <w:r w:rsidRPr="00F30D3D">
        <w:rPr>
          <w:lang w:val="sr-Cyrl-BA"/>
        </w:rPr>
        <w:t>могућности за све</w:t>
      </w:r>
      <w:r w:rsidRPr="00F30D3D">
        <w:t>,</w:t>
      </w:r>
    </w:p>
    <w:p w14:paraId="5DC7C983" w14:textId="77777777" w:rsidR="00F30D3D" w:rsidRPr="00F30D3D" w:rsidRDefault="00ED498F" w:rsidP="00F30D3D">
      <w:pPr>
        <w:pStyle w:val="ListParagraph"/>
        <w:numPr>
          <w:ilvl w:val="0"/>
          <w:numId w:val="27"/>
        </w:numPr>
        <w:jc w:val="both"/>
      </w:pPr>
      <w:r w:rsidRPr="00F30D3D">
        <w:rPr>
          <w:lang w:val="sr-Cyrl-BA"/>
        </w:rPr>
        <w:t>Стратешки циљ 2: Подстаћи развој конкурентне економије засноване на паметној</w:t>
      </w:r>
      <w:r w:rsidR="00F30D3D">
        <w:rPr>
          <w:lang w:val="sr-Cyrl-BA"/>
        </w:rPr>
        <w:t xml:space="preserve"> </w:t>
      </w:r>
      <w:r w:rsidRPr="00F30D3D">
        <w:rPr>
          <w:lang w:val="sr-Cyrl-BA"/>
        </w:rPr>
        <w:t>специјализацији, иновацијама и дигитализацији</w:t>
      </w:r>
      <w:r w:rsidRPr="00F30D3D">
        <w:t>,</w:t>
      </w:r>
    </w:p>
    <w:p w14:paraId="50128425" w14:textId="77777777" w:rsidR="00F30D3D" w:rsidRPr="00F30D3D" w:rsidRDefault="00ED498F" w:rsidP="00F30D3D">
      <w:pPr>
        <w:pStyle w:val="ListParagraph"/>
        <w:numPr>
          <w:ilvl w:val="0"/>
          <w:numId w:val="27"/>
        </w:numPr>
        <w:jc w:val="both"/>
      </w:pPr>
      <w:r w:rsidRPr="00F30D3D">
        <w:rPr>
          <w:lang w:val="sr-Cyrl-BA"/>
        </w:rPr>
        <w:t>Стратешки циљ 3: Осигурати одрживо управљање природним ресурсима у функцији</w:t>
      </w:r>
      <w:r w:rsidRPr="00F30D3D">
        <w:t xml:space="preserve"> </w:t>
      </w:r>
      <w:r w:rsidRPr="00F30D3D">
        <w:rPr>
          <w:lang w:val="sr-Cyrl-BA"/>
        </w:rPr>
        <w:t>економског развоја и заштите животне средине уз изградњу друштва отпорног на</w:t>
      </w:r>
      <w:r w:rsidRPr="00F30D3D">
        <w:t xml:space="preserve"> </w:t>
      </w:r>
      <w:r w:rsidRPr="00F30D3D">
        <w:rPr>
          <w:lang w:val="sr-Cyrl-BA"/>
        </w:rPr>
        <w:t>климатске промjене</w:t>
      </w:r>
      <w:r w:rsidRPr="00F30D3D">
        <w:t>,</w:t>
      </w:r>
    </w:p>
    <w:p w14:paraId="1A06A432" w14:textId="6DB4E718" w:rsidR="00ED498F" w:rsidRPr="00F30D3D" w:rsidRDefault="00ED498F" w:rsidP="00F30D3D">
      <w:pPr>
        <w:pStyle w:val="ListParagraph"/>
        <w:numPr>
          <w:ilvl w:val="0"/>
          <w:numId w:val="27"/>
        </w:numPr>
        <w:jc w:val="both"/>
      </w:pPr>
      <w:r w:rsidRPr="00F30D3D">
        <w:rPr>
          <w:lang w:val="sr-Cyrl-BA"/>
        </w:rPr>
        <w:t>Стратешки циљ 4: Унаприједити ефикасност, одговорност и транспарентност јавне</w:t>
      </w:r>
      <w:r w:rsidRPr="00F30D3D">
        <w:t xml:space="preserve"> </w:t>
      </w:r>
      <w:r w:rsidRPr="00F30D3D">
        <w:rPr>
          <w:lang w:val="sr-Cyrl-BA"/>
        </w:rPr>
        <w:t xml:space="preserve">управе уз поштовање владавине права и осигурања </w:t>
      </w:r>
      <w:r w:rsidRPr="00F30D3D">
        <w:t>безбиједности</w:t>
      </w:r>
      <w:r w:rsidRPr="00F30D3D">
        <w:rPr>
          <w:lang w:val="sr-Cyrl-BA"/>
        </w:rPr>
        <w:t xml:space="preserve"> свих грађана.</w:t>
      </w:r>
    </w:p>
    <w:p w14:paraId="2B1110FA" w14:textId="33B1AB41" w:rsidR="00F30D3D" w:rsidRDefault="005B424F" w:rsidP="00F30D3D">
      <w:pPr>
        <w:spacing w:after="0"/>
        <w:ind w:firstLine="706"/>
        <w:jc w:val="both"/>
        <w:rPr>
          <w:lang w:val="sr-Cyrl-BA"/>
        </w:rPr>
      </w:pPr>
      <w:r w:rsidRPr="00F30D3D">
        <w:rPr>
          <w:lang w:val="sr-Cyrl-BA"/>
        </w:rPr>
        <w:t xml:space="preserve">Општина </w:t>
      </w:r>
      <w:r w:rsidR="0098513A">
        <w:rPr>
          <w:lang w:val="sr-Cyrl-BA"/>
        </w:rPr>
        <w:t>Мркоњић</w:t>
      </w:r>
      <w:r w:rsidRPr="00F30D3D">
        <w:rPr>
          <w:lang w:val="sr-Cyrl-BA"/>
        </w:rPr>
        <w:t xml:space="preserve"> Град доприноси спровођењу Закона о стратешком планирању и управљању развојем кроз усаглашавање локалних </w:t>
      </w:r>
      <w:r w:rsidRPr="00F30D3D">
        <w:t xml:space="preserve">стратешких и спроведбених докумената са законском регулативом, </w:t>
      </w:r>
      <w:r w:rsidRPr="00A42C40">
        <w:t xml:space="preserve">који су у потпуности у складу са </w:t>
      </w:r>
      <w:r w:rsidRPr="00A42C40">
        <w:rPr>
          <w:lang w:val="sr-Cyrl-BA"/>
        </w:rPr>
        <w:t>тренутно доступн</w:t>
      </w:r>
      <w:r w:rsidRPr="00A42C40">
        <w:t>и</w:t>
      </w:r>
      <w:r w:rsidRPr="00A42C40">
        <w:rPr>
          <w:lang w:val="sr-Cyrl-BA"/>
        </w:rPr>
        <w:t>м</w:t>
      </w:r>
      <w:r w:rsidRPr="00A42C40">
        <w:t xml:space="preserve"> </w:t>
      </w:r>
      <w:r w:rsidRPr="00A42C40">
        <w:rPr>
          <w:lang w:val="sr-Cyrl-BA"/>
        </w:rPr>
        <w:t>Нацрт</w:t>
      </w:r>
      <w:r w:rsidRPr="00A42C40">
        <w:t>ом</w:t>
      </w:r>
      <w:r w:rsidRPr="00A42C40">
        <w:rPr>
          <w:lang w:val="sr-Cyrl-BA"/>
        </w:rPr>
        <w:t xml:space="preserve"> стратешке платформе Стратегије одрживог развоја Републике Српске за период 2024-2030.године.</w:t>
      </w:r>
      <w:r w:rsidRPr="00F30D3D">
        <w:rPr>
          <w:lang w:val="sr-Cyrl-BA"/>
        </w:rPr>
        <w:t xml:space="preserve"> </w:t>
      </w:r>
    </w:p>
    <w:p w14:paraId="59639925" w14:textId="721B6BF1" w:rsidR="00001ED0" w:rsidRDefault="005B424F" w:rsidP="00912E08">
      <w:pPr>
        <w:ind w:firstLine="706"/>
        <w:jc w:val="both"/>
        <w:rPr>
          <w:lang w:val="sr-Cyrl-BA"/>
        </w:rPr>
      </w:pPr>
      <w:r w:rsidRPr="00F30D3D">
        <w:rPr>
          <w:lang w:val="sr-Cyrl-BA"/>
        </w:rPr>
        <w:t xml:space="preserve">Поред тога, активности и пројекти Општине </w:t>
      </w:r>
      <w:r w:rsidR="0098513A">
        <w:rPr>
          <w:lang w:val="sr-Cyrl-BA"/>
        </w:rPr>
        <w:t>Мркоњић</w:t>
      </w:r>
      <w:r w:rsidRPr="00F30D3D">
        <w:rPr>
          <w:lang w:val="sr-Cyrl-BA"/>
        </w:rPr>
        <w:t xml:space="preserve"> Град усклађени су и са осталим важним стратешким документима Републике Српске, чиме се подржавају кључни развојни правци на нивоу Републике</w:t>
      </w:r>
      <w:r w:rsidRPr="00F30D3D">
        <w:t xml:space="preserve"> Српске</w:t>
      </w:r>
      <w:r w:rsidRPr="00F30D3D">
        <w:rPr>
          <w:lang w:val="sr-Cyrl-BA"/>
        </w:rPr>
        <w:t>:</w:t>
      </w:r>
    </w:p>
    <w:p w14:paraId="09CF4405" w14:textId="08D5C60C" w:rsidR="003C3B4E" w:rsidRPr="003C3B4E" w:rsidRDefault="00733C40" w:rsidP="003C3B4E">
      <w:pPr>
        <w:pStyle w:val="ListParagraph"/>
        <w:numPr>
          <w:ilvl w:val="0"/>
          <w:numId w:val="28"/>
        </w:numPr>
        <w:jc w:val="both"/>
      </w:pPr>
      <w:r w:rsidRPr="00A67764">
        <w:rPr>
          <w:b/>
        </w:rPr>
        <w:t>Стратегија развоја туризма Републике Српске за период 2021–2027.г.-</w:t>
      </w:r>
      <w:r w:rsidRPr="00F30D3D">
        <w:t xml:space="preserve"> </w:t>
      </w:r>
      <w:r w:rsidR="003C3B4E" w:rsidRPr="003C3B4E">
        <w:rPr>
          <w:i/>
        </w:rPr>
        <w:t>Стратешки циљ 1.</w:t>
      </w:r>
      <w:r w:rsidR="003C3B4E" w:rsidRPr="003C3B4E">
        <w:rPr>
          <w:i/>
          <w:lang w:val="sr-Cyrl-RS"/>
        </w:rPr>
        <w:t xml:space="preserve"> </w:t>
      </w:r>
      <w:r w:rsidR="003C3B4E" w:rsidRPr="003C3B4E">
        <w:rPr>
          <w:i/>
        </w:rPr>
        <w:t>Унапријеђен туристички производ</w:t>
      </w:r>
      <w:r w:rsidR="003C3B4E" w:rsidRPr="003C3B4E">
        <w:rPr>
          <w:lang w:val="sr-Cyrl-RS"/>
        </w:rPr>
        <w:t xml:space="preserve"> је у складу са </w:t>
      </w:r>
      <w:r w:rsidR="003C3B4E">
        <w:t>о</w:t>
      </w:r>
      <w:r>
        <w:t>пштин</w:t>
      </w:r>
      <w:r w:rsidR="003C3B4E" w:rsidRPr="003C3B4E">
        <w:rPr>
          <w:lang w:val="sr-Cyrl-RS"/>
        </w:rPr>
        <w:t>ским</w:t>
      </w:r>
      <w:r>
        <w:t xml:space="preserve"> </w:t>
      </w:r>
      <w:r w:rsidR="003C3B4E">
        <w:rPr>
          <w:lang w:val="sr-Cyrl-RS"/>
        </w:rPr>
        <w:t>п</w:t>
      </w:r>
      <w:r>
        <w:t>рви</w:t>
      </w:r>
      <w:r w:rsidR="003C3B4E">
        <w:rPr>
          <w:lang w:val="sr-Cyrl-RS"/>
        </w:rPr>
        <w:t>м</w:t>
      </w:r>
      <w:r>
        <w:t xml:space="preserve"> приоритет</w:t>
      </w:r>
      <w:r w:rsidR="003C3B4E">
        <w:rPr>
          <w:lang w:val="sr-Cyrl-RS"/>
        </w:rPr>
        <w:t>ом</w:t>
      </w:r>
      <w:r>
        <w:t xml:space="preserve"> у овиру Стратешког циља 1 </w:t>
      </w:r>
      <w:r w:rsidRPr="008F3CCC">
        <w:t xml:space="preserve"> </w:t>
      </w:r>
      <w:r>
        <w:t xml:space="preserve">Приоритет 1.1. Развој туризма </w:t>
      </w:r>
      <w:r w:rsidRPr="003C3B4E">
        <w:rPr>
          <w:lang w:val="sr-Cyrl-RS"/>
        </w:rPr>
        <w:t xml:space="preserve">и кроз </w:t>
      </w:r>
      <w:r w:rsidR="003C3B4E" w:rsidRPr="003C3B4E">
        <w:rPr>
          <w:lang w:val="sr-Cyrl-RS"/>
        </w:rPr>
        <w:t>м</w:t>
      </w:r>
      <w:r w:rsidR="00A42C40">
        <w:t>јер</w:t>
      </w:r>
      <w:r w:rsidR="00A42C40" w:rsidRPr="003C3B4E">
        <w:rPr>
          <w:lang w:val="sr-Cyrl-RS"/>
        </w:rPr>
        <w:t>у</w:t>
      </w:r>
      <w:r>
        <w:t xml:space="preserve"> 1.1.2. Развој туристичких дестинација и производа, која обухвата активности које ће резултовати проширењем смјештајних капацитета, унапређење туристичке понуде, активирање нових туристичких дестинација, повећање броја запослених у туризму, повећање прихода од туризма и сл</w:t>
      </w:r>
      <w:r w:rsidR="003C3B4E" w:rsidRPr="003C3B4E">
        <w:rPr>
          <w:lang w:val="sr-Cyrl-RS"/>
        </w:rPr>
        <w:t xml:space="preserve">. </w:t>
      </w:r>
    </w:p>
    <w:p w14:paraId="23E61B76" w14:textId="463D5C83" w:rsidR="00733C40" w:rsidRPr="0020009B" w:rsidRDefault="00733C40" w:rsidP="003C3B4E">
      <w:pPr>
        <w:pStyle w:val="ListParagraph"/>
        <w:jc w:val="both"/>
      </w:pPr>
      <w:r w:rsidRPr="008F3CCC">
        <w:t xml:space="preserve"> </w:t>
      </w:r>
      <w:r w:rsidR="00A42C40">
        <w:rPr>
          <w:lang w:val="sr-Cyrl-RS"/>
        </w:rPr>
        <w:t xml:space="preserve">У 2024.години проширени су смјештајни капацитети за 1,7%   и тренутно број </w:t>
      </w:r>
      <w:r w:rsidR="00A42C40" w:rsidRPr="00A42C40">
        <w:rPr>
          <w:lang w:val="sr-Cyrl-RS"/>
        </w:rPr>
        <w:t>398</w:t>
      </w:r>
      <w:r w:rsidR="00A42C40">
        <w:rPr>
          <w:lang w:val="sr-Cyrl-RS"/>
        </w:rPr>
        <w:t xml:space="preserve"> лежајева.</w:t>
      </w:r>
      <w:r w:rsidR="0020009B" w:rsidRPr="0020009B">
        <w:t xml:space="preserve"> </w:t>
      </w:r>
      <w:r w:rsidR="0020009B">
        <w:rPr>
          <w:lang w:val="sr-Cyrl-RS"/>
        </w:rPr>
        <w:t>Повећани су укупни п</w:t>
      </w:r>
      <w:r w:rsidR="0020009B" w:rsidRPr="0020009B">
        <w:rPr>
          <w:lang w:val="sr-Cyrl-RS"/>
        </w:rPr>
        <w:t xml:space="preserve">риходи остварени </w:t>
      </w:r>
      <w:r w:rsidR="0020009B">
        <w:rPr>
          <w:lang w:val="sr-Cyrl-RS"/>
        </w:rPr>
        <w:t xml:space="preserve">остварени </w:t>
      </w:r>
      <w:r w:rsidR="0020009B" w:rsidRPr="0020009B">
        <w:rPr>
          <w:lang w:val="sr-Cyrl-RS"/>
        </w:rPr>
        <w:t xml:space="preserve">у области туризма </w:t>
      </w:r>
      <w:r w:rsidR="00CC1D02">
        <w:rPr>
          <w:lang w:val="sr-Cyrl-RS"/>
        </w:rPr>
        <w:t>за</w:t>
      </w:r>
      <w:r w:rsidR="0020009B">
        <w:rPr>
          <w:lang w:val="sr-Cyrl-RS"/>
        </w:rPr>
        <w:t xml:space="preserve"> 2,</w:t>
      </w:r>
      <w:r w:rsidR="00CC1D02">
        <w:rPr>
          <w:lang w:val="sr-Cyrl-RS"/>
        </w:rPr>
        <w:t>8</w:t>
      </w:r>
      <w:r w:rsidR="0020009B">
        <w:rPr>
          <w:lang w:val="sr-Cyrl-RS"/>
        </w:rPr>
        <w:t xml:space="preserve"> пута у односу на 2023.годину и они износе  </w:t>
      </w:r>
      <w:r w:rsidR="00CC1D02" w:rsidRPr="00CC1D02">
        <w:rPr>
          <w:lang w:val="sr-Cyrl-RS"/>
        </w:rPr>
        <w:t>3</w:t>
      </w:r>
      <w:r w:rsidR="00CC1D02">
        <w:rPr>
          <w:lang w:val="sr-Cyrl-RS"/>
        </w:rPr>
        <w:t>.</w:t>
      </w:r>
      <w:r w:rsidR="00CC1D02" w:rsidRPr="00CC1D02">
        <w:rPr>
          <w:lang w:val="sr-Cyrl-RS"/>
        </w:rPr>
        <w:t>676</w:t>
      </w:r>
      <w:r w:rsidR="00CC1D02">
        <w:rPr>
          <w:lang w:val="sr-Cyrl-RS"/>
        </w:rPr>
        <w:t>.</w:t>
      </w:r>
      <w:r w:rsidR="00CC1D02" w:rsidRPr="00CC1D02">
        <w:rPr>
          <w:lang w:val="sr-Cyrl-RS"/>
        </w:rPr>
        <w:t xml:space="preserve">312 </w:t>
      </w:r>
      <w:r w:rsidR="0020009B">
        <w:rPr>
          <w:lang w:val="sr-Cyrl-RS"/>
        </w:rPr>
        <w:t>КМ. У 2024.години биљежи се пораст броја запослених у туризму за 20%, тако да на основу информација АПИФ-а имамо 192 запослена у сектору туризма.</w:t>
      </w:r>
    </w:p>
    <w:p w14:paraId="28B0C1A5" w14:textId="526E47D2" w:rsidR="0020009B" w:rsidRDefault="0020009B" w:rsidP="0020009B">
      <w:pPr>
        <w:pStyle w:val="ListParagraph"/>
        <w:jc w:val="both"/>
      </w:pPr>
      <w:r w:rsidRPr="008F3CCC">
        <w:lastRenderedPageBreak/>
        <w:t>Такође, подржава развој дестинацијског маркетинга путем циљане промоције с</w:t>
      </w:r>
      <w:r w:rsidRPr="00733C40">
        <w:rPr>
          <w:lang w:val="sr-Cyrl-BA"/>
        </w:rPr>
        <w:t>а</w:t>
      </w:r>
      <w:r w:rsidRPr="008F3CCC">
        <w:t xml:space="preserve"> циљем ублажавања сезоналности и повећања посјећености</w:t>
      </w:r>
      <w:r>
        <w:rPr>
          <w:lang w:val="sr-Cyrl-RS"/>
        </w:rPr>
        <w:t>, тако да у 2024.години биљежимо раст броја ноћења туриста за 9,2% у односу на 2023.години или 2.199 остварених ноћења</w:t>
      </w:r>
      <w:r w:rsidRPr="008F3CCC">
        <w:t>.</w:t>
      </w:r>
    </w:p>
    <w:p w14:paraId="663634CD" w14:textId="2F35D855" w:rsidR="003C3B4E" w:rsidRPr="005E61C2" w:rsidRDefault="006B392B" w:rsidP="006B392B">
      <w:pPr>
        <w:pStyle w:val="ListParagraph"/>
        <w:jc w:val="both"/>
        <w:rPr>
          <w:lang w:val="sr-Cyrl-RS"/>
        </w:rPr>
      </w:pPr>
      <w:r w:rsidRPr="006B392B">
        <w:rPr>
          <w:i/>
          <w:lang w:val="sr-Cyrl-RS"/>
        </w:rPr>
        <w:t>Стратешки циљ 2.Унапријеђен дестинацијски маркетинг</w:t>
      </w:r>
      <w:r>
        <w:rPr>
          <w:i/>
          <w:lang w:val="sr-Cyrl-RS"/>
        </w:rPr>
        <w:t xml:space="preserve"> </w:t>
      </w:r>
      <w:r>
        <w:rPr>
          <w:lang w:val="sr-Cyrl-RS"/>
        </w:rPr>
        <w:t>Стратегије</w:t>
      </w:r>
      <w:r w:rsidRPr="006B392B">
        <w:rPr>
          <w:lang w:val="sr-Cyrl-RS"/>
        </w:rPr>
        <w:t xml:space="preserve"> развоја туризма Републике Српске за период 2021–2027.г</w:t>
      </w:r>
      <w:r w:rsidRPr="006B392B">
        <w:rPr>
          <w:i/>
          <w:lang w:val="sr-Cyrl-RS"/>
        </w:rPr>
        <w:t xml:space="preserve"> </w:t>
      </w:r>
      <w:r>
        <w:rPr>
          <w:lang w:val="sr-Cyrl-RS"/>
        </w:rPr>
        <w:t xml:space="preserve">је у складу </w:t>
      </w:r>
      <w:r w:rsidRPr="006B392B">
        <w:rPr>
          <w:lang w:val="sr-Cyrl-RS"/>
        </w:rPr>
        <w:t>Стратешког циља 1  Приоритет 1</w:t>
      </w:r>
      <w:r>
        <w:rPr>
          <w:lang w:val="sr-Cyrl-RS"/>
        </w:rPr>
        <w:t xml:space="preserve">.1. Развој туризма и кроз </w:t>
      </w:r>
      <w:r w:rsidR="003C3B4E" w:rsidRPr="006B392B">
        <w:rPr>
          <w:lang w:val="sr-Cyrl-RS"/>
        </w:rPr>
        <w:t>м</w:t>
      </w:r>
      <w:r w:rsidR="003C3B4E">
        <w:t>јер</w:t>
      </w:r>
      <w:r w:rsidR="003C3B4E" w:rsidRPr="006B392B">
        <w:rPr>
          <w:lang w:val="sr-Cyrl-RS"/>
        </w:rPr>
        <w:t>у</w:t>
      </w:r>
      <w:r w:rsidR="003C3B4E">
        <w:t xml:space="preserve"> 1.1.1. Развој организационих капацитета </w:t>
      </w:r>
      <w:r>
        <w:t>и маркетинга  у области туризма, која</w:t>
      </w:r>
      <w:r w:rsidR="003C3B4E">
        <w:t xml:space="preserve"> подразумијева активности које ће допринијети јачању организационих капацитета у области туризма, односно оснивање Туристичке организације општине Мркоњић Град, континуирана едукација туристичких субјеката, креирање</w:t>
      </w:r>
      <w:r>
        <w:t xml:space="preserve"> и промоцију туристичке понуде. У </w:t>
      </w:r>
      <w:r w:rsidR="001E322F">
        <w:rPr>
          <w:lang w:val="sr-Cyrl-RS"/>
        </w:rPr>
        <w:t xml:space="preserve">априлу </w:t>
      </w:r>
      <w:r>
        <w:t>2024.годин</w:t>
      </w:r>
      <w:r w:rsidR="001E322F">
        <w:rPr>
          <w:lang w:val="sr-Cyrl-RS"/>
        </w:rPr>
        <w:t>е</w:t>
      </w:r>
      <w:r w:rsidR="001E322F">
        <w:t xml:space="preserve"> Скупштина општине је донијела Одлуку о формирању ЈУ Туристичка организација Мркоњић Град, </w:t>
      </w:r>
      <w:r w:rsidR="005E61C2">
        <w:rPr>
          <w:lang w:val="sr-Cyrl-RS"/>
        </w:rPr>
        <w:t xml:space="preserve">након чега је усљедило именовање вршиоца дужности директора, потом судска регистрација и санација просторија у којој ће бити смјештена </w:t>
      </w:r>
      <w:r w:rsidR="005E61C2">
        <w:t>Туристичка организација</w:t>
      </w:r>
      <w:r w:rsidR="005E61C2">
        <w:rPr>
          <w:lang w:val="sr-Cyrl-RS"/>
        </w:rPr>
        <w:t>.</w:t>
      </w:r>
    </w:p>
    <w:p w14:paraId="03064DDF" w14:textId="77777777" w:rsidR="00733C40" w:rsidRDefault="00733C40" w:rsidP="00912E08">
      <w:pPr>
        <w:ind w:firstLine="706"/>
        <w:jc w:val="both"/>
        <w:rPr>
          <w:lang w:val="sr-Cyrl-BA"/>
        </w:rPr>
      </w:pPr>
    </w:p>
    <w:p w14:paraId="21A65FBC" w14:textId="60E5712C" w:rsidR="00243F48" w:rsidRPr="00243F48" w:rsidRDefault="00243F48" w:rsidP="00870CCE">
      <w:pPr>
        <w:pStyle w:val="ListParagraph"/>
        <w:numPr>
          <w:ilvl w:val="0"/>
          <w:numId w:val="28"/>
        </w:numPr>
        <w:jc w:val="both"/>
        <w:rPr>
          <w:bCs/>
          <w:lang w:val="sr-Cyrl-RS"/>
        </w:rPr>
      </w:pPr>
      <w:r w:rsidRPr="00243F48">
        <w:rPr>
          <w:b/>
          <w:bCs/>
        </w:rPr>
        <w:t>Стратегија развоја пољопривреде и руралних подручја Републике Српске 2021–2027. година</w:t>
      </w:r>
      <w:r>
        <w:rPr>
          <w:b/>
          <w:bCs/>
          <w:lang w:val="sr-Cyrl-RS"/>
        </w:rPr>
        <w:t>-</w:t>
      </w:r>
      <w:r w:rsidRPr="00243F48">
        <w:rPr>
          <w:b/>
          <w:bCs/>
        </w:rPr>
        <w:t xml:space="preserve"> </w:t>
      </w:r>
      <w:r w:rsidRPr="00243F48">
        <w:rPr>
          <w:bCs/>
          <w:i/>
        </w:rPr>
        <w:t>Стратешки циљ 1. Повећање обима и продуктивности пољопривредне производње</w:t>
      </w:r>
      <w:r>
        <w:rPr>
          <w:bCs/>
          <w:i/>
          <w:lang w:val="sr-Cyrl-RS"/>
        </w:rPr>
        <w:t xml:space="preserve"> </w:t>
      </w:r>
      <w:r>
        <w:rPr>
          <w:bCs/>
          <w:lang w:val="sr-Cyrl-RS"/>
        </w:rPr>
        <w:t xml:space="preserve">је у вези са </w:t>
      </w:r>
      <w:r w:rsidRPr="00243F48">
        <w:rPr>
          <w:bCs/>
          <w:lang w:val="sr-Cyrl-RS"/>
        </w:rPr>
        <w:t>Стратешки циљ 1. Подстицати привредни развој у правцу креирања  квалитетних  радних мјеста кроз подршку пројектима у туризму, пољопривреди и предузетништву, заснован на одрживом управљању расположивим потенцијалимаПриоритет 1.2. Развој пољопривреде</w:t>
      </w:r>
      <w:r>
        <w:rPr>
          <w:bCs/>
          <w:lang w:val="sr-Cyrl-RS"/>
        </w:rPr>
        <w:t xml:space="preserve"> кроз мјеру</w:t>
      </w:r>
      <w:r w:rsidRPr="00243F48">
        <w:rPr>
          <w:bCs/>
          <w:lang w:val="sr-Cyrl-RS"/>
        </w:rPr>
        <w:t xml:space="preserve"> 1.2.1. Маркетинг и унапређење стру</w:t>
      </w:r>
      <w:r>
        <w:rPr>
          <w:bCs/>
          <w:lang w:val="sr-Cyrl-RS"/>
        </w:rPr>
        <w:t xml:space="preserve">чних капацитета пољопривредника, која </w:t>
      </w:r>
      <w:r w:rsidRPr="00243F48">
        <w:rPr>
          <w:bCs/>
          <w:lang w:val="sr-Cyrl-RS"/>
        </w:rPr>
        <w:t>подразумијева обезбјеђење адекватне и континуиране подршке за унапређење стручних и практичних знања пољопривредних произвођача, заштиту, брендирање и маркетинг пољопривредних производа, промоцију пољопривредних производа и др</w:t>
      </w:r>
      <w:r>
        <w:rPr>
          <w:bCs/>
          <w:lang w:val="sr-Cyrl-RS"/>
        </w:rPr>
        <w:t>. Поред горе наведеног Стратегије су усклађене и кроз мјеру</w:t>
      </w:r>
      <w:r w:rsidRPr="00243F48">
        <w:rPr>
          <w:bCs/>
          <w:lang w:val="sr-Cyrl-RS"/>
        </w:rPr>
        <w:t xml:space="preserve"> 1.2.1. Подршка пројектима пољопривредних произвођача обезбијеђена кроз подстицајне активности општине и Владе РС</w:t>
      </w:r>
      <w:r>
        <w:rPr>
          <w:bCs/>
          <w:lang w:val="sr-Cyrl-RS"/>
        </w:rPr>
        <w:t xml:space="preserve">, која </w:t>
      </w:r>
      <w:r w:rsidRPr="00243F48">
        <w:rPr>
          <w:bCs/>
          <w:lang w:val="sr-Cyrl-RS"/>
        </w:rPr>
        <w:t>обухвата креирање подстицајних активности које ће допринијети унапређењу пољопривредне производње, подршка новим инвестиционим пројектима пољопривредних газдинстава.</w:t>
      </w:r>
      <w:r w:rsidR="00C67EE8" w:rsidRPr="00C67EE8">
        <w:t xml:space="preserve"> </w:t>
      </w:r>
      <w:r w:rsidR="00C67EE8">
        <w:rPr>
          <w:lang w:val="sr-Cyrl-RS"/>
        </w:rPr>
        <w:t xml:space="preserve">Тако да су укупно остварена подстицајна средства за пољопривреду у 2024.години </w:t>
      </w:r>
      <w:r w:rsidR="00870CCE">
        <w:rPr>
          <w:lang w:val="sr-Cyrl-RS"/>
        </w:rPr>
        <w:t xml:space="preserve">већа за 86% и </w:t>
      </w:r>
      <w:r w:rsidR="00C67EE8">
        <w:rPr>
          <w:lang w:val="sr-Cyrl-RS"/>
        </w:rPr>
        <w:t xml:space="preserve">износе </w:t>
      </w:r>
      <w:r w:rsidR="00C67EE8" w:rsidRPr="00C67EE8">
        <w:rPr>
          <w:bCs/>
          <w:lang w:val="sr-Cyrl-RS"/>
        </w:rPr>
        <w:t>1.802.061,8KM</w:t>
      </w:r>
      <w:r w:rsidR="00C67EE8">
        <w:rPr>
          <w:bCs/>
          <w:lang w:val="sr-Cyrl-RS"/>
        </w:rPr>
        <w:t xml:space="preserve">, од чега из  </w:t>
      </w:r>
      <w:r w:rsidR="00C67EE8" w:rsidRPr="00C67EE8">
        <w:rPr>
          <w:bCs/>
          <w:lang w:val="sr-Cyrl-RS"/>
        </w:rPr>
        <w:t>Агенција з</w:t>
      </w:r>
      <w:r w:rsidR="00C67EE8">
        <w:rPr>
          <w:bCs/>
          <w:lang w:val="sr-Cyrl-RS"/>
        </w:rPr>
        <w:t xml:space="preserve">а привредни развој 266.182,21КМ и </w:t>
      </w:r>
      <w:r w:rsidR="00C67EE8" w:rsidRPr="00C67EE8">
        <w:rPr>
          <w:bCs/>
          <w:lang w:val="sr-Cyrl-RS"/>
        </w:rPr>
        <w:t>1.535.879,59KM</w:t>
      </w:r>
      <w:r w:rsidR="00C67EE8">
        <w:rPr>
          <w:bCs/>
          <w:lang w:val="sr-Cyrl-RS"/>
        </w:rPr>
        <w:t xml:space="preserve"> из</w:t>
      </w:r>
      <w:r w:rsidR="00870CCE">
        <w:rPr>
          <w:bCs/>
          <w:lang w:val="sr-Cyrl-RS"/>
        </w:rPr>
        <w:t xml:space="preserve"> Министарства пољопривреде</w:t>
      </w:r>
      <w:r w:rsidR="00C67EE8">
        <w:rPr>
          <w:bCs/>
          <w:lang w:val="sr-Cyrl-RS"/>
        </w:rPr>
        <w:t>, шумарства и водопривреде РС.</w:t>
      </w:r>
      <w:r w:rsidR="00870CCE">
        <w:rPr>
          <w:bCs/>
          <w:lang w:val="sr-Cyrl-RS"/>
        </w:rPr>
        <w:t xml:space="preserve"> </w:t>
      </w:r>
      <w:r w:rsidR="007C0A8B">
        <w:rPr>
          <w:bCs/>
          <w:lang w:val="sr-Cyrl-RS"/>
        </w:rPr>
        <w:t xml:space="preserve">У 2024.години на евиденцији је 407 регистрованих газдинстава која су за 30% у однос уна претходни период остварила подстицај у износу </w:t>
      </w:r>
      <w:r w:rsidR="00870CCE">
        <w:rPr>
          <w:bCs/>
          <w:lang w:val="sr-Cyrl-RS"/>
        </w:rPr>
        <w:t xml:space="preserve"> </w:t>
      </w:r>
      <w:r w:rsidR="00870CCE" w:rsidRPr="00870CCE">
        <w:rPr>
          <w:bCs/>
          <w:lang w:val="sr-Cyrl-RS"/>
        </w:rPr>
        <w:t>4.428 КМ</w:t>
      </w:r>
      <w:r w:rsidR="007C0A8B">
        <w:rPr>
          <w:bCs/>
          <w:lang w:val="sr-Cyrl-RS"/>
        </w:rPr>
        <w:t xml:space="preserve"> по газдинству.</w:t>
      </w:r>
    </w:p>
    <w:p w14:paraId="2B7970C0" w14:textId="77777777" w:rsidR="00243F48" w:rsidRPr="00243F48" w:rsidRDefault="00243F48" w:rsidP="00243F48">
      <w:pPr>
        <w:pStyle w:val="ListParagraph"/>
        <w:jc w:val="both"/>
      </w:pPr>
    </w:p>
    <w:p w14:paraId="69DE3BC9" w14:textId="7A77F101" w:rsidR="007D1036" w:rsidRDefault="007C0A8B" w:rsidP="001F1BCE">
      <w:pPr>
        <w:pStyle w:val="ListParagraph"/>
        <w:numPr>
          <w:ilvl w:val="0"/>
          <w:numId w:val="36"/>
        </w:numPr>
        <w:jc w:val="both"/>
        <w:rPr>
          <w:lang w:val="sr-Cyrl-RS"/>
        </w:rPr>
      </w:pPr>
      <w:r w:rsidRPr="006A543F">
        <w:rPr>
          <w:b/>
          <w:bCs/>
        </w:rPr>
        <w:t xml:space="preserve">Стратегија развоја индустрије Републике Српске за период 2021–2027. година </w:t>
      </w:r>
      <w:r w:rsidRPr="006A543F">
        <w:rPr>
          <w:b/>
          <w:bCs/>
          <w:lang w:val="sr-Cyrl-RS"/>
        </w:rPr>
        <w:t>-</w:t>
      </w:r>
      <w:r w:rsidRPr="006A543F">
        <w:rPr>
          <w:bCs/>
          <w:i/>
        </w:rPr>
        <w:t>Стратешки циљ 1. Повећати производњу више фазе прераде, Приоритет 1.2. Развој и дигитализација индустрије</w:t>
      </w:r>
      <w:r w:rsidR="007D1036" w:rsidRPr="006A543F">
        <w:rPr>
          <w:bCs/>
          <w:i/>
          <w:lang w:val="sr-Cyrl-RS"/>
        </w:rPr>
        <w:t xml:space="preserve"> </w:t>
      </w:r>
      <w:r w:rsidR="006A543F">
        <w:rPr>
          <w:bCs/>
          <w:i/>
          <w:lang w:val="sr-Cyrl-RS"/>
        </w:rPr>
        <w:t xml:space="preserve">је усклађен са </w:t>
      </w:r>
      <w:r w:rsidR="007D1036" w:rsidRPr="006A543F">
        <w:rPr>
          <w:rFonts w:eastAsia="Times New Roman"/>
        </w:rPr>
        <w:t>Стратешки</w:t>
      </w:r>
      <w:r w:rsidR="006A543F">
        <w:rPr>
          <w:rFonts w:eastAsia="Times New Roman"/>
          <w:lang w:val="sr-Cyrl-RS"/>
        </w:rPr>
        <w:t>м</w:t>
      </w:r>
      <w:r w:rsidR="007D1036" w:rsidRPr="006A543F">
        <w:rPr>
          <w:rFonts w:eastAsia="Times New Roman"/>
        </w:rPr>
        <w:t xml:space="preserve"> циљ</w:t>
      </w:r>
      <w:r w:rsidR="006A543F">
        <w:rPr>
          <w:rFonts w:eastAsia="Times New Roman"/>
          <w:lang w:val="sr-Cyrl-RS"/>
        </w:rPr>
        <w:t>ем</w:t>
      </w:r>
      <w:r w:rsidR="007D1036" w:rsidRPr="006A543F">
        <w:rPr>
          <w:rFonts w:eastAsia="Times New Roman"/>
        </w:rPr>
        <w:t xml:space="preserve"> 1. </w:t>
      </w:r>
      <w:r w:rsidR="007D1036" w:rsidRPr="006A543F">
        <w:rPr>
          <w:rFonts w:eastAsia="Times New Roman"/>
          <w:lang w:val="sr-Cyrl-RS"/>
        </w:rPr>
        <w:t xml:space="preserve"> </w:t>
      </w:r>
      <w:r w:rsidR="007D1036" w:rsidRPr="006A543F">
        <w:rPr>
          <w:rFonts w:cstheme="minorHAnsi"/>
        </w:rPr>
        <w:t xml:space="preserve">Подстицати привредни развој у правцу креирања  квалитетних  радних мјеста кроз подршку пројектима у туризму, пољопривреди и предузетништву, заснован на одрживом управљању расположивим потенцијалима </w:t>
      </w:r>
      <w:r w:rsidR="006A543F">
        <w:rPr>
          <w:rFonts w:cstheme="minorHAnsi"/>
          <w:lang w:val="sr-Cyrl-RS"/>
        </w:rPr>
        <w:t xml:space="preserve">и </w:t>
      </w:r>
      <w:r w:rsidR="006A543F" w:rsidRPr="006A543F">
        <w:rPr>
          <w:rFonts w:cstheme="minorHAnsi"/>
        </w:rPr>
        <w:t>п</w:t>
      </w:r>
      <w:r w:rsidR="007D1036" w:rsidRPr="006A543F">
        <w:rPr>
          <w:rFonts w:cstheme="minorHAnsi"/>
        </w:rPr>
        <w:t>риоритет</w:t>
      </w:r>
      <w:r w:rsidR="006A543F" w:rsidRPr="006A543F">
        <w:rPr>
          <w:rFonts w:cstheme="minorHAnsi"/>
          <w:lang w:val="sr-Cyrl-RS"/>
        </w:rPr>
        <w:t>ом</w:t>
      </w:r>
      <w:r w:rsidR="007D1036" w:rsidRPr="006A543F">
        <w:rPr>
          <w:rFonts w:cstheme="minorHAnsi"/>
        </w:rPr>
        <w:t xml:space="preserve"> 1.3. </w:t>
      </w:r>
      <w:r w:rsidR="007D1036" w:rsidRPr="006A543F">
        <w:t>Развој предузетништва базиран на одрживим принципима</w:t>
      </w:r>
      <w:r w:rsidR="006A543F">
        <w:rPr>
          <w:lang w:val="sr-Cyrl-RS"/>
        </w:rPr>
        <w:t xml:space="preserve"> кроз мјеру </w:t>
      </w:r>
      <w:r w:rsidR="006A543F" w:rsidRPr="006A543F">
        <w:rPr>
          <w:lang w:val="sr-Cyrl-RS"/>
        </w:rPr>
        <w:t>а 1.3.1. Подршка реализацији пословних идеја предузетника  базираних на знању</w:t>
      </w:r>
      <w:r w:rsidR="006A543F">
        <w:rPr>
          <w:lang w:val="sr-Cyrl-RS"/>
        </w:rPr>
        <w:t xml:space="preserve">, која </w:t>
      </w:r>
      <w:r w:rsidR="006A543F" w:rsidRPr="006A543F">
        <w:rPr>
          <w:lang w:val="sr-Cyrl-RS"/>
        </w:rPr>
        <w:t>подразумијева директну подршку предузетницима у реализацији њихових инвестиционих пројеката, а нарочито оних базираних на знању,  иновацијама и пословној дигитализацији</w:t>
      </w:r>
      <w:r w:rsidR="00101E2F">
        <w:t xml:space="preserve">. </w:t>
      </w:r>
      <w:r w:rsidR="00101E2F">
        <w:rPr>
          <w:lang w:val="sr-Cyrl-RS"/>
        </w:rPr>
        <w:t xml:space="preserve">У 2024.години проз Програме подстицаја </w:t>
      </w:r>
      <w:r w:rsidR="001F1BCE">
        <w:rPr>
          <w:lang w:val="sr-Cyrl-RS"/>
        </w:rPr>
        <w:t>је издвојено  108.024, 9КМ за с</w:t>
      </w:r>
      <w:r w:rsidR="001F1BCE" w:rsidRPr="001F1BCE">
        <w:rPr>
          <w:lang w:val="sr-Cyrl-RS"/>
        </w:rPr>
        <w:t>уфинансирање активности МСП и  предузетника</w:t>
      </w:r>
      <w:r w:rsidR="001F1BCE">
        <w:rPr>
          <w:lang w:val="sr-Cyrl-RS"/>
        </w:rPr>
        <w:t xml:space="preserve">, од чега је са 85.000КМ </w:t>
      </w:r>
      <w:r w:rsidR="00101E2F">
        <w:rPr>
          <w:lang w:val="sr-Cyrl-RS"/>
        </w:rPr>
        <w:t xml:space="preserve">подржано је </w:t>
      </w:r>
      <w:r w:rsidR="00101E2F" w:rsidRPr="00101E2F">
        <w:rPr>
          <w:lang w:val="sr-Cyrl-RS"/>
        </w:rPr>
        <w:t>18</w:t>
      </w:r>
      <w:r w:rsidR="00101E2F">
        <w:rPr>
          <w:lang w:val="sr-Cyrl-RS"/>
        </w:rPr>
        <w:t xml:space="preserve"> </w:t>
      </w:r>
      <w:r w:rsidR="00101E2F" w:rsidRPr="00101E2F">
        <w:rPr>
          <w:lang w:val="sr-Cyrl-RS"/>
        </w:rPr>
        <w:t>„start up“ пројеката</w:t>
      </w:r>
      <w:r w:rsidR="001F1BCE">
        <w:rPr>
          <w:lang w:val="sr-Cyrl-RS"/>
        </w:rPr>
        <w:t xml:space="preserve"> кроз</w:t>
      </w:r>
      <w:r w:rsidR="001F1BCE" w:rsidRPr="001F1BCE">
        <w:t xml:space="preserve"> </w:t>
      </w:r>
      <w:r w:rsidR="001F1BCE" w:rsidRPr="001F1BCE">
        <w:rPr>
          <w:lang w:val="sr-Cyrl-RS"/>
        </w:rPr>
        <w:t>самозапошљавање незапослених лица</w:t>
      </w:r>
      <w:r w:rsidR="001F1BCE">
        <w:rPr>
          <w:lang w:val="sr-Cyrl-RS"/>
        </w:rPr>
        <w:t xml:space="preserve"> и </w:t>
      </w:r>
      <w:r w:rsidR="003B6263">
        <w:rPr>
          <w:lang w:val="sr-Cyrl-RS"/>
        </w:rPr>
        <w:t xml:space="preserve"> </w:t>
      </w:r>
      <w:r w:rsidR="001F1BCE" w:rsidRPr="003B6263">
        <w:rPr>
          <w:lang w:val="sr-Cyrl-RS"/>
        </w:rPr>
        <w:t xml:space="preserve">3 привредна субјекта </w:t>
      </w:r>
      <w:r w:rsidR="003B6263" w:rsidRPr="003B6263">
        <w:rPr>
          <w:lang w:val="sr-Cyrl-RS"/>
        </w:rPr>
        <w:t xml:space="preserve">за директна улагања за </w:t>
      </w:r>
      <w:r w:rsidR="001F1BCE">
        <w:rPr>
          <w:lang w:val="sr-Cyrl-RS"/>
        </w:rPr>
        <w:t xml:space="preserve">у износу 23.024,90КМ </w:t>
      </w:r>
      <w:r w:rsidR="003B6263" w:rsidRPr="003B6263">
        <w:rPr>
          <w:lang w:val="sr-Cyrl-RS"/>
        </w:rPr>
        <w:t xml:space="preserve"> </w:t>
      </w:r>
      <w:r w:rsidR="001F1BCE">
        <w:rPr>
          <w:lang w:val="sr-Cyrl-RS"/>
        </w:rPr>
        <w:t>(</w:t>
      </w:r>
      <w:r w:rsidR="003B6263" w:rsidRPr="003B6263">
        <w:rPr>
          <w:lang w:val="sr-Cyrl-RS"/>
        </w:rPr>
        <w:t xml:space="preserve">25% од укупне вриједности </w:t>
      </w:r>
      <w:r w:rsidR="003B6263">
        <w:rPr>
          <w:lang w:val="sr-Cyrl-RS"/>
        </w:rPr>
        <w:t>пројеката</w:t>
      </w:r>
      <w:r w:rsidR="003B6263" w:rsidRPr="003B6263">
        <w:rPr>
          <w:lang w:val="sr-Cyrl-RS"/>
        </w:rPr>
        <w:t xml:space="preserve"> </w:t>
      </w:r>
      <w:r w:rsidR="003B6263">
        <w:rPr>
          <w:lang w:val="sr-Cyrl-RS"/>
        </w:rPr>
        <w:t xml:space="preserve">за </w:t>
      </w:r>
      <w:r w:rsidR="003B6263" w:rsidRPr="003B6263">
        <w:rPr>
          <w:lang w:val="sr-Cyrl-RS"/>
        </w:rPr>
        <w:t>директна улагања</w:t>
      </w:r>
      <w:r w:rsidR="001F1BCE">
        <w:rPr>
          <w:lang w:val="sr-Cyrl-RS"/>
        </w:rPr>
        <w:t>)</w:t>
      </w:r>
      <w:r w:rsidR="003B6263" w:rsidRPr="003B6263">
        <w:rPr>
          <w:lang w:val="sr-Cyrl-RS"/>
        </w:rPr>
        <w:t>.</w:t>
      </w:r>
    </w:p>
    <w:p w14:paraId="352DF479" w14:textId="77777777" w:rsidR="0080595A" w:rsidRDefault="0080595A" w:rsidP="0080595A">
      <w:pPr>
        <w:pStyle w:val="ListParagraph"/>
        <w:jc w:val="both"/>
        <w:rPr>
          <w:lang w:val="sr-Cyrl-RS"/>
        </w:rPr>
      </w:pPr>
    </w:p>
    <w:p w14:paraId="474CB725" w14:textId="3081A34B" w:rsidR="00112631" w:rsidRPr="00117EB7" w:rsidRDefault="00112631" w:rsidP="00117EB7">
      <w:pPr>
        <w:pStyle w:val="ListParagraph"/>
        <w:numPr>
          <w:ilvl w:val="0"/>
          <w:numId w:val="36"/>
        </w:numPr>
        <w:jc w:val="both"/>
        <w:rPr>
          <w:lang w:val="sr-Cyrl-RS"/>
        </w:rPr>
      </w:pPr>
      <w:r w:rsidRPr="00112631">
        <w:rPr>
          <w:b/>
          <w:lang w:val="sr-Cyrl-RS"/>
        </w:rPr>
        <w:lastRenderedPageBreak/>
        <w:t>Стратегија развоја малих и средњих предузећа Републике Српске за период 2021 – 2027. година</w:t>
      </w:r>
      <w:r>
        <w:rPr>
          <w:b/>
          <w:lang w:val="sr-Cyrl-RS"/>
        </w:rPr>
        <w:t>-</w:t>
      </w:r>
      <w:r w:rsidRPr="00112631">
        <w:t xml:space="preserve"> </w:t>
      </w:r>
      <w:r w:rsidRPr="00112631">
        <w:rPr>
          <w:i/>
          <w:lang w:val="sr-Cyrl-RS"/>
        </w:rPr>
        <w:t>Стратешки циљ 2. Обнављање и јачање конкурентности МСП-а у глобалним ланцима вриједности</w:t>
      </w:r>
      <w:r>
        <w:rPr>
          <w:i/>
          <w:lang w:val="sr-Cyrl-RS"/>
        </w:rPr>
        <w:t xml:space="preserve"> </w:t>
      </w:r>
      <w:r w:rsidRPr="00112631">
        <w:rPr>
          <w:lang w:val="sr-Cyrl-RS"/>
        </w:rPr>
        <w:t>је усклађен са Стратешким циљем 1. Подстицати привредни развој у правцу креирања  квалитетних  радних мјеста кроз подршку пројектима у туризму, пољопривреди и предузетништву, заснован на одрживом управљању расположивим потенцијалима</w:t>
      </w:r>
      <w:r>
        <w:rPr>
          <w:lang w:val="sr-Cyrl-RS"/>
        </w:rPr>
        <w:t xml:space="preserve"> и п</w:t>
      </w:r>
      <w:r w:rsidRPr="00112631">
        <w:rPr>
          <w:lang w:val="sr-Cyrl-RS"/>
        </w:rPr>
        <w:t>риоритет</w:t>
      </w:r>
      <w:r>
        <w:rPr>
          <w:lang w:val="sr-Cyrl-RS"/>
        </w:rPr>
        <w:t>ом</w:t>
      </w:r>
      <w:r w:rsidRPr="00112631">
        <w:rPr>
          <w:lang w:val="sr-Cyrl-RS"/>
        </w:rPr>
        <w:t xml:space="preserve"> 1.3. Развој предузетништва </w:t>
      </w:r>
      <w:r>
        <w:rPr>
          <w:lang w:val="sr-Cyrl-RS"/>
        </w:rPr>
        <w:t xml:space="preserve">базиран на одрживим принципима, кроз </w:t>
      </w:r>
      <w:r w:rsidRPr="00112631">
        <w:rPr>
          <w:lang w:val="sr-Cyrl-RS"/>
        </w:rPr>
        <w:t>мјеру 1.3.2. Логистичка подршка пословној заједници, која подразумијева континуирану едукацију и унапређење стручних компетенција предузетника, стандардизацију пословања, организовану промоцију предузетништва општине Мркоњић Град путем доступних канала комуникације</w:t>
      </w:r>
      <w:r w:rsidR="0080595A">
        <w:rPr>
          <w:lang w:val="sr-Cyrl-RS"/>
        </w:rPr>
        <w:t>.</w:t>
      </w:r>
      <w:r w:rsidR="00117EB7" w:rsidRPr="00117EB7">
        <w:t xml:space="preserve"> </w:t>
      </w:r>
      <w:r w:rsidR="00117EB7">
        <w:rPr>
          <w:lang w:val="sr-Cyrl-RS"/>
        </w:rPr>
        <w:t xml:space="preserve">Стратегије су усклађене и кроз </w:t>
      </w:r>
      <w:r w:rsidR="00117EB7" w:rsidRPr="00117EB7">
        <w:rPr>
          <w:i/>
          <w:lang w:val="sr-Cyrl-RS"/>
        </w:rPr>
        <w:t>Стратешки циљ 3. Раст учешћа производа, услуга и сектора заснованих на знању и иновацијама у структури МСП</w:t>
      </w:r>
      <w:r w:rsidR="00117EB7">
        <w:rPr>
          <w:i/>
          <w:lang w:val="sr-Cyrl-RS"/>
        </w:rPr>
        <w:t xml:space="preserve"> </w:t>
      </w:r>
      <w:r w:rsidR="00117EB7" w:rsidRPr="00117EB7">
        <w:rPr>
          <w:lang w:val="sr-Cyrl-RS"/>
        </w:rPr>
        <w:t>са Стратешким циљем 1. и Приоритетом  1.3. Развој предузетништва базиран на одрживим принципима</w:t>
      </w:r>
      <w:r w:rsidR="00117EB7">
        <w:rPr>
          <w:i/>
          <w:lang w:val="sr-Cyrl-RS"/>
        </w:rPr>
        <w:t xml:space="preserve">, </w:t>
      </w:r>
      <w:r w:rsidR="00117EB7" w:rsidRPr="00117EB7">
        <w:rPr>
          <w:lang w:val="sr-Cyrl-RS"/>
        </w:rPr>
        <w:t>кроз Мјеру 1.3.1. Подршка реализацији пословних идеја предузетника  базираних на знању, која подразумијева директну подршку предузетницима у реализацији њихових инвестиционих пројеката, а нарочито оних базираних на знању,  иновацијама и пословној дигитализацији, што ће утицати на еф</w:t>
      </w:r>
      <w:r w:rsidR="00117EB7">
        <w:rPr>
          <w:lang w:val="sr-Cyrl-RS"/>
        </w:rPr>
        <w:t>ективност и ефикасност пословањ</w:t>
      </w:r>
      <w:r w:rsidR="001E5E37">
        <w:rPr>
          <w:lang w:val="sr-Cyrl-RS"/>
        </w:rPr>
        <w:t>е</w:t>
      </w:r>
      <w:r w:rsidR="00117EB7">
        <w:rPr>
          <w:lang w:val="sr-Cyrl-RS"/>
        </w:rPr>
        <w:t>.</w:t>
      </w:r>
    </w:p>
    <w:p w14:paraId="471F066A" w14:textId="77777777" w:rsidR="007C0A8B" w:rsidRPr="004C3D04" w:rsidRDefault="007C0A8B" w:rsidP="004C3D04">
      <w:pPr>
        <w:rPr>
          <w:b/>
          <w:bCs/>
        </w:rPr>
      </w:pPr>
    </w:p>
    <w:p w14:paraId="6134DF69" w14:textId="6618122C" w:rsidR="008C2B4D" w:rsidRPr="008C2B4D" w:rsidRDefault="001E5E37" w:rsidP="008C2B4D">
      <w:pPr>
        <w:pStyle w:val="ListParagraph"/>
        <w:numPr>
          <w:ilvl w:val="0"/>
          <w:numId w:val="28"/>
        </w:numPr>
        <w:jc w:val="both"/>
        <w:rPr>
          <w:bCs/>
          <w:lang w:val="sr-Cyrl-RS"/>
        </w:rPr>
      </w:pPr>
      <w:r w:rsidRPr="001E5E37">
        <w:rPr>
          <w:b/>
          <w:bCs/>
        </w:rPr>
        <w:t xml:space="preserve">Стратегија запошљавања Републике Српске 2021–2027. година </w:t>
      </w:r>
      <w:r w:rsidR="008C2B4D">
        <w:rPr>
          <w:b/>
          <w:bCs/>
          <w:lang w:val="sr-Cyrl-RS"/>
        </w:rPr>
        <w:t>-</w:t>
      </w:r>
      <w:r w:rsidR="008C2B4D" w:rsidRPr="008C2B4D">
        <w:rPr>
          <w:bCs/>
          <w:i/>
        </w:rPr>
        <w:t>Стратешки циљ 1. Повећање запослености продуктивније радне снаге кроз усклађивање понуде и потражње на тржишту рада, Приоритет 1.1.  Системска подршка стварању веће додане вриједности у привреди, Приоритет 1.2.  Развој инструмената подршке за запошљавање продуктивније радне снаге, Приоритет 1.3.  Јачање запошљивости младих</w:t>
      </w:r>
      <w:r w:rsidR="008C2B4D">
        <w:rPr>
          <w:bCs/>
          <w:i/>
          <w:lang w:val="sr-Cyrl-RS"/>
        </w:rPr>
        <w:t xml:space="preserve"> </w:t>
      </w:r>
      <w:r w:rsidR="008C2B4D" w:rsidRPr="008C2B4D">
        <w:rPr>
          <w:bCs/>
          <w:lang w:val="sr-Cyrl-RS"/>
        </w:rPr>
        <w:t>је усклађен са Стратешки</w:t>
      </w:r>
      <w:r w:rsidR="008C2B4D">
        <w:rPr>
          <w:bCs/>
          <w:lang w:val="sr-Cyrl-RS"/>
        </w:rPr>
        <w:t>м</w:t>
      </w:r>
      <w:r w:rsidR="008C2B4D" w:rsidRPr="008C2B4D">
        <w:rPr>
          <w:bCs/>
          <w:lang w:val="sr-Cyrl-RS"/>
        </w:rPr>
        <w:t xml:space="preserve"> циљ 1. Подстицати привредни развој у правцу креирања  квалитетних  радних мјеста кроз подршку пројектима у туризму, пољопривреди и предузетништву, заснован на одрживом управљању расположивим потенцијалима </w:t>
      </w:r>
      <w:r w:rsidR="008C2B4D">
        <w:rPr>
          <w:bCs/>
          <w:lang w:val="sr-Cyrl-RS"/>
        </w:rPr>
        <w:t>и п</w:t>
      </w:r>
      <w:r w:rsidR="008C2B4D" w:rsidRPr="008C2B4D">
        <w:rPr>
          <w:bCs/>
          <w:lang w:val="sr-Cyrl-RS"/>
        </w:rPr>
        <w:t>риоритет</w:t>
      </w:r>
      <w:r w:rsidR="008C2B4D">
        <w:rPr>
          <w:bCs/>
          <w:lang w:val="sr-Cyrl-RS"/>
        </w:rPr>
        <w:t>ом</w:t>
      </w:r>
      <w:r w:rsidR="008C2B4D" w:rsidRPr="008C2B4D">
        <w:rPr>
          <w:bCs/>
          <w:lang w:val="sr-Cyrl-RS"/>
        </w:rPr>
        <w:t xml:space="preserve"> 1.3. Развој предузетништва </w:t>
      </w:r>
      <w:r w:rsidR="008C2B4D">
        <w:rPr>
          <w:bCs/>
          <w:lang w:val="sr-Cyrl-RS"/>
        </w:rPr>
        <w:t xml:space="preserve">базиран на одрживим принципима, кроз </w:t>
      </w:r>
      <w:r w:rsidR="008C2B4D" w:rsidRPr="008C2B4D">
        <w:rPr>
          <w:bCs/>
          <w:lang w:val="sr-Cyrl-RS"/>
        </w:rPr>
        <w:t>мјеру 1.3.1. Подршка реализацији пословних идеја предузетника  базираних на знању, која  подразумијева директну подршку предузетницима у реализацији њихових инвестиционих пројеката, а нарочито оних базираних на знању,  иновацијама и пословној дигитализацији, што ће утицати на ефективност и ефикасност пословања, а што доприноси остварењу приоритета 1.1. Стратегије запошљавања РС. У 2024.годину на подручју општине Мркоњић Град према евиденцији ПУРС  је било 3727</w:t>
      </w:r>
      <w:r w:rsidR="008C2B4D">
        <w:rPr>
          <w:bCs/>
          <w:lang w:val="sr-Cyrl-RS"/>
        </w:rPr>
        <w:t xml:space="preserve"> запослених</w:t>
      </w:r>
      <w:r w:rsidR="008C2B4D" w:rsidRPr="008C2B4D">
        <w:rPr>
          <w:bCs/>
          <w:lang w:val="sr-Cyrl-RS"/>
        </w:rPr>
        <w:t>, што представља смањење броја запослених за 2% у доносу на 2023.годину.</w:t>
      </w:r>
    </w:p>
    <w:p w14:paraId="2C9998A3" w14:textId="77777777" w:rsidR="008C2B4D" w:rsidRDefault="008C2B4D" w:rsidP="00445152">
      <w:pPr>
        <w:pStyle w:val="ListParagraph"/>
        <w:jc w:val="both"/>
        <w:rPr>
          <w:b/>
          <w:bCs/>
        </w:rPr>
      </w:pPr>
    </w:p>
    <w:p w14:paraId="19A3A316" w14:textId="384F2C47" w:rsidR="00445152" w:rsidRPr="00D6692A" w:rsidRDefault="00445152" w:rsidP="00445152">
      <w:pPr>
        <w:pStyle w:val="ListParagraph"/>
        <w:numPr>
          <w:ilvl w:val="0"/>
          <w:numId w:val="28"/>
        </w:numPr>
        <w:jc w:val="both"/>
      </w:pPr>
      <w:r w:rsidRPr="00445152">
        <w:rPr>
          <w:b/>
          <w:bCs/>
        </w:rPr>
        <w:t>Стратегија развоја предшколског, основног и средњег васпитања и образовања Републике Српске за период 2022–2030. године</w:t>
      </w:r>
      <w:r>
        <w:rPr>
          <w:b/>
          <w:bCs/>
        </w:rPr>
        <w:t>-</w:t>
      </w:r>
      <w:r w:rsidR="002A306C">
        <w:t xml:space="preserve"> </w:t>
      </w:r>
      <w:r w:rsidRPr="00445152">
        <w:rPr>
          <w:i/>
        </w:rPr>
        <w:t>Стратешки циљ 5. Јачање повезаности образовања са тржиштем рада, Приоритет: 5.1. Континуирана сарадња са пословном заједницом, Приоритет: 5.2. Усклађивање наставних програма/модула са потребама тржишта рада, Приоритет: 5.3. Унапређење практичне наставе</w:t>
      </w:r>
      <w:r w:rsidRPr="00445152">
        <w:rPr>
          <w:i/>
          <w:lang w:val="sr-Cyrl-RS"/>
        </w:rPr>
        <w:t xml:space="preserve"> </w:t>
      </w:r>
      <w:r>
        <w:rPr>
          <w:lang w:val="sr-Cyrl-RS"/>
        </w:rPr>
        <w:t xml:space="preserve">је усклађен </w:t>
      </w:r>
      <w:r>
        <w:t>Стратешки циљ 2. Друштвено и институционално уређена  локална заједница која нуди разноликост и разноврсност уз оптимално кориштење постојећих ресурса</w:t>
      </w:r>
      <w:r>
        <w:rPr>
          <w:lang w:val="sr-Cyrl-RS"/>
        </w:rPr>
        <w:t xml:space="preserve"> и п</w:t>
      </w:r>
      <w:r>
        <w:t>риоритет</w:t>
      </w:r>
      <w:r>
        <w:rPr>
          <w:lang w:val="sr-Cyrl-RS"/>
        </w:rPr>
        <w:t>ом</w:t>
      </w:r>
      <w:r>
        <w:t xml:space="preserve"> 2.3. Унапријеђени услови за квалитетан раст, развој и образовање дјеце и одраслих, кроз мјера 2.3.1. Унапређење техничких  и људских капацитета у области  васпитно-образовног рада на подручју општине, која подразумијева континуирано унапређење просторних и техничких капацитета образовних установа, а у складу са присутним трендовима и захтјевима пословне заједнице. Такође, иста подразумијева  перманентно унапређење стручних капацитета ангажованог наставног особља, између осталог и за практичну наставу, што доприноси остварењу приоритета 5.1., 5.2. и 5.3.  из Стратешког циља 5. Стратегије развоја предшколског, основног и средњег васпитања и образовања Републике </w:t>
      </w:r>
      <w:r>
        <w:lastRenderedPageBreak/>
        <w:t>Српске.</w:t>
      </w:r>
      <w:r w:rsidR="003B289C">
        <w:rPr>
          <w:lang w:val="sr-Cyrl-RS"/>
        </w:rPr>
        <w:t xml:space="preserve"> У 2024.години повећан је п</w:t>
      </w:r>
      <w:r w:rsidR="003B289C" w:rsidRPr="003B289C">
        <w:rPr>
          <w:lang w:val="sr-Cyrl-RS"/>
        </w:rPr>
        <w:t>роценат дјеце обухваћених предшколским образовањем</w:t>
      </w:r>
      <w:r w:rsidR="003B289C">
        <w:rPr>
          <w:lang w:val="sr-Cyrl-RS"/>
        </w:rPr>
        <w:t xml:space="preserve"> са </w:t>
      </w:r>
      <w:r w:rsidR="003B289C" w:rsidRPr="003B289C">
        <w:rPr>
          <w:lang w:val="sr-Cyrl-RS"/>
        </w:rPr>
        <w:t>29,80%</w:t>
      </w:r>
      <w:r w:rsidR="003B289C">
        <w:rPr>
          <w:lang w:val="sr-Cyrl-RS"/>
        </w:rPr>
        <w:t xml:space="preserve"> на </w:t>
      </w:r>
      <w:r w:rsidR="003B289C" w:rsidRPr="003B289C">
        <w:rPr>
          <w:lang w:val="sr-Cyrl-RS"/>
        </w:rPr>
        <w:t>31,8%</w:t>
      </w:r>
      <w:r w:rsidR="003B289C" w:rsidRPr="003B289C">
        <w:t xml:space="preserve"> </w:t>
      </w:r>
      <w:r w:rsidR="003B289C">
        <w:rPr>
          <w:lang w:val="sr-Cyrl-RS"/>
        </w:rPr>
        <w:t>и</w:t>
      </w:r>
      <w:r w:rsidR="003B289C" w:rsidRPr="003B289C">
        <w:rPr>
          <w:lang w:val="sr-Cyrl-RS"/>
        </w:rPr>
        <w:t xml:space="preserve"> настављено је улагање у инфраструктурне пројекте образовних установа, тако да  уложено 63.227КМ за пројекте реконструкција фасаде и подова у ОШ „Иван Горан Ковачић“ и  ограде -ОШ „Петар Кочић“</w:t>
      </w:r>
      <w:r w:rsidR="003B289C">
        <w:rPr>
          <w:lang w:val="sr-Cyrl-RS"/>
        </w:rPr>
        <w:t>.</w:t>
      </w:r>
    </w:p>
    <w:p w14:paraId="19D83C35" w14:textId="77777777" w:rsidR="00D6692A" w:rsidRPr="00D6692A" w:rsidRDefault="00D6692A" w:rsidP="00D6692A">
      <w:pPr>
        <w:pStyle w:val="ListParagraph"/>
        <w:jc w:val="both"/>
      </w:pPr>
    </w:p>
    <w:p w14:paraId="6BEBD781" w14:textId="77777777" w:rsidR="00D6692A" w:rsidRPr="00D6692A" w:rsidRDefault="00D6692A" w:rsidP="00D6692A">
      <w:pPr>
        <w:pStyle w:val="ListParagraph"/>
        <w:numPr>
          <w:ilvl w:val="0"/>
          <w:numId w:val="28"/>
        </w:numPr>
        <w:jc w:val="both"/>
        <w:rPr>
          <w:b/>
          <w:bCs/>
          <w:lang w:val="sr-Cyrl-BA"/>
        </w:rPr>
      </w:pPr>
      <w:r w:rsidRPr="00D6692A">
        <w:rPr>
          <w:b/>
          <w:bCs/>
          <w:lang w:val="sr-Cyrl-BA"/>
        </w:rPr>
        <w:t>Стратегијa унапређењa друштвеног положаја лица са инвалидитетом у</w:t>
      </w:r>
    </w:p>
    <w:p w14:paraId="392E2106" w14:textId="2AA7D550" w:rsidR="00D6692A" w:rsidRPr="00D6692A" w:rsidRDefault="00D6692A" w:rsidP="00D6692A">
      <w:pPr>
        <w:pStyle w:val="ListParagraph"/>
        <w:jc w:val="both"/>
        <w:rPr>
          <w:bCs/>
          <w:lang w:val="sr-Cyrl-BA"/>
        </w:rPr>
      </w:pPr>
      <w:r w:rsidRPr="00D6692A">
        <w:rPr>
          <w:b/>
          <w:bCs/>
          <w:lang w:val="sr-Cyrl-BA"/>
        </w:rPr>
        <w:t xml:space="preserve">Републици Српској 2017-2026. године </w:t>
      </w:r>
      <w:r>
        <w:rPr>
          <w:b/>
          <w:bCs/>
          <w:lang w:val="sr-Cyrl-BA"/>
        </w:rPr>
        <w:t>-</w:t>
      </w:r>
      <w:r w:rsidRPr="00D6692A">
        <w:rPr>
          <w:bCs/>
          <w:i/>
          <w:lang w:val="sr-Cyrl-BA"/>
        </w:rPr>
        <w:t>Стратешки циљ: Побољшати услове и квалитет смјештаја лица са инвалидитетом у установама социјалне заштите, Развити различите социјалне услуге које задовољавају потребе лица са инвалидитетом, Промовисати све облике активног учешћа у рехабилитацији и опоравку лица са инвалидитетом</w:t>
      </w:r>
      <w:r>
        <w:rPr>
          <w:bCs/>
          <w:lang w:val="sr-Cyrl-BA"/>
        </w:rPr>
        <w:t xml:space="preserve"> је усклађен са Стратешки циљ 2. </w:t>
      </w:r>
      <w:r w:rsidRPr="00D6692A">
        <w:rPr>
          <w:bCs/>
          <w:lang w:val="sr-Cyrl-BA"/>
        </w:rPr>
        <w:t>Друштвено и институционално уређена   локална заједница која нуди разноликост и разноврсност уз оптимал</w:t>
      </w:r>
      <w:r>
        <w:rPr>
          <w:bCs/>
          <w:lang w:val="sr-Cyrl-BA"/>
        </w:rPr>
        <w:t xml:space="preserve">но кориштење постојећих ресурса, </w:t>
      </w:r>
      <w:r w:rsidRPr="00D6692A">
        <w:rPr>
          <w:bCs/>
          <w:lang w:val="sr-Cyrl-BA"/>
        </w:rPr>
        <w:t>Приоритет</w:t>
      </w:r>
      <w:r>
        <w:rPr>
          <w:bCs/>
          <w:lang w:val="sr-Cyrl-BA"/>
        </w:rPr>
        <w:t>ом</w:t>
      </w:r>
      <w:r w:rsidRPr="00D6692A">
        <w:rPr>
          <w:bCs/>
          <w:lang w:val="sr-Cyrl-BA"/>
        </w:rPr>
        <w:t xml:space="preserve"> 2.2. Доступност  здравствене и социјалне заштите свим становницима општине</w:t>
      </w:r>
      <w:r>
        <w:rPr>
          <w:bCs/>
          <w:lang w:val="sr-Cyrl-BA"/>
        </w:rPr>
        <w:t>, мјером</w:t>
      </w:r>
      <w:r w:rsidRPr="00D6692A">
        <w:rPr>
          <w:bCs/>
          <w:lang w:val="sr-Cyrl-BA"/>
        </w:rPr>
        <w:t xml:space="preserve"> 2.2.2. Побољшање квалитета услуга у области зд</w:t>
      </w:r>
      <w:r>
        <w:rPr>
          <w:bCs/>
          <w:lang w:val="sr-Cyrl-BA"/>
        </w:rPr>
        <w:t xml:space="preserve">равствене и социјалне заштите , која </w:t>
      </w:r>
      <w:r w:rsidRPr="00D6692A">
        <w:rPr>
          <w:bCs/>
          <w:lang w:val="sr-Cyrl-BA"/>
        </w:rPr>
        <w:t>подразумијева адекватну организацију социјалне заштите за сва лица из ризичних група, које укључују и лица са инвалидитетом  (дефинисање приоритетних мјера, идентификација лица из ризичних група, мотивација за укључивање истих у дефинисане активности, стамбено збрињавање ових лица и др.), као и унапређење кадровске структуре, што доприноси остварењу стратешким циљевима Стратегијa унапређењa друштвеног положаја лица са инвалидитетом у РС</w:t>
      </w:r>
      <w:r>
        <w:rPr>
          <w:bCs/>
          <w:lang w:val="sr-Cyrl-BA"/>
        </w:rPr>
        <w:t>.</w:t>
      </w:r>
      <w:r w:rsidR="009D416F" w:rsidRPr="009D416F">
        <w:t xml:space="preserve"> </w:t>
      </w:r>
      <w:r w:rsidR="009D416F" w:rsidRPr="009D416F">
        <w:rPr>
          <w:bCs/>
          <w:lang w:val="sr-Cyrl-BA"/>
        </w:rPr>
        <w:t>У 2024.години ЈЗУ  Дом здравља „Др Јован Рашковић“ је пружио 221.876 здравствених услуга</w:t>
      </w:r>
      <w:r w:rsidR="009D416F">
        <w:rPr>
          <w:bCs/>
          <w:lang w:val="sr-Cyrl-BA"/>
        </w:rPr>
        <w:t xml:space="preserve"> </w:t>
      </w:r>
      <w:r w:rsidR="009D416F" w:rsidRPr="009D416F">
        <w:rPr>
          <w:bCs/>
          <w:lang w:val="sr-Cyrl-BA"/>
        </w:rPr>
        <w:t>(породична медицина, лабараторијска дијагностика, радиологија, ЦМЗ, стоматологија, хигијенско-епидемиолошка заштита, хитна медицинска помоћ и ампулирани лијекови)</w:t>
      </w:r>
      <w:r w:rsidR="009D416F">
        <w:rPr>
          <w:bCs/>
          <w:lang w:val="sr-Cyrl-BA"/>
        </w:rPr>
        <w:t xml:space="preserve">. У 2024.години имамо </w:t>
      </w:r>
      <w:r w:rsidR="009D416F" w:rsidRPr="009D416F">
        <w:rPr>
          <w:bCs/>
          <w:lang w:val="sr-Cyrl-BA"/>
        </w:rPr>
        <w:t xml:space="preserve">обављених кућних посјета  </w:t>
      </w:r>
      <w:r w:rsidR="009D416F">
        <w:rPr>
          <w:bCs/>
          <w:lang w:val="sr-Cyrl-BA"/>
        </w:rPr>
        <w:t xml:space="preserve">за </w:t>
      </w:r>
      <w:r w:rsidR="009D416F" w:rsidRPr="009D416F">
        <w:rPr>
          <w:bCs/>
          <w:lang w:val="sr-Cyrl-BA"/>
        </w:rPr>
        <w:t>544</w:t>
      </w:r>
      <w:r w:rsidR="009D416F">
        <w:rPr>
          <w:bCs/>
          <w:lang w:val="sr-Cyrl-BA"/>
        </w:rPr>
        <w:t xml:space="preserve"> и пораст броја </w:t>
      </w:r>
      <w:r w:rsidR="009D416F" w:rsidRPr="009D416F">
        <w:rPr>
          <w:bCs/>
          <w:lang w:val="sr-Cyrl-BA"/>
        </w:rPr>
        <w:t>корисника услуга кућних посјета</w:t>
      </w:r>
      <w:r w:rsidR="009D416F">
        <w:rPr>
          <w:bCs/>
          <w:lang w:val="sr-Cyrl-BA"/>
        </w:rPr>
        <w:t xml:space="preserve"> за 5% са </w:t>
      </w:r>
      <w:r w:rsidR="009D416F" w:rsidRPr="009D416F">
        <w:rPr>
          <w:bCs/>
          <w:lang w:val="sr-Cyrl-BA"/>
        </w:rPr>
        <w:t>200</w:t>
      </w:r>
      <w:r w:rsidR="009D416F">
        <w:rPr>
          <w:bCs/>
          <w:lang w:val="sr-Cyrl-BA"/>
        </w:rPr>
        <w:t xml:space="preserve"> на </w:t>
      </w:r>
      <w:r w:rsidR="009D416F" w:rsidRPr="009D416F">
        <w:rPr>
          <w:bCs/>
          <w:lang w:val="sr-Cyrl-BA"/>
        </w:rPr>
        <w:t>315</w:t>
      </w:r>
      <w:r w:rsidR="009D416F">
        <w:rPr>
          <w:bCs/>
          <w:lang w:val="sr-Cyrl-BA"/>
        </w:rPr>
        <w:t xml:space="preserve"> корисника.</w:t>
      </w:r>
    </w:p>
    <w:p w14:paraId="1EE84008" w14:textId="77777777" w:rsidR="008C0E5E" w:rsidRPr="00D6692A" w:rsidRDefault="008C0E5E" w:rsidP="008C0E5E">
      <w:pPr>
        <w:pStyle w:val="ListParagraph"/>
        <w:jc w:val="both"/>
      </w:pPr>
    </w:p>
    <w:p w14:paraId="5D82F356" w14:textId="257BAF37" w:rsidR="00361B11" w:rsidRPr="00361B11" w:rsidRDefault="008C0E5E" w:rsidP="00361B11">
      <w:pPr>
        <w:pStyle w:val="ListParagraph"/>
        <w:numPr>
          <w:ilvl w:val="0"/>
          <w:numId w:val="28"/>
        </w:numPr>
        <w:jc w:val="both"/>
        <w:rPr>
          <w:b/>
          <w:bCs/>
          <w:lang w:val="sr-Cyrl-BA"/>
        </w:rPr>
      </w:pPr>
      <w:r w:rsidRPr="008C0E5E">
        <w:rPr>
          <w:b/>
          <w:bCs/>
          <w:lang w:val="sr-Cyrl-BA"/>
        </w:rPr>
        <w:t xml:space="preserve">Стратегија социјалне укључености Републике Српске за период 2021-2027. година </w:t>
      </w:r>
      <w:r w:rsidRPr="008C0E5E">
        <w:rPr>
          <w:bCs/>
          <w:i/>
          <w:lang w:val="sr-Cyrl-BA"/>
        </w:rPr>
        <w:t>Стратешки циљ 1. -Унапређење социјалног положаја дјеце,  младих и породица са дјецом, Стратешки циљ 2.-Борба против сиромаштва, Стратешки циљ 3.-Изједначавање могућности и укидање дискриминације лица са инвалидитетом</w:t>
      </w:r>
      <w:r>
        <w:rPr>
          <w:bCs/>
          <w:i/>
          <w:lang w:val="sr-Cyrl-BA"/>
        </w:rPr>
        <w:t xml:space="preserve"> </w:t>
      </w:r>
      <w:r>
        <w:rPr>
          <w:bCs/>
          <w:lang w:val="sr-Cyrl-BA"/>
        </w:rPr>
        <w:t xml:space="preserve">су усклађени са </w:t>
      </w:r>
      <w:r w:rsidRPr="008C0E5E">
        <w:rPr>
          <w:bCs/>
          <w:lang w:val="sr-Cyrl-BA"/>
        </w:rPr>
        <w:t>Стратешки циљ 2.</w:t>
      </w:r>
      <w:r w:rsidRPr="008C0E5E">
        <w:t xml:space="preserve"> </w:t>
      </w:r>
      <w:r w:rsidRPr="008C0E5E">
        <w:rPr>
          <w:bCs/>
          <w:lang w:val="sr-Cyrl-BA"/>
        </w:rPr>
        <w:t>Приоритет 2.2</w:t>
      </w:r>
      <w:r>
        <w:rPr>
          <w:bCs/>
          <w:lang w:val="sr-Cyrl-BA"/>
        </w:rPr>
        <w:t xml:space="preserve">, кроз мјеру </w:t>
      </w:r>
      <w:r w:rsidRPr="008C0E5E">
        <w:rPr>
          <w:bCs/>
          <w:lang w:val="sr-Cyrl-BA"/>
        </w:rPr>
        <w:t>2.2.1. Унапређење техничких и људских капацитета у области здравствено-социјалне  заштите</w:t>
      </w:r>
      <w:r>
        <w:rPr>
          <w:bCs/>
          <w:lang w:val="sr-Cyrl-BA"/>
        </w:rPr>
        <w:t xml:space="preserve">, која </w:t>
      </w:r>
      <w:r w:rsidRPr="008C0E5E">
        <w:rPr>
          <w:bCs/>
          <w:lang w:val="sr-Cyrl-BA"/>
        </w:rPr>
        <w:t xml:space="preserve"> подразумијева програмско-пројектне активности које ће допринијети унапређењу техничких капацитета у области здравствено-социјалне заштите, како у погледу унапређења квалитета постојећих услуга, тако и у погледу стицања услова за увођење нових  мјера социјалне заштите лица из ризичних група.</w:t>
      </w:r>
      <w:r w:rsidR="00361B11" w:rsidRPr="00361B11">
        <w:t xml:space="preserve"> </w:t>
      </w:r>
      <w:r w:rsidR="00361B11">
        <w:rPr>
          <w:lang w:val="sr-Cyrl-RS"/>
        </w:rPr>
        <w:t xml:space="preserve">Као и кроз </w:t>
      </w:r>
      <w:r w:rsidR="00361B11">
        <w:rPr>
          <w:bCs/>
          <w:lang w:val="sr-Cyrl-BA"/>
        </w:rPr>
        <w:t>м</w:t>
      </w:r>
      <w:r w:rsidR="00361B11" w:rsidRPr="00361B11">
        <w:rPr>
          <w:bCs/>
          <w:lang w:val="sr-Cyrl-BA"/>
        </w:rPr>
        <w:t>јер</w:t>
      </w:r>
      <w:r w:rsidR="00361B11">
        <w:rPr>
          <w:bCs/>
          <w:lang w:val="sr-Cyrl-BA"/>
        </w:rPr>
        <w:t>у</w:t>
      </w:r>
      <w:r w:rsidR="00361B11" w:rsidRPr="00361B11">
        <w:rPr>
          <w:bCs/>
          <w:lang w:val="sr-Cyrl-BA"/>
        </w:rPr>
        <w:t xml:space="preserve"> 2.2.2. Побољшање квалитета услуга у области здравствене и социјалне заштите подразумијева адекватну организацију социјалне заштите за сва лица из ризичних група, које укључују и лица са инвалидитетом  (дефинисање приоритетних мјера, идентификација лица из ризичних група, мотивација за укључивање истих у дефинисане активности, стамбено збрињавање ових лица и др.)</w:t>
      </w:r>
    </w:p>
    <w:p w14:paraId="7754D826" w14:textId="77777777" w:rsidR="00B1074A" w:rsidRDefault="008C0E5E" w:rsidP="00B1074A">
      <w:pPr>
        <w:pStyle w:val="ListParagraph"/>
        <w:jc w:val="both"/>
        <w:rPr>
          <w:bCs/>
          <w:lang w:val="sr-Cyrl-BA"/>
        </w:rPr>
      </w:pPr>
      <w:r w:rsidRPr="008C0E5E">
        <w:rPr>
          <w:bCs/>
          <w:lang w:val="sr-Cyrl-BA"/>
        </w:rPr>
        <w:t xml:space="preserve">У 2024.години </w:t>
      </w:r>
      <w:r>
        <w:rPr>
          <w:bCs/>
          <w:lang w:val="sr-Cyrl-BA"/>
        </w:rPr>
        <w:t xml:space="preserve">се биљежи пораст броја </w:t>
      </w:r>
      <w:r w:rsidRPr="008C0E5E">
        <w:rPr>
          <w:bCs/>
          <w:lang w:val="sr-Cyrl-BA"/>
        </w:rPr>
        <w:t xml:space="preserve">дјеце обухваћених логопедско -дефектолошком терапијом је </w:t>
      </w:r>
      <w:r>
        <w:rPr>
          <w:bCs/>
          <w:lang w:val="sr-Cyrl-BA"/>
        </w:rPr>
        <w:t xml:space="preserve">са 36 на </w:t>
      </w:r>
      <w:r w:rsidRPr="008C0E5E">
        <w:rPr>
          <w:bCs/>
          <w:lang w:val="sr-Cyrl-BA"/>
        </w:rPr>
        <w:t>65 дјеце</w:t>
      </w:r>
      <w:r w:rsidR="00EF5E53">
        <w:rPr>
          <w:bCs/>
          <w:lang w:val="sr-Cyrl-BA"/>
        </w:rPr>
        <w:t xml:space="preserve">. У 2024.години је урађено  </w:t>
      </w:r>
      <w:r w:rsidR="00EF5E53" w:rsidRPr="00EF5E53">
        <w:rPr>
          <w:bCs/>
          <w:lang w:val="sr-Cyrl-BA"/>
        </w:rPr>
        <w:t>525 третман</w:t>
      </w:r>
      <w:r w:rsidR="00EF5E53">
        <w:rPr>
          <w:bCs/>
          <w:lang w:val="sr-Cyrl-BA"/>
        </w:rPr>
        <w:t>а</w:t>
      </w:r>
      <w:r w:rsidR="00EF5E53" w:rsidRPr="00EF5E53">
        <w:rPr>
          <w:bCs/>
          <w:lang w:val="sr-Cyrl-BA"/>
        </w:rPr>
        <w:t xml:space="preserve"> </w:t>
      </w:r>
      <w:r w:rsidR="00EF5E53">
        <w:rPr>
          <w:bCs/>
          <w:lang w:val="sr-Cyrl-BA"/>
        </w:rPr>
        <w:t>за</w:t>
      </w:r>
      <w:r w:rsidR="00EF5E53" w:rsidRPr="00EF5E53">
        <w:rPr>
          <w:bCs/>
          <w:lang w:val="sr-Cyrl-BA"/>
        </w:rPr>
        <w:t xml:space="preserve"> младих до 30 година старости укључених у радно окупационе терапије</w:t>
      </w:r>
      <w:r w:rsidR="00EF5E53">
        <w:rPr>
          <w:bCs/>
          <w:lang w:val="sr-Cyrl-BA"/>
        </w:rPr>
        <w:t>.</w:t>
      </w:r>
    </w:p>
    <w:p w14:paraId="3079B88E" w14:textId="77777777" w:rsidR="00B1074A" w:rsidRDefault="00B1074A" w:rsidP="00B1074A">
      <w:pPr>
        <w:pStyle w:val="ListParagraph"/>
        <w:jc w:val="both"/>
        <w:rPr>
          <w:bCs/>
          <w:lang w:val="sr-Cyrl-BA"/>
        </w:rPr>
      </w:pPr>
    </w:p>
    <w:p w14:paraId="1F4452E5" w14:textId="77777777" w:rsidR="00A95EC7" w:rsidRDefault="00BA2630" w:rsidP="00A95EC7">
      <w:pPr>
        <w:pStyle w:val="ListParagraph"/>
        <w:numPr>
          <w:ilvl w:val="0"/>
          <w:numId w:val="41"/>
        </w:numPr>
        <w:ind w:left="567" w:hanging="76"/>
        <w:jc w:val="both"/>
        <w:rPr>
          <w:bCs/>
          <w:lang w:val="sr-Cyrl-BA"/>
        </w:rPr>
      </w:pPr>
      <w:r w:rsidRPr="00B1074A">
        <w:rPr>
          <w:b/>
          <w:bCs/>
          <w:lang w:val="sr-Cyrl-BA"/>
        </w:rPr>
        <w:t>Стратегија развоја локалне самоуправе у Републици Српској за период 2023-2029. година</w:t>
      </w:r>
      <w:r w:rsidR="00B1074A" w:rsidRPr="00B1074A">
        <w:t xml:space="preserve"> </w:t>
      </w:r>
      <w:r w:rsidR="00B1074A" w:rsidRPr="00B1074A">
        <w:rPr>
          <w:lang w:val="sr-Cyrl-RS"/>
        </w:rPr>
        <w:t>-</w:t>
      </w:r>
      <w:r w:rsidR="00B1074A" w:rsidRPr="00B1074A">
        <w:rPr>
          <w:bCs/>
          <w:i/>
          <w:lang w:val="sr-Cyrl-BA"/>
        </w:rPr>
        <w:t>Стратешки циљ 2. Унапријеђен систем финансирања локалне самоуправе, Приоритет 2.1. Системско повећање прихода локалне самоуправе, Приоритет 2.2. Ефикасније и транспарентније управљање буџетским средствима у ЈЛС, Приоритет  2.3. Ефикасније управљање имовином ЈЛС и одрживо управљање локалним ресурсима</w:t>
      </w:r>
      <w:r w:rsidR="00B1074A">
        <w:rPr>
          <w:bCs/>
          <w:i/>
          <w:lang w:val="sr-Cyrl-BA"/>
        </w:rPr>
        <w:t xml:space="preserve">, </w:t>
      </w:r>
      <w:r w:rsidR="00B1074A" w:rsidRPr="00B1074A">
        <w:t xml:space="preserve"> </w:t>
      </w:r>
      <w:r w:rsidR="00B1074A" w:rsidRPr="00B1074A">
        <w:rPr>
          <w:bCs/>
          <w:i/>
          <w:lang w:val="sr-Cyrl-BA"/>
        </w:rPr>
        <w:t>Стратешки циљ 3. Унапријеђени управљање, организација и капацитети локалних управа, јавних предузећа и установа у надлежности локалне самоуправе</w:t>
      </w:r>
      <w:r w:rsidR="00B1074A">
        <w:rPr>
          <w:bCs/>
          <w:i/>
          <w:lang w:val="sr-Cyrl-BA"/>
        </w:rPr>
        <w:t xml:space="preserve"> и </w:t>
      </w:r>
      <w:r w:rsidR="00B1074A" w:rsidRPr="00B1074A">
        <w:rPr>
          <w:bCs/>
          <w:i/>
          <w:lang w:val="sr-Cyrl-BA"/>
        </w:rPr>
        <w:t xml:space="preserve">Стратешки </w:t>
      </w:r>
      <w:r w:rsidR="00B1074A" w:rsidRPr="00B1074A">
        <w:rPr>
          <w:bCs/>
          <w:i/>
          <w:lang w:val="sr-Cyrl-BA"/>
        </w:rPr>
        <w:lastRenderedPageBreak/>
        <w:t>циљ 4. Унапријеђен квалитет и доступност услуга у надлежности јединица локалне самоуправе</w:t>
      </w:r>
      <w:r w:rsidR="00B1074A">
        <w:rPr>
          <w:bCs/>
          <w:i/>
          <w:lang w:val="sr-Cyrl-BA"/>
        </w:rPr>
        <w:t xml:space="preserve"> </w:t>
      </w:r>
      <w:r w:rsidR="00B1074A" w:rsidRPr="00B1074A">
        <w:rPr>
          <w:bCs/>
          <w:lang w:val="sr-Cyrl-BA"/>
        </w:rPr>
        <w:t>су усклађени са</w:t>
      </w:r>
      <w:r w:rsidR="00B1074A">
        <w:rPr>
          <w:bCs/>
          <w:i/>
          <w:lang w:val="sr-Cyrl-BA"/>
        </w:rPr>
        <w:t xml:space="preserve"> </w:t>
      </w:r>
      <w:r w:rsidR="00B1074A" w:rsidRPr="00B1074A">
        <w:rPr>
          <w:bCs/>
          <w:lang w:val="sr-Cyrl-BA"/>
        </w:rPr>
        <w:t>Стратешким циљем 2. Друштвено и институционално уређена   локална заједница која нуди разноликост и разноврсност уз оптимално кориштење постојећих ресурса,</w:t>
      </w:r>
      <w:r w:rsidR="00B1074A">
        <w:rPr>
          <w:bCs/>
          <w:lang w:val="sr-Cyrl-BA"/>
        </w:rPr>
        <w:t xml:space="preserve"> п</w:t>
      </w:r>
      <w:r w:rsidR="00B1074A" w:rsidRPr="00B1074A">
        <w:rPr>
          <w:bCs/>
          <w:lang w:val="sr-Cyrl-BA"/>
        </w:rPr>
        <w:t>риоритет</w:t>
      </w:r>
      <w:r w:rsidR="00B1074A">
        <w:rPr>
          <w:bCs/>
          <w:lang w:val="sr-Cyrl-BA"/>
        </w:rPr>
        <w:t>ом</w:t>
      </w:r>
      <w:r w:rsidR="00B1074A" w:rsidRPr="00B1074A">
        <w:rPr>
          <w:bCs/>
          <w:lang w:val="sr-Cyrl-BA"/>
        </w:rPr>
        <w:t xml:space="preserve"> 2.4. Ефикасна јавна управа и грађанске иницијативе укључујући и дијаспору</w:t>
      </w:r>
      <w:r w:rsidR="00A95EC7">
        <w:rPr>
          <w:bCs/>
          <w:lang w:val="sr-Cyrl-BA"/>
        </w:rPr>
        <w:t xml:space="preserve"> и </w:t>
      </w:r>
      <w:r w:rsidR="00B1074A">
        <w:rPr>
          <w:bCs/>
          <w:lang w:val="sr-Cyrl-BA"/>
        </w:rPr>
        <w:t>мјером</w:t>
      </w:r>
      <w:r w:rsidR="00B1074A" w:rsidRPr="00B1074A">
        <w:rPr>
          <w:bCs/>
          <w:lang w:val="sr-Cyrl-BA"/>
        </w:rPr>
        <w:t xml:space="preserve"> 2.4.1. Унапређење људских и техничких капацитета јавне управе подразумијева интервенције које имају за циљ унапређење техничких и људских капацитета лица која у оквиру законских прописа, у име институција локалне самоуправе пружају услуге грађанима и инвеститорима (техничко унапређење у складу са актуелним потребама и трендовима, унапређење знања запослених који се баве пословима општинске управе и њених институција и др.).</w:t>
      </w:r>
      <w:r w:rsidR="00B1074A">
        <w:rPr>
          <w:bCs/>
          <w:lang w:val="sr-Cyrl-BA"/>
        </w:rPr>
        <w:t xml:space="preserve"> Затим </w:t>
      </w:r>
      <w:r w:rsidR="00B1074A" w:rsidRPr="00B1074A">
        <w:rPr>
          <w:bCs/>
          <w:lang w:val="sr-Cyrl-BA"/>
        </w:rPr>
        <w:t>мјером 2.4.2. Оснаживање цивилног сектора  и потенцијала дијаспоре подразумијева подршку успостављању нових и унапређењу капацитета и активности постојећих невладиних организација и охрабривању грађанских иницијатива, мјером</w:t>
      </w:r>
      <w:r w:rsidR="00B1074A">
        <w:rPr>
          <w:bCs/>
          <w:lang w:val="sr-Cyrl-BA"/>
        </w:rPr>
        <w:t xml:space="preserve"> </w:t>
      </w:r>
      <w:r w:rsidR="00B1074A" w:rsidRPr="00B1074A">
        <w:rPr>
          <w:bCs/>
          <w:lang w:val="sr-Cyrl-BA"/>
        </w:rPr>
        <w:t>2.4.3. Унапријеђење безбједности грађана доприноси унапређењу услова за организацију заштите становништва од свих потенцијалних облика њихове угрожености, односно повећању нивоа безбједности грађана у свим ризичним подручјима (природне катастрофе, друш</w:t>
      </w:r>
      <w:r w:rsidR="00B1074A">
        <w:rPr>
          <w:bCs/>
          <w:lang w:val="sr-Cyrl-BA"/>
        </w:rPr>
        <w:t xml:space="preserve">твено негативне појаве и друго) и </w:t>
      </w:r>
      <w:r w:rsidR="00B1074A" w:rsidRPr="00B1074A">
        <w:rPr>
          <w:bCs/>
          <w:lang w:val="sr-Cyrl-BA"/>
        </w:rPr>
        <w:t>са Стратешким циљем 3. Инфраструктурно уређене све урбане цјелине, као и центри руралних подручја општине, кроз приоритете 3.1. Уређено  урбано подручје општине и 3.2. Изграђена недостајућа и квалитетно одржавана постојећа инфраструктура у руралним подручјима такође доприноси остварењу зацртаних циљева Стратегије развоја локалне самоуправе.</w:t>
      </w:r>
    </w:p>
    <w:p w14:paraId="23264F18" w14:textId="77777777" w:rsidR="00A95EC7" w:rsidRDefault="00A95EC7" w:rsidP="00A95EC7">
      <w:pPr>
        <w:pStyle w:val="ListParagraph"/>
        <w:ind w:left="567"/>
        <w:jc w:val="both"/>
        <w:rPr>
          <w:bCs/>
          <w:lang w:val="sr-Cyrl-BA"/>
        </w:rPr>
      </w:pPr>
    </w:p>
    <w:p w14:paraId="5530E15D" w14:textId="3DCA3372" w:rsidR="000E6F45" w:rsidRPr="000E6F45" w:rsidRDefault="00A95EC7" w:rsidP="000E6F45">
      <w:pPr>
        <w:pStyle w:val="ListParagraph"/>
        <w:numPr>
          <w:ilvl w:val="0"/>
          <w:numId w:val="41"/>
        </w:numPr>
        <w:jc w:val="both"/>
        <w:rPr>
          <w:bCs/>
          <w:lang w:val="sr-Cyrl-BA"/>
        </w:rPr>
      </w:pPr>
      <w:r w:rsidRPr="00A95EC7">
        <w:rPr>
          <w:b/>
          <w:bCs/>
          <w:lang w:val="sr-Cyrl-BA"/>
        </w:rPr>
        <w:t>Стратегијa интегралног управљања водама Републике Српске 2015–2024</w:t>
      </w:r>
      <w:r w:rsidR="000E6F45">
        <w:rPr>
          <w:b/>
          <w:bCs/>
          <w:lang w:val="sr-Cyrl-BA"/>
        </w:rPr>
        <w:t>.године-</w:t>
      </w:r>
      <w:r w:rsidR="000E6F45" w:rsidRPr="000E6F45">
        <w:rPr>
          <w:bCs/>
          <w:i/>
          <w:lang w:val="sr-Cyrl-BA"/>
        </w:rPr>
        <w:t>Циљеви:</w:t>
      </w:r>
      <w:r w:rsidR="000E6F45" w:rsidRPr="000E6F45">
        <w:t xml:space="preserve"> </w:t>
      </w:r>
      <w:r w:rsidR="000E6F45" w:rsidRPr="000E6F45">
        <w:rPr>
          <w:bCs/>
          <w:i/>
          <w:lang w:val="sr-Cyrl-BA"/>
        </w:rPr>
        <w:t>Уређење и рационално коришћење водних ресурса Републике Српске, Заштита вода у оквиру интегралне заштите и унапређења животне средине</w:t>
      </w:r>
      <w:r w:rsidR="000E6F45" w:rsidRPr="000E6F45">
        <w:t xml:space="preserve"> </w:t>
      </w:r>
      <w:r w:rsidR="000E6F45">
        <w:rPr>
          <w:lang w:val="sr-Cyrl-RS"/>
        </w:rPr>
        <w:t xml:space="preserve">су усклађени </w:t>
      </w:r>
      <w:r w:rsidR="000E6F45" w:rsidRPr="000E6F45">
        <w:rPr>
          <w:lang w:val="sr-Cyrl-RS"/>
        </w:rPr>
        <w:t xml:space="preserve">са </w:t>
      </w:r>
      <w:r w:rsidR="000E6F45" w:rsidRPr="000E6F45">
        <w:rPr>
          <w:bCs/>
          <w:lang w:val="sr-Cyrl-BA"/>
        </w:rPr>
        <w:t xml:space="preserve">Стратешки циљ 3. </w:t>
      </w:r>
    </w:p>
    <w:p w14:paraId="336FA8D3" w14:textId="44DD1D86" w:rsidR="000E6F45" w:rsidRDefault="000E6F45" w:rsidP="000E6F45">
      <w:pPr>
        <w:pStyle w:val="ListParagraph"/>
        <w:ind w:left="360"/>
        <w:jc w:val="both"/>
        <w:rPr>
          <w:bCs/>
          <w:lang w:val="sr-Cyrl-BA"/>
        </w:rPr>
      </w:pPr>
      <w:r w:rsidRPr="000E6F45">
        <w:rPr>
          <w:bCs/>
          <w:lang w:val="sr-Cyrl-BA"/>
        </w:rPr>
        <w:t>Инфраструктурно уређене све урбане цјелине, као и центри руралних подручја општине, Приоритет 3.1.  Уређено  урбано подручје општине, Мјера 3.1.2.  Уређење водотока у градском подручју, која подразумијева регулацију и уређење водотока на подручју општине, а са циљем заштите од поплава и деградација земљишта, као и постизања естетско-визуелних ефеката уређених цјелина. Приоритет 3.3.  Сигурност  у обезбјеђењу свих јавних комуналних услуга, Мјера 3.3.2.  Изградња и реконструкција водоводно-канализационе мреже на подручју општине, која подразумијева унапређење и развој система водоснабдијевања становника општине Мркоњић Град, заштиту изворишта питке воде, као и адекватан третман отпадних вода прије њиховог пуштања у системе природних водотока.Стратешки циљ 4. Одрживо управљање простором и животном средином, Приоритет 4.1.  Одрживо управљање животном средином, Мјера 4.1.2.  Заштита животне средине и унапређење енергетске ефикасности на подручју општине, која подразумијева допринос  очувању и унапређењу стања животне средине, праћење основних параметара животне средине и реаговање у случају њене угрожености, а између осталих и припрему потребне инвестиционе и  пројектно-техничке документације за систем пречистача отпадних вода. Све наведено има директно упориште у општим циљевима Стратегијa интегралног управљања водама Републике Српске.</w:t>
      </w:r>
    </w:p>
    <w:p w14:paraId="690A9533" w14:textId="77777777" w:rsidR="003F0267" w:rsidRPr="000E6F45" w:rsidRDefault="003F0267" w:rsidP="000E6F45">
      <w:pPr>
        <w:pStyle w:val="ListParagraph"/>
        <w:ind w:left="360"/>
        <w:jc w:val="both"/>
        <w:rPr>
          <w:bCs/>
          <w:lang w:val="sr-Cyrl-BA"/>
        </w:rPr>
      </w:pPr>
    </w:p>
    <w:p w14:paraId="5CEAA447" w14:textId="0BFFFA95" w:rsidR="00382ECC" w:rsidRPr="00382ECC" w:rsidRDefault="00382ECC" w:rsidP="00382ECC">
      <w:pPr>
        <w:pStyle w:val="ListParagraph"/>
        <w:numPr>
          <w:ilvl w:val="0"/>
          <w:numId w:val="41"/>
        </w:numPr>
        <w:jc w:val="both"/>
        <w:rPr>
          <w:bCs/>
          <w:lang w:val="sr-Cyrl-BA"/>
        </w:rPr>
      </w:pPr>
      <w:r w:rsidRPr="00382ECC">
        <w:rPr>
          <w:b/>
          <w:bCs/>
          <w:lang w:val="sr-Cyrl-BA"/>
        </w:rPr>
        <w:t>Стратегијa развоја јавних путева у Републици Српској за период 2016-2025.</w:t>
      </w:r>
      <w:r w:rsidRPr="00382ECC">
        <w:rPr>
          <w:b/>
        </w:rPr>
        <w:t xml:space="preserve">године- </w:t>
      </w:r>
      <w:r w:rsidRPr="00382ECC">
        <w:rPr>
          <w:bCs/>
          <w:i/>
          <w:lang w:val="sr-Cyrl-BA"/>
        </w:rPr>
        <w:t>Општи Ефикасно управљање путном мрежом, које је усклађено према реалним потребама, са стручним и технички опремљеним кадром, те развој путне мреже у Републици Српској до 2025</w:t>
      </w:r>
      <w:r>
        <w:rPr>
          <w:bCs/>
          <w:i/>
          <w:lang w:val="sr-Cyrl-BA"/>
        </w:rPr>
        <w:t xml:space="preserve">.године је усклађена са </w:t>
      </w:r>
      <w:r w:rsidRPr="00382ECC">
        <w:rPr>
          <w:bCs/>
          <w:lang w:val="sr-Cyrl-BA"/>
        </w:rPr>
        <w:t>Стратешким циљ 3. Инфраструктурно уређене све урбане цјелине, као и ц</w:t>
      </w:r>
      <w:r>
        <w:rPr>
          <w:bCs/>
          <w:lang w:val="sr-Cyrl-BA"/>
        </w:rPr>
        <w:t>ентри руралних подручја општине</w:t>
      </w:r>
      <w:r w:rsidRPr="00382ECC">
        <w:rPr>
          <w:bCs/>
          <w:lang w:val="sr-Cyrl-BA"/>
        </w:rPr>
        <w:t>, Приоритет 3.1.  Уређено  урбано подручје општине, Мјера 3.1.1.  Изградња и реконструкција градских улица и тргова, која подразумијева реализацију приоритетних пројеката који се односе на изградњу и реконструкцију градских улица и тргова, а према унапријед дефинисаним приоритетима</w:t>
      </w:r>
      <w:r>
        <w:rPr>
          <w:bCs/>
          <w:lang w:val="sr-Cyrl-BA"/>
        </w:rPr>
        <w:t xml:space="preserve">, </w:t>
      </w:r>
      <w:r w:rsidRPr="00382ECC">
        <w:rPr>
          <w:bCs/>
          <w:lang w:val="sr-Cyrl-BA"/>
        </w:rPr>
        <w:t>Приоритет 3.2.  Изграђена недостајућа и квалитетно одржавана постојећа инфраструктура у руралним подручјима</w:t>
      </w:r>
    </w:p>
    <w:p w14:paraId="5E82FBA5" w14:textId="4C29BCD7" w:rsidR="00382ECC" w:rsidRDefault="00382ECC" w:rsidP="00382ECC">
      <w:pPr>
        <w:pStyle w:val="ListParagraph"/>
        <w:ind w:left="360"/>
        <w:jc w:val="both"/>
        <w:rPr>
          <w:bCs/>
          <w:lang w:val="sr-Cyrl-BA"/>
        </w:rPr>
      </w:pPr>
      <w:r w:rsidRPr="00382ECC">
        <w:rPr>
          <w:bCs/>
          <w:lang w:val="sr-Cyrl-BA"/>
        </w:rPr>
        <w:lastRenderedPageBreak/>
        <w:t>Мјера 3.2.1.  Изградња и реконструкција локалних путева, која подразумијева реализацију пројеката који се односе на изградњу и реконструкцију путне инфраструктуре у сеоским подручјима, а према унапријед дефинисаним приоритетима, односно Програму капиталних инвестиција. Наведени стратешки циљ, приоритети и мјере доприносе остварењу општег циља Стратегији развоја јавних путева у Републици Српској.</w:t>
      </w:r>
    </w:p>
    <w:p w14:paraId="623999DC" w14:textId="77777777" w:rsidR="003F0267" w:rsidRPr="00382ECC" w:rsidRDefault="003F0267" w:rsidP="00382ECC">
      <w:pPr>
        <w:pStyle w:val="ListParagraph"/>
        <w:ind w:left="360"/>
        <w:jc w:val="both"/>
        <w:rPr>
          <w:bCs/>
          <w:lang w:val="sr-Cyrl-BA"/>
        </w:rPr>
      </w:pPr>
    </w:p>
    <w:p w14:paraId="7CC6714E" w14:textId="1EEB8AA2" w:rsidR="00EA2B6E" w:rsidRPr="00EA2B6E" w:rsidRDefault="00382ECC" w:rsidP="00EA2B6E">
      <w:pPr>
        <w:pStyle w:val="ListParagraph"/>
        <w:numPr>
          <w:ilvl w:val="0"/>
          <w:numId w:val="41"/>
        </w:numPr>
        <w:jc w:val="both"/>
        <w:rPr>
          <w:bCs/>
          <w:i/>
          <w:lang w:val="sr-Cyrl-BA"/>
        </w:rPr>
      </w:pPr>
      <w:r w:rsidRPr="00382ECC">
        <w:rPr>
          <w:b/>
          <w:bCs/>
          <w:lang w:val="sr-Cyrl-BA"/>
        </w:rPr>
        <w:t>Стратегија развоја енергетике Републике Српске до 2035. године</w:t>
      </w:r>
      <w:r w:rsidR="00EA2B6E">
        <w:rPr>
          <w:b/>
          <w:bCs/>
          <w:lang w:val="sr-Cyrl-BA"/>
        </w:rPr>
        <w:t>-</w:t>
      </w:r>
      <w:r w:rsidR="00EA2B6E" w:rsidRPr="00EA2B6E">
        <w:rPr>
          <w:bCs/>
          <w:i/>
          <w:lang w:val="sr-Cyrl-BA"/>
        </w:rPr>
        <w:t xml:space="preserve">Приоритети/фокуси: </w:t>
      </w:r>
    </w:p>
    <w:p w14:paraId="43E763C6" w14:textId="3ECA4057" w:rsidR="00EA2B6E" w:rsidRDefault="00EA2B6E" w:rsidP="00EA2B6E">
      <w:pPr>
        <w:pStyle w:val="ListParagraph"/>
        <w:ind w:left="360"/>
        <w:jc w:val="both"/>
        <w:rPr>
          <w:bCs/>
          <w:lang w:val="sr-Cyrl-BA"/>
        </w:rPr>
      </w:pPr>
      <w:r w:rsidRPr="00EA2B6E">
        <w:rPr>
          <w:bCs/>
          <w:i/>
          <w:lang w:val="sr-Cyrl-BA"/>
        </w:rPr>
        <w:t xml:space="preserve">Ефикасно коришћење енергије, Даљи развој и имплементација мјера енергетске ефикасности у финалној потрошњи, Енергетска транзиција и одговорност према животној средини, </w:t>
      </w:r>
      <w:r>
        <w:rPr>
          <w:bCs/>
          <w:i/>
          <w:lang w:val="sr-Cyrl-BA"/>
        </w:rPr>
        <w:t xml:space="preserve">Редукција емисије CO2 </w:t>
      </w:r>
      <w:r w:rsidRPr="00EA2B6E">
        <w:rPr>
          <w:bCs/>
          <w:lang w:val="sr-Cyrl-BA"/>
        </w:rPr>
        <w:t>су усклађени са Стратешки циљ 4. Одрживо управљање простором и животном средином, Приоритет 4.1.  Одрживо управљање животном средином, Мјера 4.1.2.  Заштита животне средине и унапређење енергетске ефикасности на подручју општине, која доприноси  унапређењу стања енергетске ефикасности  и креирање амбијента за ефикасније кориштење потенцијала обновљивих извора енергије и сличне активности што је и директној вези са приоритетима из Стратегије развоја енергетике Републике Српске</w:t>
      </w:r>
      <w:r>
        <w:rPr>
          <w:bCs/>
          <w:lang w:val="sr-Cyrl-BA"/>
        </w:rPr>
        <w:t>.</w:t>
      </w:r>
    </w:p>
    <w:p w14:paraId="714E0B98" w14:textId="77777777" w:rsidR="00323225" w:rsidRPr="00EA2B6E" w:rsidRDefault="00323225" w:rsidP="00EA2B6E">
      <w:pPr>
        <w:pStyle w:val="ListParagraph"/>
        <w:ind w:left="360"/>
        <w:jc w:val="both"/>
        <w:rPr>
          <w:bCs/>
          <w:i/>
          <w:lang w:val="sr-Cyrl-BA"/>
        </w:rPr>
      </w:pPr>
    </w:p>
    <w:p w14:paraId="347E387A" w14:textId="59FE236D" w:rsidR="00A95EC7" w:rsidRPr="00CC1EB4" w:rsidRDefault="00EA2B6E" w:rsidP="003F0267">
      <w:pPr>
        <w:pStyle w:val="ListParagraph"/>
        <w:numPr>
          <w:ilvl w:val="0"/>
          <w:numId w:val="41"/>
        </w:numPr>
        <w:jc w:val="both"/>
        <w:rPr>
          <w:bCs/>
          <w:lang w:val="sr-Cyrl-BA"/>
        </w:rPr>
      </w:pPr>
      <w:r w:rsidRPr="00EA2B6E">
        <w:rPr>
          <w:b/>
          <w:bCs/>
          <w:lang w:val="sr-Cyrl-BA"/>
        </w:rPr>
        <w:t>Стратегија управљања отпадом за период 2017–2026. године</w:t>
      </w:r>
      <w:r w:rsidR="003F0267">
        <w:rPr>
          <w:b/>
          <w:bCs/>
          <w:lang w:val="sr-Cyrl-BA"/>
        </w:rPr>
        <w:t>-</w:t>
      </w:r>
      <w:r w:rsidR="003F0267" w:rsidRPr="003F0267">
        <w:t xml:space="preserve"> </w:t>
      </w:r>
      <w:r w:rsidR="003F0267" w:rsidRPr="003F0267">
        <w:rPr>
          <w:bCs/>
          <w:i/>
          <w:lang w:val="sr-Cyrl-BA"/>
        </w:rPr>
        <w:t>Циљеви/приоритети:, Повећање покривености услугом сакупљања отпада, Организација разврставања отпада на мјесту настанка и одвојено сакупљање отпада</w:t>
      </w:r>
      <w:r w:rsidR="003F0267">
        <w:rPr>
          <w:bCs/>
          <w:i/>
          <w:lang w:val="sr-Cyrl-BA"/>
        </w:rPr>
        <w:t xml:space="preserve"> </w:t>
      </w:r>
      <w:r w:rsidR="003F0267" w:rsidRPr="00CC1EB4">
        <w:rPr>
          <w:bCs/>
          <w:lang w:val="sr-Cyrl-BA"/>
        </w:rPr>
        <w:t xml:space="preserve">су усклађени са Стратешки циљ 4. Одрживо управљање простором и животном средином, Приоритет 4.1.  Одрживо управљање животном средином, </w:t>
      </w:r>
      <w:r w:rsidR="00CC1EB4">
        <w:rPr>
          <w:bCs/>
          <w:lang w:val="sr-Cyrl-BA"/>
        </w:rPr>
        <w:t xml:space="preserve">Мјера 4.1.1. </w:t>
      </w:r>
      <w:r w:rsidR="003F0267" w:rsidRPr="00CC1EB4">
        <w:rPr>
          <w:bCs/>
          <w:lang w:val="sr-Cyrl-BA"/>
        </w:rPr>
        <w:t>Ефикасно и одрживо управљање отпадом, која подразумијева континуиране активности на унапређењу логистичких и техничких услова за ефикасно и одрживо управљање отпадом, између осталог: стварање услова за селективно управљање отпадом, повећање корисника из руралних подручја обухваћених организованим сакупљањем отпада и слично, што је у вези са приоритетима Стратегије управљања отпадом у РС.</w:t>
      </w:r>
    </w:p>
    <w:p w14:paraId="1D8AC9E8" w14:textId="34E7BC21" w:rsidR="00912E08" w:rsidRDefault="00655274" w:rsidP="0016319D">
      <w:pPr>
        <w:pStyle w:val="Heading1"/>
        <w:rPr>
          <w:rStyle w:val="Heading1Char"/>
          <w:b/>
          <w:bCs/>
        </w:rPr>
      </w:pPr>
      <w:bookmarkStart w:id="48" w:name="_Toc207691068"/>
      <w:r>
        <w:t xml:space="preserve">8. </w:t>
      </w:r>
      <w:r w:rsidR="002E4D3B" w:rsidRPr="00F30D3D">
        <w:t>Закљ</w:t>
      </w:r>
      <w:r w:rsidR="00F27C87" w:rsidRPr="00F30D3D">
        <w:t>у</w:t>
      </w:r>
      <w:r w:rsidR="002E4D3B" w:rsidRPr="00F30D3D">
        <w:t>чци и</w:t>
      </w:r>
      <w:r w:rsidR="002E4D3B" w:rsidRPr="00D76CFA">
        <w:rPr>
          <w:rStyle w:val="Heading1Char"/>
          <w:b/>
          <w:bCs/>
        </w:rPr>
        <w:t xml:space="preserve"> п</w:t>
      </w:r>
      <w:r w:rsidR="008A24F6" w:rsidRPr="00D76CFA">
        <w:rPr>
          <w:rStyle w:val="Heading1Char"/>
          <w:b/>
          <w:bCs/>
        </w:rPr>
        <w:t>репоруке</w:t>
      </w:r>
      <w:bookmarkEnd w:id="48"/>
      <w:r w:rsidR="008A24F6" w:rsidRPr="00D76CFA">
        <w:rPr>
          <w:rStyle w:val="Heading1Char"/>
          <w:b/>
          <w:bCs/>
        </w:rPr>
        <w:t xml:space="preserve"> </w:t>
      </w:r>
    </w:p>
    <w:p w14:paraId="392919C7" w14:textId="77777777" w:rsidR="0016319D" w:rsidRPr="0016319D" w:rsidRDefault="0016319D" w:rsidP="0016319D">
      <w:pPr>
        <w:spacing w:after="0"/>
      </w:pPr>
    </w:p>
    <w:p w14:paraId="147C25EA" w14:textId="447C3321" w:rsidR="000B2A02" w:rsidRDefault="00B21502" w:rsidP="00B21502">
      <w:pPr>
        <w:suppressAutoHyphens/>
        <w:spacing w:after="40" w:line="240" w:lineRule="auto"/>
        <w:ind w:firstLine="709"/>
        <w:jc w:val="both"/>
        <w:rPr>
          <w:rFonts w:ascii="Calibri" w:eastAsia="Times New Roman" w:hAnsi="Calibri" w:cs="Calibri"/>
          <w:lang w:val="sr-Cyrl-BA" w:eastAsia="ar-SA"/>
        </w:rPr>
      </w:pPr>
      <w:r w:rsidRPr="00480871">
        <w:rPr>
          <w:rFonts w:ascii="Calibri" w:eastAsia="Times New Roman" w:hAnsi="Calibri" w:cs="Calibri"/>
          <w:lang w:val="sr-Cyrl-BA" w:eastAsia="ar-SA"/>
        </w:rPr>
        <w:t>Акционим планом за</w:t>
      </w:r>
      <w:r>
        <w:rPr>
          <w:rFonts w:ascii="Calibri" w:eastAsia="Times New Roman" w:hAnsi="Calibri" w:cs="Calibri"/>
          <w:lang w:val="sr-Cyrl-BA" w:eastAsia="ar-SA"/>
        </w:rPr>
        <w:t xml:space="preserve"> спровођење Стратегије развоја општине Мркоњић Град у 2024.години у</w:t>
      </w:r>
      <w:r w:rsidRPr="000C0535">
        <w:rPr>
          <w:rFonts w:ascii="Calibri" w:eastAsia="Times New Roman" w:hAnsi="Calibri" w:cs="Calibri"/>
          <w:lang w:val="sr-Cyrl-BA" w:eastAsia="ar-SA"/>
        </w:rPr>
        <w:t>купно</w:t>
      </w:r>
      <w:r w:rsidR="008B70AC">
        <w:rPr>
          <w:rFonts w:ascii="Calibri" w:eastAsia="Times New Roman" w:hAnsi="Calibri" w:cs="Calibri"/>
          <w:lang w:val="sr-Cyrl-BA" w:eastAsia="ar-SA"/>
        </w:rPr>
        <w:t xml:space="preserve"> је</w:t>
      </w:r>
      <w:r w:rsidRPr="000C0535">
        <w:rPr>
          <w:rFonts w:ascii="Calibri" w:eastAsia="Times New Roman" w:hAnsi="Calibri" w:cs="Calibri"/>
          <w:lang w:val="sr-Cyrl-BA" w:eastAsia="ar-SA"/>
        </w:rPr>
        <w:t xml:space="preserve"> планирана</w:t>
      </w:r>
      <w:r>
        <w:rPr>
          <w:rFonts w:ascii="Calibri" w:eastAsia="Times New Roman" w:hAnsi="Calibri" w:cs="Calibri"/>
          <w:lang w:val="sr-Cyrl-BA" w:eastAsia="ar-SA"/>
        </w:rPr>
        <w:t xml:space="preserve"> реализација 77 пројекта од чега је </w:t>
      </w:r>
      <w:r w:rsidRPr="000C0535">
        <w:rPr>
          <w:rFonts w:ascii="Calibri" w:eastAsia="Times New Roman" w:hAnsi="Calibri" w:cs="Calibri"/>
          <w:lang w:val="sr-Cyrl-BA" w:eastAsia="ar-SA"/>
        </w:rPr>
        <w:t xml:space="preserve"> реализовано </w:t>
      </w:r>
      <w:r w:rsidRPr="007E1C32">
        <w:rPr>
          <w:rFonts w:ascii="Calibri" w:eastAsia="Times New Roman" w:hAnsi="Calibri" w:cs="Calibri"/>
          <w:lang w:val="sr-Cyrl-BA" w:eastAsia="ar-SA"/>
        </w:rPr>
        <w:t xml:space="preserve"> </w:t>
      </w:r>
      <w:r>
        <w:rPr>
          <w:rFonts w:ascii="Calibri" w:eastAsia="Times New Roman" w:hAnsi="Calibri" w:cs="Calibri"/>
          <w:lang w:val="sr-Cyrl-BA" w:eastAsia="ar-SA"/>
        </w:rPr>
        <w:t xml:space="preserve">68 пројеката </w:t>
      </w:r>
      <w:r w:rsidRPr="000C0535">
        <w:rPr>
          <w:rFonts w:ascii="Calibri" w:eastAsia="Times New Roman" w:hAnsi="Calibri" w:cs="Calibri"/>
          <w:lang w:val="sr-Cyrl-BA" w:eastAsia="ar-SA"/>
        </w:rPr>
        <w:t xml:space="preserve">што чини </w:t>
      </w:r>
      <w:r>
        <w:rPr>
          <w:rFonts w:ascii="Calibri" w:eastAsia="Times New Roman" w:hAnsi="Calibri" w:cs="Calibri"/>
          <w:lang w:val="sr-Cyrl-BA" w:eastAsia="ar-SA"/>
        </w:rPr>
        <w:t xml:space="preserve">88,3% реализације укупно </w:t>
      </w:r>
      <w:r w:rsidRPr="000C0535">
        <w:rPr>
          <w:rFonts w:ascii="Calibri" w:eastAsia="Times New Roman" w:hAnsi="Calibri" w:cs="Calibri"/>
          <w:lang w:val="sr-Cyrl-BA" w:eastAsia="ar-SA"/>
        </w:rPr>
        <w:t xml:space="preserve"> планираних </w:t>
      </w:r>
      <w:r>
        <w:rPr>
          <w:rFonts w:ascii="Calibri" w:eastAsia="Times New Roman" w:hAnsi="Calibri" w:cs="Calibri"/>
          <w:lang w:val="sr-Cyrl-BA" w:eastAsia="ar-SA"/>
        </w:rPr>
        <w:t>пројеката за  2024.годину</w:t>
      </w:r>
      <w:r w:rsidRPr="000C0535">
        <w:rPr>
          <w:rFonts w:ascii="Calibri" w:eastAsia="Times New Roman" w:hAnsi="Calibri" w:cs="Calibri"/>
          <w:lang w:val="sr-Cyrl-BA" w:eastAsia="ar-SA"/>
        </w:rPr>
        <w:t xml:space="preserve">. </w:t>
      </w:r>
      <w:r>
        <w:rPr>
          <w:rFonts w:ascii="Calibri" w:eastAsia="Times New Roman" w:hAnsi="Calibri" w:cs="Calibri"/>
          <w:lang w:val="sr-Cyrl-BA" w:eastAsia="ar-SA"/>
        </w:rPr>
        <w:t xml:space="preserve">Истим планом је </w:t>
      </w:r>
      <w:r w:rsidR="00480871">
        <w:rPr>
          <w:rFonts w:ascii="Calibri" w:eastAsia="Times New Roman" w:hAnsi="Calibri" w:cs="Calibri"/>
          <w:lang w:val="sr-Cyrl-BA" w:eastAsia="ar-SA"/>
        </w:rPr>
        <w:t xml:space="preserve">у 2024.години </w:t>
      </w:r>
      <w:r w:rsidR="000C0535" w:rsidRPr="000C0535">
        <w:rPr>
          <w:rFonts w:ascii="Calibri" w:eastAsia="Times New Roman" w:hAnsi="Calibri" w:cs="Calibri"/>
          <w:lang w:val="sr-Cyrl-BA" w:eastAsia="ar-SA"/>
        </w:rPr>
        <w:t>планирана</w:t>
      </w:r>
      <w:r w:rsidR="00DA3F63">
        <w:rPr>
          <w:rFonts w:ascii="Calibri" w:eastAsia="Times New Roman" w:hAnsi="Calibri" w:cs="Calibri"/>
          <w:lang w:val="sr-Cyrl-BA" w:eastAsia="ar-SA"/>
        </w:rPr>
        <w:t xml:space="preserve"> </w:t>
      </w:r>
      <w:r>
        <w:rPr>
          <w:rFonts w:ascii="Calibri" w:eastAsia="Times New Roman" w:hAnsi="Calibri" w:cs="Calibri"/>
          <w:lang w:val="sr-Cyrl-BA" w:eastAsia="ar-SA"/>
        </w:rPr>
        <w:t xml:space="preserve">финансијска </w:t>
      </w:r>
      <w:r w:rsidR="00DA3F63">
        <w:rPr>
          <w:rFonts w:ascii="Calibri" w:eastAsia="Times New Roman" w:hAnsi="Calibri" w:cs="Calibri"/>
          <w:lang w:val="sr-Cyrl-BA" w:eastAsia="ar-SA"/>
        </w:rPr>
        <w:t>реализација пројекта</w:t>
      </w:r>
      <w:r w:rsidR="00AD4570">
        <w:rPr>
          <w:rFonts w:ascii="Calibri" w:eastAsia="Times New Roman" w:hAnsi="Calibri" w:cs="Calibri"/>
          <w:lang w:val="sr-Cyrl-BA" w:eastAsia="ar-SA"/>
        </w:rPr>
        <w:t xml:space="preserve"> </w:t>
      </w:r>
      <w:r w:rsidR="00DA3F63">
        <w:rPr>
          <w:rFonts w:ascii="Calibri" w:eastAsia="Times New Roman" w:hAnsi="Calibri" w:cs="Calibri"/>
          <w:lang w:val="sr-Cyrl-BA" w:eastAsia="ar-SA"/>
        </w:rPr>
        <w:t>укупн</w:t>
      </w:r>
      <w:r>
        <w:rPr>
          <w:rFonts w:ascii="Calibri" w:eastAsia="Times New Roman" w:hAnsi="Calibri" w:cs="Calibri"/>
          <w:lang w:val="sr-Cyrl-BA" w:eastAsia="ar-SA"/>
        </w:rPr>
        <w:t>е</w:t>
      </w:r>
      <w:r w:rsidR="00DA3F63">
        <w:rPr>
          <w:rFonts w:ascii="Calibri" w:eastAsia="Times New Roman" w:hAnsi="Calibri" w:cs="Calibri"/>
          <w:lang w:val="sr-Cyrl-BA" w:eastAsia="ar-SA"/>
        </w:rPr>
        <w:t xml:space="preserve"> вриједности</w:t>
      </w:r>
      <w:r w:rsidR="000F28A3">
        <w:rPr>
          <w:rFonts w:ascii="Calibri" w:eastAsia="Times New Roman" w:hAnsi="Calibri" w:cs="Calibri"/>
          <w:lang w:val="sr-Cyrl-BA" w:eastAsia="ar-SA"/>
        </w:rPr>
        <w:t xml:space="preserve"> </w:t>
      </w:r>
      <w:r w:rsidR="007E1C32" w:rsidRPr="007E1C32">
        <w:rPr>
          <w:rFonts w:ascii="Calibri" w:eastAsia="Times New Roman" w:hAnsi="Calibri" w:cs="Calibri"/>
          <w:lang w:val="sr-Cyrl-BA" w:eastAsia="ar-SA"/>
        </w:rPr>
        <w:t xml:space="preserve">14.422.150 </w:t>
      </w:r>
      <w:r w:rsidR="007E1C32">
        <w:rPr>
          <w:rFonts w:ascii="Calibri" w:eastAsia="Times New Roman" w:hAnsi="Calibri" w:cs="Calibri"/>
          <w:lang w:val="sr-Cyrl-BA" w:eastAsia="ar-SA"/>
        </w:rPr>
        <w:t xml:space="preserve">КМ, од чега је </w:t>
      </w:r>
      <w:r w:rsidR="000C0535" w:rsidRPr="000C0535">
        <w:rPr>
          <w:rFonts w:ascii="Calibri" w:eastAsia="Times New Roman" w:hAnsi="Calibri" w:cs="Calibri"/>
          <w:lang w:val="sr-Cyrl-BA" w:eastAsia="ar-SA"/>
        </w:rPr>
        <w:t xml:space="preserve"> реализовано </w:t>
      </w:r>
      <w:r w:rsidR="007E1C32" w:rsidRPr="007E1C32">
        <w:rPr>
          <w:rFonts w:ascii="Calibri" w:eastAsia="Times New Roman" w:hAnsi="Calibri" w:cs="Calibri"/>
          <w:lang w:val="sr-Cyrl-BA" w:eastAsia="ar-SA"/>
        </w:rPr>
        <w:t xml:space="preserve"> 10.661.957 </w:t>
      </w:r>
      <w:r w:rsidR="000C0535" w:rsidRPr="000C0535">
        <w:rPr>
          <w:rFonts w:ascii="Calibri" w:eastAsia="Times New Roman" w:hAnsi="Calibri" w:cs="Calibri"/>
          <w:lang w:val="sr-Cyrl-BA" w:eastAsia="ar-SA"/>
        </w:rPr>
        <w:t xml:space="preserve">КМ, што чини </w:t>
      </w:r>
      <w:r w:rsidR="007E1C32">
        <w:rPr>
          <w:rFonts w:ascii="Calibri" w:eastAsia="Times New Roman" w:hAnsi="Calibri" w:cs="Calibri"/>
          <w:lang w:val="sr-Cyrl-BA" w:eastAsia="ar-SA"/>
        </w:rPr>
        <w:t>73,9</w:t>
      </w:r>
      <w:r w:rsidR="008A1302">
        <w:rPr>
          <w:rFonts w:ascii="Calibri" w:eastAsia="Times New Roman" w:hAnsi="Calibri" w:cs="Calibri"/>
          <w:lang w:val="sr-Cyrl-BA" w:eastAsia="ar-SA"/>
        </w:rPr>
        <w:t xml:space="preserve">% </w:t>
      </w:r>
      <w:r w:rsidR="000C0535" w:rsidRPr="000C0535">
        <w:rPr>
          <w:rFonts w:ascii="Calibri" w:eastAsia="Times New Roman" w:hAnsi="Calibri" w:cs="Calibri"/>
          <w:lang w:val="sr-Cyrl-BA" w:eastAsia="ar-SA"/>
        </w:rPr>
        <w:t xml:space="preserve">од укупно планираних </w:t>
      </w:r>
      <w:r w:rsidR="001571AB">
        <w:rPr>
          <w:rFonts w:ascii="Calibri" w:eastAsia="Times New Roman" w:hAnsi="Calibri" w:cs="Calibri"/>
          <w:lang w:val="sr-Cyrl-BA" w:eastAsia="ar-SA"/>
        </w:rPr>
        <w:t>средстава 2024</w:t>
      </w:r>
      <w:r w:rsidR="000C0535" w:rsidRPr="000C0535">
        <w:rPr>
          <w:rFonts w:ascii="Calibri" w:eastAsia="Times New Roman" w:hAnsi="Calibri" w:cs="Calibri"/>
          <w:lang w:val="sr-Cyrl-BA" w:eastAsia="ar-SA"/>
        </w:rPr>
        <w:t xml:space="preserve">.године. </w:t>
      </w:r>
    </w:p>
    <w:p w14:paraId="3246EE87" w14:textId="1DE23D25" w:rsidR="000C0535" w:rsidRDefault="00DA3F63" w:rsidP="009C3BF8">
      <w:pPr>
        <w:suppressAutoHyphens/>
        <w:spacing w:after="40" w:line="240" w:lineRule="auto"/>
        <w:ind w:firstLine="709"/>
        <w:jc w:val="both"/>
        <w:rPr>
          <w:rFonts w:ascii="Calibri" w:eastAsia="Times New Roman" w:hAnsi="Calibri" w:cs="Calibri"/>
          <w:lang w:val="sr-Cyrl-BA" w:eastAsia="ar-SA"/>
        </w:rPr>
      </w:pPr>
      <w:r>
        <w:rPr>
          <w:rFonts w:ascii="Calibri" w:eastAsia="Times New Roman" w:hAnsi="Calibri" w:cs="Calibri"/>
          <w:lang w:val="sr-Cyrl-BA" w:eastAsia="ar-SA"/>
        </w:rPr>
        <w:t xml:space="preserve">Када је у питању структура </w:t>
      </w:r>
      <w:r w:rsidR="000C0535" w:rsidRPr="000C0535">
        <w:rPr>
          <w:rFonts w:ascii="Calibri" w:eastAsia="Times New Roman" w:hAnsi="Calibri" w:cs="Calibri"/>
          <w:lang w:val="sr-Cyrl-BA" w:eastAsia="ar-SA"/>
        </w:rPr>
        <w:t xml:space="preserve"> планираних пројеката</w:t>
      </w:r>
      <w:r w:rsidR="001571AB">
        <w:rPr>
          <w:rFonts w:ascii="Calibri" w:eastAsia="Times New Roman" w:hAnsi="Calibri" w:cs="Calibri"/>
          <w:lang w:val="sr-Cyrl-BA" w:eastAsia="ar-SA"/>
        </w:rPr>
        <w:t xml:space="preserve">/мјера </w:t>
      </w:r>
      <w:r w:rsidR="007E1C32">
        <w:rPr>
          <w:rFonts w:ascii="Calibri" w:eastAsia="Times New Roman" w:hAnsi="Calibri" w:cs="Calibri"/>
          <w:lang w:val="sr-Cyrl-BA" w:eastAsia="ar-SA"/>
        </w:rPr>
        <w:t xml:space="preserve">у </w:t>
      </w:r>
      <w:r w:rsidR="001571AB">
        <w:rPr>
          <w:rFonts w:ascii="Calibri" w:eastAsia="Times New Roman" w:hAnsi="Calibri" w:cs="Calibri"/>
          <w:lang w:val="sr-Cyrl-BA" w:eastAsia="ar-SA"/>
        </w:rPr>
        <w:t>2024</w:t>
      </w:r>
      <w:r w:rsidR="007E1C32">
        <w:rPr>
          <w:rFonts w:ascii="Calibri" w:eastAsia="Times New Roman" w:hAnsi="Calibri" w:cs="Calibri"/>
          <w:lang w:val="sr-Cyrl-BA" w:eastAsia="ar-SA"/>
        </w:rPr>
        <w:t>.години</w:t>
      </w:r>
      <w:r w:rsidR="000C0535" w:rsidRPr="000C0535">
        <w:rPr>
          <w:rFonts w:ascii="Calibri" w:eastAsia="Times New Roman" w:hAnsi="Calibri" w:cs="Calibri"/>
          <w:lang w:val="sr-Cyrl-BA" w:eastAsia="ar-SA"/>
        </w:rPr>
        <w:t>,</w:t>
      </w:r>
      <w:r w:rsidRPr="00DA3F63">
        <w:rPr>
          <w:rFonts w:ascii="Calibri" w:eastAsia="Times New Roman" w:hAnsi="Calibri" w:cs="Calibri"/>
          <w:lang w:val="sr-Cyrl-BA" w:eastAsia="ar-SA"/>
        </w:rPr>
        <w:t xml:space="preserve"> </w:t>
      </w:r>
      <w:r w:rsidRPr="000C0535">
        <w:rPr>
          <w:rFonts w:ascii="Calibri" w:eastAsia="Times New Roman" w:hAnsi="Calibri" w:cs="Calibri"/>
          <w:lang w:val="sr-Cyrl-BA" w:eastAsia="ar-SA"/>
        </w:rPr>
        <w:t>из општинског буџета</w:t>
      </w:r>
      <w:r>
        <w:rPr>
          <w:rFonts w:ascii="Calibri" w:eastAsia="Times New Roman" w:hAnsi="Calibri" w:cs="Calibri"/>
          <w:lang w:val="sr-Cyrl-BA" w:eastAsia="ar-SA"/>
        </w:rPr>
        <w:t xml:space="preserve"> </w:t>
      </w:r>
      <w:r w:rsidR="000C0535" w:rsidRPr="000C0535">
        <w:rPr>
          <w:rFonts w:ascii="Calibri" w:eastAsia="Times New Roman" w:hAnsi="Calibri" w:cs="Calibri"/>
          <w:lang w:val="sr-Cyrl-BA" w:eastAsia="ar-SA"/>
        </w:rPr>
        <w:t xml:space="preserve"> </w:t>
      </w:r>
      <w:r w:rsidRPr="000C0535">
        <w:rPr>
          <w:rFonts w:ascii="Calibri" w:eastAsia="Times New Roman" w:hAnsi="Calibri" w:cs="Calibri"/>
          <w:lang w:val="sr-Cyrl-BA" w:eastAsia="ar-SA"/>
        </w:rPr>
        <w:t>је предвиђено</w:t>
      </w:r>
      <w:r w:rsidRPr="007E1C32">
        <w:rPr>
          <w:rFonts w:ascii="Calibri" w:eastAsia="Times New Roman" w:hAnsi="Calibri" w:cs="Calibri"/>
          <w:lang w:val="sr-Cyrl-BA" w:eastAsia="ar-SA"/>
        </w:rPr>
        <w:t xml:space="preserve"> </w:t>
      </w:r>
      <w:r w:rsidR="007E1C32" w:rsidRPr="007E1C32">
        <w:rPr>
          <w:rFonts w:ascii="Calibri" w:eastAsia="Times New Roman" w:hAnsi="Calibri" w:cs="Calibri"/>
          <w:lang w:val="sr-Cyrl-BA" w:eastAsia="ar-SA"/>
        </w:rPr>
        <w:t xml:space="preserve">6.341.900 </w:t>
      </w:r>
      <w:r w:rsidR="000C0535" w:rsidRPr="000C0535">
        <w:rPr>
          <w:rFonts w:ascii="Calibri" w:eastAsia="Times New Roman" w:hAnsi="Calibri" w:cs="Calibri"/>
          <w:lang w:val="sr-Cyrl-BA" w:eastAsia="ar-SA"/>
        </w:rPr>
        <w:t>КМ (</w:t>
      </w:r>
      <w:r w:rsidR="007E1C32" w:rsidRPr="007E1C32">
        <w:rPr>
          <w:rFonts w:ascii="Calibri" w:eastAsia="Times New Roman" w:hAnsi="Calibri" w:cs="Calibri"/>
          <w:lang w:val="sr-Cyrl-BA" w:eastAsia="ar-SA"/>
        </w:rPr>
        <w:t>44,0</w:t>
      </w:r>
      <w:r w:rsidR="000C0535" w:rsidRPr="000C0535">
        <w:rPr>
          <w:rFonts w:ascii="Calibri" w:eastAsia="Times New Roman" w:hAnsi="Calibri" w:cs="Calibri"/>
          <w:lang w:val="sr-Cyrl-BA" w:eastAsia="ar-SA"/>
        </w:rPr>
        <w:t xml:space="preserve">%), док је </w:t>
      </w:r>
      <w:r w:rsidR="007E1C32" w:rsidRPr="007E1C32">
        <w:rPr>
          <w:rFonts w:ascii="Calibri" w:eastAsia="Times New Roman" w:hAnsi="Calibri" w:cs="Calibri"/>
          <w:lang w:val="sr-Cyrl-BA" w:eastAsia="ar-SA"/>
        </w:rPr>
        <w:t xml:space="preserve"> 8.080.250 </w:t>
      </w:r>
      <w:r w:rsidR="000C0535" w:rsidRPr="000C0535">
        <w:rPr>
          <w:rFonts w:ascii="Calibri" w:eastAsia="Times New Roman" w:hAnsi="Calibri" w:cs="Calibri"/>
          <w:lang w:val="sr-Cyrl-BA" w:eastAsia="ar-SA"/>
        </w:rPr>
        <w:t>КМ (</w:t>
      </w:r>
      <w:r w:rsidR="007E1C32">
        <w:rPr>
          <w:rFonts w:ascii="Calibri" w:eastAsia="Times New Roman" w:hAnsi="Calibri" w:cs="Calibri"/>
          <w:lang w:val="sr-Cyrl-BA" w:eastAsia="ar-SA"/>
        </w:rPr>
        <w:t>56</w:t>
      </w:r>
      <w:r w:rsidR="000C0535" w:rsidRPr="000C0535">
        <w:rPr>
          <w:rFonts w:ascii="Calibri" w:eastAsia="Times New Roman" w:hAnsi="Calibri" w:cs="Calibri"/>
          <w:lang w:val="sr-Cyrl-BA" w:eastAsia="ar-SA"/>
        </w:rPr>
        <w:t>%) предвиђено из ектерних извора</w:t>
      </w:r>
      <w:r w:rsidR="000C0535">
        <w:rPr>
          <w:rFonts w:ascii="Calibri" w:eastAsia="Times New Roman" w:hAnsi="Calibri" w:cs="Calibri"/>
          <w:lang w:val="sr-Cyrl-BA" w:eastAsia="ar-SA"/>
        </w:rPr>
        <w:t xml:space="preserve"> финансирања</w:t>
      </w:r>
      <w:r w:rsidR="000C0535" w:rsidRPr="000C0535">
        <w:rPr>
          <w:rFonts w:ascii="Calibri" w:eastAsia="Times New Roman" w:hAnsi="Calibri" w:cs="Calibri"/>
          <w:lang w:val="sr-Cyrl-BA" w:eastAsia="ar-SA"/>
        </w:rPr>
        <w:t>.</w:t>
      </w:r>
    </w:p>
    <w:p w14:paraId="47910A54" w14:textId="2CB7F902" w:rsidR="001571AB" w:rsidRDefault="000C0535" w:rsidP="001571AB">
      <w:pPr>
        <w:suppressAutoHyphens/>
        <w:spacing w:after="40" w:line="240" w:lineRule="auto"/>
        <w:ind w:firstLine="709"/>
        <w:jc w:val="both"/>
        <w:rPr>
          <w:rFonts w:ascii="Calibri" w:eastAsia="Times New Roman" w:hAnsi="Calibri" w:cs="Calibri"/>
          <w:lang w:val="sr-Cyrl-BA" w:eastAsia="ar-SA"/>
        </w:rPr>
      </w:pPr>
      <w:r w:rsidRPr="000C0535">
        <w:rPr>
          <w:rFonts w:ascii="Calibri" w:eastAsia="Times New Roman" w:hAnsi="Calibri" w:cs="Calibri"/>
          <w:lang w:val="sr-Cyrl-BA" w:eastAsia="ar-SA"/>
        </w:rPr>
        <w:t xml:space="preserve"> Када је ријеч о структури реализованих средстава</w:t>
      </w:r>
      <w:r>
        <w:rPr>
          <w:rFonts w:ascii="Calibri" w:eastAsia="Times New Roman" w:hAnsi="Calibri" w:cs="Calibri"/>
          <w:lang w:val="sr-Cyrl-BA" w:eastAsia="ar-SA"/>
        </w:rPr>
        <w:t xml:space="preserve"> у </w:t>
      </w:r>
      <w:r w:rsidR="001571AB">
        <w:rPr>
          <w:rFonts w:ascii="Calibri" w:eastAsia="Times New Roman" w:hAnsi="Calibri" w:cs="Calibri"/>
          <w:lang w:val="sr-Cyrl-BA" w:eastAsia="ar-SA"/>
        </w:rPr>
        <w:t>2024</w:t>
      </w:r>
      <w:r>
        <w:rPr>
          <w:rFonts w:ascii="Calibri" w:eastAsia="Times New Roman" w:hAnsi="Calibri" w:cs="Calibri"/>
          <w:lang w:val="sr-Cyrl-BA" w:eastAsia="ar-SA"/>
        </w:rPr>
        <w:t>.годин</w:t>
      </w:r>
      <w:r w:rsidR="007E1C32">
        <w:rPr>
          <w:rFonts w:ascii="Calibri" w:eastAsia="Times New Roman" w:hAnsi="Calibri" w:cs="Calibri"/>
          <w:lang w:val="sr-Cyrl-BA" w:eastAsia="ar-SA"/>
        </w:rPr>
        <w:t>и</w:t>
      </w:r>
      <w:r w:rsidRPr="000C0535">
        <w:rPr>
          <w:rFonts w:ascii="Calibri" w:eastAsia="Times New Roman" w:hAnsi="Calibri" w:cs="Calibri"/>
          <w:lang w:val="sr-Cyrl-BA" w:eastAsia="ar-SA"/>
        </w:rPr>
        <w:t>, од</w:t>
      </w:r>
      <w:r w:rsidR="007E1C32">
        <w:rPr>
          <w:rFonts w:ascii="Calibri" w:eastAsia="Times New Roman" w:hAnsi="Calibri" w:cs="Calibri"/>
          <w:lang w:val="sr-Cyrl-BA" w:eastAsia="ar-SA"/>
        </w:rPr>
        <w:t xml:space="preserve"> укупне вриједности </w:t>
      </w:r>
      <w:r w:rsidR="00B21502">
        <w:rPr>
          <w:rFonts w:ascii="Calibri" w:eastAsia="Times New Roman" w:hAnsi="Calibri" w:cs="Calibri"/>
          <w:lang w:val="sr-Cyrl-BA" w:eastAsia="ar-SA"/>
        </w:rPr>
        <w:t>(</w:t>
      </w:r>
      <w:r w:rsidR="007E1C32">
        <w:rPr>
          <w:rFonts w:ascii="Calibri" w:eastAsia="Times New Roman" w:hAnsi="Calibri" w:cs="Calibri"/>
          <w:lang w:val="sr-Cyrl-BA" w:eastAsia="ar-SA"/>
        </w:rPr>
        <w:t xml:space="preserve">10.661.957 </w:t>
      </w:r>
      <w:r w:rsidRPr="000C0535">
        <w:rPr>
          <w:rFonts w:ascii="Calibri" w:eastAsia="Times New Roman" w:hAnsi="Calibri" w:cs="Calibri"/>
          <w:lang w:val="sr-Cyrl-BA" w:eastAsia="ar-SA"/>
        </w:rPr>
        <w:t>КМ</w:t>
      </w:r>
      <w:r w:rsidR="00B21502">
        <w:rPr>
          <w:rFonts w:ascii="Calibri" w:eastAsia="Times New Roman" w:hAnsi="Calibri" w:cs="Calibri"/>
          <w:lang w:val="sr-Cyrl-BA" w:eastAsia="ar-SA"/>
        </w:rPr>
        <w:t>)</w:t>
      </w:r>
      <w:r w:rsidR="007E1C32">
        <w:rPr>
          <w:rFonts w:ascii="Calibri" w:eastAsia="Times New Roman" w:hAnsi="Calibri" w:cs="Calibri"/>
          <w:lang w:val="sr-Cyrl-BA" w:eastAsia="ar-SA"/>
        </w:rPr>
        <w:t xml:space="preserve">, </w:t>
      </w:r>
      <w:r w:rsidR="007E1C32" w:rsidRPr="000C0535">
        <w:rPr>
          <w:rFonts w:ascii="Calibri" w:eastAsia="Times New Roman" w:hAnsi="Calibri" w:cs="Calibri"/>
          <w:lang w:val="sr-Cyrl-BA" w:eastAsia="ar-SA"/>
        </w:rPr>
        <w:t xml:space="preserve">из општинског буџета </w:t>
      </w:r>
      <w:r w:rsidRPr="000C0535">
        <w:rPr>
          <w:rFonts w:ascii="Calibri" w:eastAsia="Times New Roman" w:hAnsi="Calibri" w:cs="Calibri"/>
          <w:lang w:val="sr-Cyrl-BA" w:eastAsia="ar-SA"/>
        </w:rPr>
        <w:t xml:space="preserve">је реализована </w:t>
      </w:r>
      <w:r w:rsidR="007E1C32" w:rsidRPr="007E1C32">
        <w:rPr>
          <w:rFonts w:ascii="Calibri" w:eastAsia="Times New Roman" w:hAnsi="Calibri" w:cs="Calibri"/>
          <w:lang w:val="sr-Cyrl-BA" w:eastAsia="ar-SA"/>
        </w:rPr>
        <w:t>6.152.153</w:t>
      </w:r>
      <w:r w:rsidR="007E1C32">
        <w:rPr>
          <w:rFonts w:ascii="Calibri" w:eastAsia="Times New Roman" w:hAnsi="Calibri" w:cs="Calibri"/>
          <w:lang w:val="sr-Cyrl-BA" w:eastAsia="ar-SA"/>
        </w:rPr>
        <w:t xml:space="preserve">,00 КМ или 58% </w:t>
      </w:r>
      <w:r w:rsidR="007E1C32" w:rsidRPr="007E1C32">
        <w:rPr>
          <w:rFonts w:ascii="Calibri" w:eastAsia="Times New Roman" w:hAnsi="Calibri" w:cs="Calibri"/>
          <w:lang w:val="sr-Cyrl-BA" w:eastAsia="ar-SA"/>
        </w:rPr>
        <w:t xml:space="preserve"> </w:t>
      </w:r>
      <w:r w:rsidRPr="000C0535">
        <w:rPr>
          <w:rFonts w:ascii="Calibri" w:eastAsia="Times New Roman" w:hAnsi="Calibri" w:cs="Calibri"/>
          <w:lang w:val="sr-Cyrl-BA" w:eastAsia="ar-SA"/>
        </w:rPr>
        <w:t xml:space="preserve">док је </w:t>
      </w:r>
      <w:r w:rsidR="007E1C32" w:rsidRPr="007E1C32">
        <w:rPr>
          <w:rFonts w:ascii="Calibri" w:eastAsia="Times New Roman" w:hAnsi="Calibri" w:cs="Calibri"/>
          <w:lang w:val="sr-Cyrl-BA" w:eastAsia="ar-SA"/>
        </w:rPr>
        <w:t xml:space="preserve"> 4.509.804</w:t>
      </w:r>
      <w:r w:rsidR="007E1C32">
        <w:rPr>
          <w:rFonts w:ascii="Calibri" w:eastAsia="Times New Roman" w:hAnsi="Calibri" w:cs="Calibri"/>
          <w:lang w:val="sr-Cyrl-BA" w:eastAsia="ar-SA"/>
        </w:rPr>
        <w:t>,00</w:t>
      </w:r>
      <w:r w:rsidR="007E1C32" w:rsidRPr="007E1C32">
        <w:rPr>
          <w:rFonts w:ascii="Calibri" w:eastAsia="Times New Roman" w:hAnsi="Calibri" w:cs="Calibri"/>
          <w:lang w:val="sr-Cyrl-BA" w:eastAsia="ar-SA"/>
        </w:rPr>
        <w:t xml:space="preserve"> </w:t>
      </w:r>
      <w:r w:rsidRPr="000C0535">
        <w:rPr>
          <w:rFonts w:ascii="Calibri" w:eastAsia="Times New Roman" w:hAnsi="Calibri" w:cs="Calibri"/>
          <w:lang w:val="sr-Cyrl-BA" w:eastAsia="ar-SA"/>
        </w:rPr>
        <w:t xml:space="preserve">КМ реализовано из екстерних извора </w:t>
      </w:r>
      <w:r w:rsidR="007E1C32">
        <w:rPr>
          <w:rFonts w:ascii="Calibri" w:eastAsia="Times New Roman" w:hAnsi="Calibri" w:cs="Calibri"/>
          <w:lang w:val="sr-Cyrl-BA" w:eastAsia="ar-SA"/>
        </w:rPr>
        <w:t>или 42%.</w:t>
      </w:r>
      <w:r w:rsidR="001571AB">
        <w:rPr>
          <w:rFonts w:ascii="Calibri" w:eastAsia="Times New Roman" w:hAnsi="Calibri" w:cs="Calibri"/>
          <w:lang w:val="sr-Cyrl-BA" w:eastAsia="ar-SA"/>
        </w:rPr>
        <w:t xml:space="preserve"> </w:t>
      </w:r>
    </w:p>
    <w:p w14:paraId="2A3DB482" w14:textId="2BA7136C" w:rsidR="00B21502" w:rsidRDefault="002E4D3B" w:rsidP="0016319D">
      <w:pPr>
        <w:suppressAutoHyphens/>
        <w:spacing w:after="40" w:line="240" w:lineRule="auto"/>
        <w:ind w:firstLine="709"/>
        <w:jc w:val="both"/>
        <w:rPr>
          <w:rFonts w:ascii="Calibri" w:eastAsia="Times New Roman" w:hAnsi="Calibri" w:cs="Calibri"/>
          <w:color w:val="000000"/>
          <w:lang w:val="sr-Cyrl-BA" w:eastAsia="ar-SA"/>
        </w:rPr>
      </w:pPr>
      <w:r w:rsidRPr="002E4D3B">
        <w:rPr>
          <w:rFonts w:ascii="Calibri" w:eastAsia="Times New Roman" w:hAnsi="Calibri" w:cs="Calibri"/>
          <w:color w:val="000000"/>
          <w:lang w:val="sr-Cyrl-BA" w:eastAsia="ar-SA"/>
        </w:rPr>
        <w:t>Посматрајући реализацију финансирања према секторима</w:t>
      </w:r>
      <w:r w:rsidR="00D76CFA">
        <w:rPr>
          <w:rFonts w:ascii="Calibri" w:eastAsia="Times New Roman" w:hAnsi="Calibri" w:cs="Calibri"/>
          <w:color w:val="000000"/>
          <w:lang w:val="sr-Cyrl-BA" w:eastAsia="ar-SA"/>
        </w:rPr>
        <w:t xml:space="preserve"> у 2024</w:t>
      </w:r>
      <w:r w:rsidR="000B2A02">
        <w:rPr>
          <w:rFonts w:ascii="Calibri" w:eastAsia="Times New Roman" w:hAnsi="Calibri" w:cs="Calibri"/>
          <w:color w:val="000000"/>
          <w:lang w:val="sr-Cyrl-BA" w:eastAsia="ar-SA"/>
        </w:rPr>
        <w:t>.години</w:t>
      </w:r>
      <w:r w:rsidRPr="002E4D3B">
        <w:rPr>
          <w:rFonts w:ascii="Calibri" w:eastAsia="Times New Roman" w:hAnsi="Calibri" w:cs="Calibri"/>
          <w:color w:val="000000"/>
          <w:lang w:val="sr-Cyrl-BA" w:eastAsia="ar-SA"/>
        </w:rPr>
        <w:t>, уочавамо да је најве</w:t>
      </w:r>
      <w:r w:rsidR="00B21502">
        <w:rPr>
          <w:rFonts w:ascii="Calibri" w:eastAsia="Times New Roman" w:hAnsi="Calibri" w:cs="Calibri"/>
          <w:color w:val="000000"/>
          <w:lang w:val="sr-Cyrl-BA" w:eastAsia="ar-SA"/>
        </w:rPr>
        <w:t>ћи степен реализације у односу на план остварен у</w:t>
      </w:r>
      <w:r w:rsidR="00B21502" w:rsidRPr="00B21502">
        <w:t xml:space="preserve"> </w:t>
      </w:r>
      <w:r w:rsidR="00B21502" w:rsidRPr="00B21502">
        <w:rPr>
          <w:rFonts w:ascii="Calibri" w:eastAsia="Times New Roman" w:hAnsi="Calibri" w:cs="Calibri"/>
          <w:color w:val="000000"/>
          <w:lang w:val="sr-Cyrl-BA" w:eastAsia="ar-SA"/>
        </w:rPr>
        <w:t xml:space="preserve">сектору друштвеног развоја (Стратешки циљ 2) </w:t>
      </w:r>
      <w:r w:rsidRPr="002E4D3B">
        <w:rPr>
          <w:rFonts w:ascii="Calibri" w:eastAsia="Times New Roman" w:hAnsi="Calibri" w:cs="Calibri"/>
          <w:color w:val="000000"/>
          <w:lang w:val="sr-Cyrl-BA" w:eastAsia="ar-SA"/>
        </w:rPr>
        <w:t xml:space="preserve"> </w:t>
      </w:r>
      <w:r w:rsidR="00B21502">
        <w:rPr>
          <w:rFonts w:ascii="Calibri" w:eastAsia="Times New Roman" w:hAnsi="Calibri" w:cs="Calibri"/>
          <w:color w:val="000000"/>
          <w:lang w:val="sr-Cyrl-BA" w:eastAsia="ar-SA"/>
        </w:rPr>
        <w:t xml:space="preserve">са </w:t>
      </w:r>
      <w:r w:rsidR="00B21502" w:rsidRPr="00B21502">
        <w:rPr>
          <w:rFonts w:ascii="Calibri" w:eastAsia="Times New Roman" w:hAnsi="Calibri" w:cs="Calibri"/>
          <w:color w:val="000000"/>
          <w:lang w:val="sr-Cyrl-BA" w:eastAsia="ar-SA"/>
        </w:rPr>
        <w:t>80,8%</w:t>
      </w:r>
      <w:r w:rsidR="00B21502">
        <w:rPr>
          <w:rFonts w:ascii="Calibri" w:eastAsia="Times New Roman" w:hAnsi="Calibri" w:cs="Calibri"/>
          <w:color w:val="000000"/>
          <w:lang w:val="sr-Cyrl-BA" w:eastAsia="ar-SA"/>
        </w:rPr>
        <w:t>, затим с</w:t>
      </w:r>
      <w:r w:rsidR="00B21502" w:rsidRPr="00B21502">
        <w:rPr>
          <w:rFonts w:ascii="Calibri" w:eastAsia="Times New Roman" w:hAnsi="Calibri" w:cs="Calibri"/>
          <w:color w:val="000000"/>
          <w:lang w:val="sr-Cyrl-BA" w:eastAsia="ar-SA"/>
        </w:rPr>
        <w:t xml:space="preserve">ектор заштите животне средине </w:t>
      </w:r>
      <w:r w:rsidR="00B21502">
        <w:rPr>
          <w:rFonts w:ascii="Calibri" w:eastAsia="Times New Roman" w:hAnsi="Calibri" w:cs="Calibri"/>
          <w:color w:val="000000"/>
          <w:lang w:val="sr-Cyrl-BA" w:eastAsia="ar-SA"/>
        </w:rPr>
        <w:t xml:space="preserve">(Стратешки циљ 4) са </w:t>
      </w:r>
      <w:r w:rsidR="00B21502" w:rsidRPr="00B21502">
        <w:rPr>
          <w:rFonts w:ascii="Calibri" w:eastAsia="Times New Roman" w:hAnsi="Calibri" w:cs="Calibri"/>
          <w:color w:val="000000"/>
          <w:lang w:val="sr-Cyrl-BA" w:eastAsia="ar-SA"/>
        </w:rPr>
        <w:t>72,5%</w:t>
      </w:r>
      <w:r w:rsidR="00B21502">
        <w:rPr>
          <w:rFonts w:ascii="Calibri" w:eastAsia="Times New Roman" w:hAnsi="Calibri" w:cs="Calibri"/>
          <w:color w:val="000000"/>
          <w:lang w:val="sr-Cyrl-BA" w:eastAsia="ar-SA"/>
        </w:rPr>
        <w:t xml:space="preserve">, потом у </w:t>
      </w:r>
      <w:r w:rsidR="00B21502" w:rsidRPr="00B21502">
        <w:rPr>
          <w:rFonts w:ascii="Calibri" w:eastAsia="Times New Roman" w:hAnsi="Calibri" w:cs="Calibri"/>
          <w:color w:val="000000"/>
          <w:lang w:val="sr-Cyrl-BA" w:eastAsia="ar-SA"/>
        </w:rPr>
        <w:t>сектор</w:t>
      </w:r>
      <w:r w:rsidR="00B21502">
        <w:rPr>
          <w:rFonts w:ascii="Calibri" w:eastAsia="Times New Roman" w:hAnsi="Calibri" w:cs="Calibri"/>
          <w:color w:val="000000"/>
          <w:lang w:val="sr-Cyrl-BA" w:eastAsia="ar-SA"/>
        </w:rPr>
        <w:t xml:space="preserve">у </w:t>
      </w:r>
      <w:r w:rsidR="00B21502" w:rsidRPr="00B21502">
        <w:rPr>
          <w:rFonts w:ascii="Calibri" w:eastAsia="Times New Roman" w:hAnsi="Calibri" w:cs="Calibri"/>
          <w:color w:val="000000"/>
          <w:lang w:val="sr-Cyrl-BA" w:eastAsia="ar-SA"/>
        </w:rPr>
        <w:t xml:space="preserve"> економског развоја </w:t>
      </w:r>
      <w:r w:rsidR="00B21502">
        <w:rPr>
          <w:rFonts w:ascii="Calibri" w:eastAsia="Times New Roman" w:hAnsi="Calibri" w:cs="Calibri"/>
          <w:color w:val="000000"/>
          <w:lang w:val="sr-Cyrl-BA" w:eastAsia="ar-SA"/>
        </w:rPr>
        <w:t xml:space="preserve"> (Стратешки циљ 1) са </w:t>
      </w:r>
      <w:r w:rsidR="00B21502" w:rsidRPr="00B21502">
        <w:rPr>
          <w:rFonts w:ascii="Calibri" w:eastAsia="Times New Roman" w:hAnsi="Calibri" w:cs="Calibri"/>
          <w:color w:val="000000"/>
          <w:lang w:val="sr-Cyrl-BA" w:eastAsia="ar-SA"/>
        </w:rPr>
        <w:t>71,9%</w:t>
      </w:r>
      <w:r w:rsidR="00B21502">
        <w:rPr>
          <w:rFonts w:ascii="Calibri" w:eastAsia="Times New Roman" w:hAnsi="Calibri" w:cs="Calibri"/>
          <w:color w:val="000000"/>
          <w:lang w:val="sr-Cyrl-BA" w:eastAsia="ar-SA"/>
        </w:rPr>
        <w:t xml:space="preserve">, </w:t>
      </w:r>
      <w:r w:rsidR="00B21502" w:rsidRPr="00B21502">
        <w:rPr>
          <w:rFonts w:ascii="Calibri" w:eastAsia="Times New Roman" w:hAnsi="Calibri" w:cs="Calibri"/>
          <w:color w:val="000000"/>
          <w:lang w:val="sr-Cyrl-BA" w:eastAsia="ar-SA"/>
        </w:rPr>
        <w:t xml:space="preserve">док степен реализованих средстава </w:t>
      </w:r>
      <w:r w:rsidR="00B21502">
        <w:rPr>
          <w:rFonts w:ascii="Calibri" w:eastAsia="Times New Roman" w:hAnsi="Calibri" w:cs="Calibri"/>
          <w:color w:val="000000"/>
          <w:lang w:val="sr-Cyrl-BA" w:eastAsia="ar-SA"/>
        </w:rPr>
        <w:t>у сектору и</w:t>
      </w:r>
      <w:r w:rsidR="00B21502" w:rsidRPr="00B21502">
        <w:rPr>
          <w:rFonts w:ascii="Calibri" w:eastAsia="Times New Roman" w:hAnsi="Calibri" w:cs="Calibri"/>
          <w:color w:val="000000"/>
          <w:lang w:val="sr-Cyrl-BA" w:eastAsia="ar-SA"/>
        </w:rPr>
        <w:t>нфраструктур</w:t>
      </w:r>
      <w:r w:rsidR="00B21502">
        <w:rPr>
          <w:rFonts w:ascii="Calibri" w:eastAsia="Times New Roman" w:hAnsi="Calibri" w:cs="Calibri"/>
          <w:color w:val="000000"/>
          <w:lang w:val="sr-Cyrl-BA" w:eastAsia="ar-SA"/>
        </w:rPr>
        <w:t xml:space="preserve">е (Стратешки циљ 3) реализован са </w:t>
      </w:r>
      <w:r w:rsidR="00B21502" w:rsidRPr="00B21502">
        <w:rPr>
          <w:rFonts w:ascii="Calibri" w:eastAsia="Times New Roman" w:hAnsi="Calibri" w:cs="Calibri"/>
          <w:color w:val="000000"/>
          <w:lang w:val="sr-Cyrl-BA" w:eastAsia="ar-SA"/>
        </w:rPr>
        <w:t>68,1%</w:t>
      </w:r>
      <w:r w:rsidR="00B21502">
        <w:rPr>
          <w:rFonts w:ascii="Calibri" w:eastAsia="Times New Roman" w:hAnsi="Calibri" w:cs="Calibri"/>
          <w:color w:val="000000"/>
          <w:lang w:val="sr-Cyrl-BA" w:eastAsia="ar-SA"/>
        </w:rPr>
        <w:t xml:space="preserve"> у одно</w:t>
      </w:r>
      <w:r w:rsidR="005E27DE">
        <w:rPr>
          <w:rFonts w:ascii="Calibri" w:eastAsia="Times New Roman" w:hAnsi="Calibri" w:cs="Calibri"/>
          <w:color w:val="000000"/>
          <w:lang w:val="sr-Cyrl-BA" w:eastAsia="ar-SA"/>
        </w:rPr>
        <w:t>с</w:t>
      </w:r>
      <w:r w:rsidR="00B21502">
        <w:rPr>
          <w:rFonts w:ascii="Calibri" w:eastAsia="Times New Roman" w:hAnsi="Calibri" w:cs="Calibri"/>
          <w:color w:val="000000"/>
          <w:lang w:val="sr-Cyrl-BA" w:eastAsia="ar-SA"/>
        </w:rPr>
        <w:t>у на планирана средства.</w:t>
      </w:r>
    </w:p>
    <w:p w14:paraId="5026FAA3" w14:textId="1BDD97A1" w:rsidR="00BE771F" w:rsidRPr="00EE5226" w:rsidRDefault="00F31957" w:rsidP="00D4720F">
      <w:pPr>
        <w:suppressAutoHyphens/>
        <w:spacing w:after="40" w:line="240" w:lineRule="auto"/>
        <w:ind w:firstLine="709"/>
        <w:jc w:val="both"/>
        <w:rPr>
          <w:rFonts w:ascii="Calibri" w:eastAsia="Times New Roman" w:hAnsi="Calibri" w:cs="Calibri"/>
          <w:color w:val="FF0000"/>
          <w:lang w:val="sr-Cyrl-BA" w:eastAsia="ar-SA"/>
        </w:rPr>
      </w:pPr>
      <w:r>
        <w:rPr>
          <w:rFonts w:ascii="Calibri" w:eastAsia="Times New Roman" w:hAnsi="Calibri" w:cs="Calibri"/>
          <w:lang w:eastAsia="ar-SA"/>
        </w:rPr>
        <w:t xml:space="preserve">Ако посматрамо </w:t>
      </w:r>
      <w:r>
        <w:rPr>
          <w:rFonts w:ascii="Calibri" w:eastAsia="Times New Roman" w:hAnsi="Calibri" w:cs="Calibri"/>
          <w:lang w:val="sr-Cyrl-BA" w:eastAsia="ar-SA"/>
        </w:rPr>
        <w:t xml:space="preserve">проценат извршења </w:t>
      </w:r>
      <w:r>
        <w:rPr>
          <w:rFonts w:ascii="Calibri" w:eastAsia="Times New Roman" w:hAnsi="Calibri" w:cs="Calibri"/>
          <w:lang w:eastAsia="ar-SA"/>
        </w:rPr>
        <w:t>индикатор</w:t>
      </w:r>
      <w:r>
        <w:rPr>
          <w:rFonts w:ascii="Calibri" w:eastAsia="Times New Roman" w:hAnsi="Calibri" w:cs="Calibri"/>
          <w:lang w:val="sr-Cyrl-BA" w:eastAsia="ar-SA"/>
        </w:rPr>
        <w:t>а</w:t>
      </w:r>
      <w:r>
        <w:rPr>
          <w:rFonts w:ascii="Calibri" w:eastAsia="Times New Roman" w:hAnsi="Calibri" w:cs="Calibri"/>
          <w:lang w:eastAsia="ar-SA"/>
        </w:rPr>
        <w:t xml:space="preserve"> стратешких </w:t>
      </w:r>
      <w:r w:rsidR="002E4D3B" w:rsidRPr="002E4D3B">
        <w:rPr>
          <w:rFonts w:ascii="Calibri" w:eastAsia="Times New Roman" w:hAnsi="Calibri" w:cs="Calibri"/>
          <w:lang w:eastAsia="ar-SA"/>
        </w:rPr>
        <w:t>циљева</w:t>
      </w:r>
      <w:r w:rsidR="00D76CFA">
        <w:rPr>
          <w:rFonts w:ascii="Calibri" w:eastAsia="Times New Roman" w:hAnsi="Calibri" w:cs="Calibri"/>
          <w:lang w:val="sr-Cyrl-BA" w:eastAsia="ar-SA"/>
        </w:rPr>
        <w:t xml:space="preserve"> у 2024</w:t>
      </w:r>
      <w:r>
        <w:rPr>
          <w:rFonts w:ascii="Calibri" w:eastAsia="Times New Roman" w:hAnsi="Calibri" w:cs="Calibri"/>
          <w:lang w:val="sr-Cyrl-BA" w:eastAsia="ar-SA"/>
        </w:rPr>
        <w:t>.годину у односу на ци</w:t>
      </w:r>
      <w:r w:rsidR="00BE771F">
        <w:rPr>
          <w:rFonts w:ascii="Calibri" w:eastAsia="Times New Roman" w:hAnsi="Calibri" w:cs="Calibri"/>
          <w:lang w:val="sr-Cyrl-BA" w:eastAsia="ar-SA"/>
        </w:rPr>
        <w:t>љ</w:t>
      </w:r>
      <w:r w:rsidR="005E27DE">
        <w:rPr>
          <w:rFonts w:ascii="Calibri" w:eastAsia="Times New Roman" w:hAnsi="Calibri" w:cs="Calibri"/>
          <w:lang w:val="sr-Cyrl-BA" w:eastAsia="ar-SA"/>
        </w:rPr>
        <w:t>не вриједности 2030</w:t>
      </w:r>
      <w:r>
        <w:rPr>
          <w:rFonts w:ascii="Calibri" w:eastAsia="Times New Roman" w:hAnsi="Calibri" w:cs="Calibri"/>
          <w:lang w:val="sr-Cyrl-BA" w:eastAsia="ar-SA"/>
        </w:rPr>
        <w:t>.године</w:t>
      </w:r>
      <w:r w:rsidR="002E4D3B" w:rsidRPr="002E4D3B">
        <w:rPr>
          <w:rFonts w:ascii="Calibri" w:eastAsia="Times New Roman" w:hAnsi="Calibri" w:cs="Calibri"/>
          <w:lang w:eastAsia="ar-SA"/>
        </w:rPr>
        <w:t xml:space="preserve">, </w:t>
      </w:r>
      <w:r>
        <w:rPr>
          <w:rFonts w:ascii="Calibri" w:eastAsia="Times New Roman" w:hAnsi="Calibri" w:cs="Calibri"/>
          <w:lang w:val="sr-Cyrl-BA" w:eastAsia="ar-SA"/>
        </w:rPr>
        <w:t xml:space="preserve">уочавамо да </w:t>
      </w:r>
      <w:r w:rsidR="00D76CFA">
        <w:rPr>
          <w:rFonts w:ascii="Calibri" w:eastAsia="Times New Roman" w:hAnsi="Calibri" w:cs="Calibri"/>
          <w:lang w:val="sr-Cyrl-BA" w:eastAsia="ar-SA"/>
        </w:rPr>
        <w:t xml:space="preserve">је </w:t>
      </w:r>
      <w:r w:rsidR="005E27DE">
        <w:rPr>
          <w:rFonts w:ascii="Calibri" w:eastAsia="Times New Roman" w:hAnsi="Calibri" w:cs="Calibri"/>
          <w:lang w:val="sr-Cyrl-BA" w:eastAsia="ar-SA"/>
        </w:rPr>
        <w:t xml:space="preserve">су највише оставренииндикатори у индикатори  у </w:t>
      </w:r>
      <w:r w:rsidR="005E27DE" w:rsidRPr="005E27DE">
        <w:rPr>
          <w:rFonts w:ascii="Calibri" w:eastAsia="Times New Roman" w:hAnsi="Calibri" w:cs="Calibri"/>
          <w:lang w:val="sr-Cyrl-BA" w:eastAsia="ar-SA"/>
        </w:rPr>
        <w:t xml:space="preserve">сектору  инфраструктуре (Стратешки циљ 3) </w:t>
      </w:r>
      <w:r w:rsidR="005E27DE">
        <w:rPr>
          <w:rFonts w:ascii="Calibri" w:eastAsia="Times New Roman" w:hAnsi="Calibri" w:cs="Calibri"/>
          <w:lang w:val="sr-Cyrl-BA" w:eastAsia="ar-SA"/>
        </w:rPr>
        <w:t xml:space="preserve">са 98,1%, затим индикатори  </w:t>
      </w:r>
      <w:r w:rsidR="005E27DE" w:rsidRPr="005E27DE">
        <w:rPr>
          <w:rFonts w:ascii="Calibri" w:eastAsia="Times New Roman" w:hAnsi="Calibri" w:cs="Calibri"/>
          <w:lang w:val="sr-Cyrl-BA" w:eastAsia="ar-SA"/>
        </w:rPr>
        <w:t xml:space="preserve">друштвеног развоја (Стратешки циљ 2) </w:t>
      </w:r>
      <w:r w:rsidR="005E27DE">
        <w:rPr>
          <w:rFonts w:ascii="Calibri" w:eastAsia="Times New Roman" w:hAnsi="Calibri" w:cs="Calibri"/>
          <w:lang w:val="sr-Cyrl-BA" w:eastAsia="ar-SA"/>
        </w:rPr>
        <w:t xml:space="preserve"> су оставрени са 93,4%, потом индикатори у </w:t>
      </w:r>
      <w:r w:rsidR="005E27DE" w:rsidRPr="005E27DE">
        <w:rPr>
          <w:rFonts w:ascii="Calibri" w:eastAsia="Times New Roman" w:hAnsi="Calibri" w:cs="Calibri"/>
          <w:lang w:val="sr-Cyrl-BA" w:eastAsia="ar-SA"/>
        </w:rPr>
        <w:t>сектор</w:t>
      </w:r>
      <w:r w:rsidR="005E27DE">
        <w:rPr>
          <w:rFonts w:ascii="Calibri" w:eastAsia="Times New Roman" w:hAnsi="Calibri" w:cs="Calibri"/>
          <w:lang w:val="sr-Cyrl-BA" w:eastAsia="ar-SA"/>
        </w:rPr>
        <w:t xml:space="preserve">у </w:t>
      </w:r>
      <w:r w:rsidR="005E27DE" w:rsidRPr="005E27DE">
        <w:rPr>
          <w:rFonts w:ascii="Calibri" w:eastAsia="Times New Roman" w:hAnsi="Calibri" w:cs="Calibri"/>
          <w:lang w:val="sr-Cyrl-BA" w:eastAsia="ar-SA"/>
        </w:rPr>
        <w:t xml:space="preserve"> заштите животне средине (Стратешки циљ 4) са</w:t>
      </w:r>
      <w:r w:rsidR="00D76CFA">
        <w:rPr>
          <w:rFonts w:ascii="Calibri" w:eastAsia="Times New Roman" w:hAnsi="Calibri" w:cs="Calibri"/>
          <w:lang w:val="sr-Cyrl-BA" w:eastAsia="ar-SA"/>
        </w:rPr>
        <w:t xml:space="preserve"> </w:t>
      </w:r>
      <w:r w:rsidR="00B4627B">
        <w:rPr>
          <w:rFonts w:ascii="Calibri" w:eastAsia="Times New Roman" w:hAnsi="Calibri" w:cs="Calibri"/>
          <w:lang w:val="sr-Cyrl-BA" w:eastAsia="ar-SA"/>
        </w:rPr>
        <w:t>61</w:t>
      </w:r>
      <w:r w:rsidR="005E27DE">
        <w:rPr>
          <w:rFonts w:ascii="Calibri" w:eastAsia="Times New Roman" w:hAnsi="Calibri" w:cs="Calibri"/>
          <w:lang w:val="sr-Cyrl-BA" w:eastAsia="ar-SA"/>
        </w:rPr>
        <w:t xml:space="preserve">,5%, до су индикатори у </w:t>
      </w:r>
      <w:r w:rsidR="005E27DE" w:rsidRPr="005E27DE">
        <w:rPr>
          <w:rFonts w:ascii="Calibri" w:eastAsia="Times New Roman" w:hAnsi="Calibri" w:cs="Calibri"/>
          <w:lang w:val="sr-Cyrl-BA" w:eastAsia="ar-SA"/>
        </w:rPr>
        <w:t xml:space="preserve">сектору  економског развоја  (Стратешки циљ 1) </w:t>
      </w:r>
      <w:r w:rsidR="005E27DE">
        <w:rPr>
          <w:rFonts w:ascii="Calibri" w:eastAsia="Times New Roman" w:hAnsi="Calibri" w:cs="Calibri"/>
          <w:lang w:val="sr-Cyrl-BA" w:eastAsia="ar-SA"/>
        </w:rPr>
        <w:t xml:space="preserve"> оставрен са 45</w:t>
      </w:r>
      <w:r w:rsidR="00B4627B">
        <w:rPr>
          <w:rFonts w:ascii="Calibri" w:eastAsia="Times New Roman" w:hAnsi="Calibri" w:cs="Calibri"/>
          <w:lang w:val="sr-Cyrl-BA" w:eastAsia="ar-SA"/>
        </w:rPr>
        <w:t>,0</w:t>
      </w:r>
      <w:r w:rsidR="005E27DE">
        <w:rPr>
          <w:rFonts w:ascii="Calibri" w:eastAsia="Times New Roman" w:hAnsi="Calibri" w:cs="Calibri"/>
          <w:lang w:val="sr-Cyrl-BA" w:eastAsia="ar-SA"/>
        </w:rPr>
        <w:t>%.</w:t>
      </w:r>
    </w:p>
    <w:p w14:paraId="103211E5" w14:textId="77777777" w:rsidR="00D66F1E" w:rsidRDefault="00D66F1E" w:rsidP="009C3BF8">
      <w:pPr>
        <w:suppressAutoHyphens/>
        <w:spacing w:after="40" w:line="240" w:lineRule="auto"/>
        <w:ind w:firstLine="709"/>
        <w:jc w:val="both"/>
        <w:rPr>
          <w:rFonts w:ascii="Calibri" w:eastAsia="Times New Roman" w:hAnsi="Calibri" w:cs="Calibri"/>
          <w:color w:val="FF0000"/>
          <w:lang w:val="sr-Cyrl-BA" w:eastAsia="ar-SA"/>
        </w:rPr>
      </w:pPr>
    </w:p>
    <w:p w14:paraId="026A3070" w14:textId="00899CBB" w:rsidR="00BE771F" w:rsidRPr="00D66F1E" w:rsidRDefault="002E4D3B" w:rsidP="00D66F1E">
      <w:pPr>
        <w:suppressAutoHyphens/>
        <w:spacing w:after="40" w:line="240" w:lineRule="auto"/>
        <w:ind w:firstLine="709"/>
        <w:jc w:val="both"/>
        <w:rPr>
          <w:rFonts w:ascii="Calibri" w:eastAsia="Times New Roman" w:hAnsi="Calibri" w:cs="Calibri"/>
          <w:b/>
          <w:lang w:val="sr-Cyrl-BA" w:eastAsia="ar-SA"/>
        </w:rPr>
      </w:pPr>
      <w:r w:rsidRPr="00D66F1E">
        <w:rPr>
          <w:rFonts w:ascii="Calibri" w:eastAsia="Times New Roman" w:hAnsi="Calibri" w:cs="Calibri"/>
          <w:b/>
          <w:lang w:val="sr-Cyrl-BA" w:eastAsia="ar-SA"/>
        </w:rPr>
        <w:t>У домену запажања о оствареном квалитету системског управљања развојем битно је нагласити:</w:t>
      </w:r>
    </w:p>
    <w:p w14:paraId="007DFAB1" w14:textId="3EBE884D" w:rsidR="00F14DF9" w:rsidRPr="00F21D4A" w:rsidRDefault="00F14DF9" w:rsidP="00F21D4A">
      <w:pPr>
        <w:pStyle w:val="ListParagraph"/>
        <w:numPr>
          <w:ilvl w:val="0"/>
          <w:numId w:val="41"/>
        </w:numPr>
        <w:suppressAutoHyphens/>
        <w:spacing w:after="0" w:line="240" w:lineRule="auto"/>
        <w:jc w:val="both"/>
        <w:rPr>
          <w:rFonts w:ascii="Calibri" w:eastAsia="Times New Roman" w:hAnsi="Calibri" w:cs="Calibri"/>
          <w:lang w:val="sr-Cyrl-BA" w:eastAsia="ar-SA"/>
        </w:rPr>
      </w:pPr>
      <w:r w:rsidRPr="00F21D4A">
        <w:rPr>
          <w:rFonts w:ascii="Calibri" w:eastAsia="Times New Roman" w:hAnsi="Calibri" w:cs="Calibri"/>
          <w:lang w:val="sr-Cyrl-BA" w:eastAsia="ar-SA"/>
        </w:rPr>
        <w:t xml:space="preserve">Скупштина општине </w:t>
      </w:r>
      <w:r w:rsidR="00B4627B" w:rsidRPr="00F21D4A">
        <w:rPr>
          <w:rFonts w:ascii="Calibri" w:eastAsia="Times New Roman" w:hAnsi="Calibri" w:cs="Calibri"/>
          <w:lang w:val="sr-Cyrl-BA" w:eastAsia="ar-SA"/>
        </w:rPr>
        <w:t>Мркоњић</w:t>
      </w:r>
      <w:r w:rsidRPr="00F21D4A">
        <w:rPr>
          <w:rFonts w:ascii="Calibri" w:eastAsia="Times New Roman" w:hAnsi="Calibri" w:cs="Calibri"/>
          <w:lang w:val="sr-Cyrl-BA" w:eastAsia="ar-SA"/>
        </w:rPr>
        <w:t xml:space="preserve"> Град је усвојила </w:t>
      </w:r>
      <w:r w:rsidR="00F21D4A" w:rsidRPr="00F21D4A">
        <w:rPr>
          <w:rFonts w:ascii="Calibri" w:eastAsia="Times New Roman" w:hAnsi="Calibri" w:cs="Calibri"/>
          <w:lang w:val="sr-Cyrl-BA" w:eastAsia="ar-SA"/>
        </w:rPr>
        <w:t xml:space="preserve">Стратегију развоја општине Мркоњић Град за период 2024. – 2030. годинe, </w:t>
      </w:r>
      <w:r w:rsidRPr="00F21D4A">
        <w:rPr>
          <w:rFonts w:ascii="Calibri" w:eastAsia="Times New Roman" w:hAnsi="Calibri" w:cs="Calibri"/>
          <w:lang w:val="sr-Cyrl-BA" w:eastAsia="ar-SA"/>
        </w:rPr>
        <w:t>дана 2</w:t>
      </w:r>
      <w:r w:rsidR="00F21D4A" w:rsidRPr="00F21D4A">
        <w:rPr>
          <w:rFonts w:ascii="Calibri" w:eastAsia="Times New Roman" w:hAnsi="Calibri" w:cs="Calibri"/>
          <w:lang w:val="sr-Cyrl-BA" w:eastAsia="ar-SA"/>
        </w:rPr>
        <w:t>5</w:t>
      </w:r>
      <w:r w:rsidRPr="00F21D4A">
        <w:rPr>
          <w:rFonts w:ascii="Calibri" w:eastAsia="Times New Roman" w:hAnsi="Calibri" w:cs="Calibri"/>
          <w:lang w:val="sr-Cyrl-BA" w:eastAsia="ar-SA"/>
        </w:rPr>
        <w:t>.0</w:t>
      </w:r>
      <w:r w:rsidR="00F21D4A" w:rsidRPr="00F21D4A">
        <w:rPr>
          <w:rFonts w:ascii="Calibri" w:eastAsia="Times New Roman" w:hAnsi="Calibri" w:cs="Calibri"/>
          <w:lang w:val="sr-Cyrl-BA" w:eastAsia="ar-SA"/>
        </w:rPr>
        <w:t>4</w:t>
      </w:r>
      <w:r w:rsidRPr="00F21D4A">
        <w:rPr>
          <w:rFonts w:ascii="Calibri" w:eastAsia="Times New Roman" w:hAnsi="Calibri" w:cs="Calibri"/>
          <w:lang w:val="sr-Cyrl-BA" w:eastAsia="ar-SA"/>
        </w:rPr>
        <w:t>.202</w:t>
      </w:r>
      <w:r w:rsidR="00F21D4A" w:rsidRPr="00F21D4A">
        <w:rPr>
          <w:rFonts w:ascii="Calibri" w:eastAsia="Times New Roman" w:hAnsi="Calibri" w:cs="Calibri"/>
          <w:lang w:val="sr-Cyrl-BA" w:eastAsia="ar-SA"/>
        </w:rPr>
        <w:t xml:space="preserve">4.године доношењем Одлуке </w:t>
      </w:r>
      <w:r w:rsidRPr="00F21D4A">
        <w:rPr>
          <w:rFonts w:ascii="Calibri" w:eastAsia="Times New Roman" w:hAnsi="Calibri" w:cs="Calibri"/>
          <w:lang w:val="sr-Cyrl-BA" w:eastAsia="ar-SA"/>
        </w:rPr>
        <w:t>број 02-022-</w:t>
      </w:r>
      <w:r w:rsidR="00F21D4A" w:rsidRPr="00F21D4A">
        <w:rPr>
          <w:rFonts w:ascii="Calibri" w:eastAsia="Times New Roman" w:hAnsi="Calibri" w:cs="Calibri"/>
          <w:lang w:val="sr-Cyrl-BA" w:eastAsia="ar-SA"/>
        </w:rPr>
        <w:t>30</w:t>
      </w:r>
      <w:r w:rsidRPr="00F21D4A">
        <w:rPr>
          <w:rFonts w:ascii="Calibri" w:eastAsia="Times New Roman" w:hAnsi="Calibri" w:cs="Calibri"/>
          <w:lang w:val="sr-Cyrl-BA" w:eastAsia="ar-SA"/>
        </w:rPr>
        <w:t>/2</w:t>
      </w:r>
      <w:r w:rsidR="00F21D4A" w:rsidRPr="00F21D4A">
        <w:rPr>
          <w:rFonts w:ascii="Calibri" w:eastAsia="Times New Roman" w:hAnsi="Calibri" w:cs="Calibri"/>
          <w:lang w:val="sr-Cyrl-BA" w:eastAsia="ar-SA"/>
        </w:rPr>
        <w:t>4</w:t>
      </w:r>
      <w:r w:rsidRPr="00F21D4A">
        <w:rPr>
          <w:rFonts w:ascii="Calibri" w:eastAsia="Times New Roman" w:hAnsi="Calibri" w:cs="Calibri"/>
          <w:lang w:val="sr-Cyrl-BA" w:eastAsia="ar-SA"/>
        </w:rPr>
        <w:t xml:space="preserve"> (Службени гласник општине </w:t>
      </w:r>
      <w:r w:rsidR="00F21D4A" w:rsidRPr="00F21D4A">
        <w:rPr>
          <w:rFonts w:ascii="Calibri" w:eastAsia="Times New Roman" w:hAnsi="Calibri" w:cs="Calibri"/>
          <w:lang w:val="sr-Cyrl-BA" w:eastAsia="ar-SA"/>
        </w:rPr>
        <w:t>Мркоњић</w:t>
      </w:r>
      <w:r w:rsidRPr="00F21D4A">
        <w:rPr>
          <w:rFonts w:ascii="Calibri" w:eastAsia="Times New Roman" w:hAnsi="Calibri" w:cs="Calibri"/>
          <w:lang w:val="sr-Cyrl-BA" w:eastAsia="ar-SA"/>
        </w:rPr>
        <w:t xml:space="preserve"> Град, </w:t>
      </w:r>
      <w:r w:rsidRPr="008606CF">
        <w:rPr>
          <w:rFonts w:ascii="Calibri" w:eastAsia="Times New Roman" w:hAnsi="Calibri" w:cs="Calibri"/>
          <w:lang w:val="sr-Cyrl-BA" w:eastAsia="ar-SA"/>
        </w:rPr>
        <w:t>број 0</w:t>
      </w:r>
      <w:r w:rsidR="00F21D4A" w:rsidRPr="008606CF">
        <w:rPr>
          <w:rFonts w:ascii="Calibri" w:eastAsia="Times New Roman" w:hAnsi="Calibri" w:cs="Calibri"/>
          <w:lang w:val="sr-Cyrl-BA" w:eastAsia="ar-SA"/>
        </w:rPr>
        <w:t>2</w:t>
      </w:r>
      <w:r w:rsidRPr="008606CF">
        <w:rPr>
          <w:rFonts w:ascii="Calibri" w:eastAsia="Times New Roman" w:hAnsi="Calibri" w:cs="Calibri"/>
          <w:lang w:val="sr-Cyrl-BA" w:eastAsia="ar-SA"/>
        </w:rPr>
        <w:t>/2</w:t>
      </w:r>
      <w:r w:rsidR="00F21D4A" w:rsidRPr="008606CF">
        <w:rPr>
          <w:rFonts w:ascii="Calibri" w:eastAsia="Times New Roman" w:hAnsi="Calibri" w:cs="Calibri"/>
          <w:lang w:val="sr-Cyrl-BA" w:eastAsia="ar-SA"/>
        </w:rPr>
        <w:t>4</w:t>
      </w:r>
      <w:r w:rsidRPr="008606CF">
        <w:rPr>
          <w:rFonts w:ascii="Calibri" w:eastAsia="Times New Roman" w:hAnsi="Calibri" w:cs="Calibri"/>
          <w:lang w:val="sr-Cyrl-BA" w:eastAsia="ar-SA"/>
        </w:rPr>
        <w:t>), што</w:t>
      </w:r>
      <w:r w:rsidRPr="00F21D4A">
        <w:rPr>
          <w:rFonts w:ascii="Calibri" w:eastAsia="Times New Roman" w:hAnsi="Calibri" w:cs="Calibri"/>
          <w:lang w:val="sr-Cyrl-BA" w:eastAsia="ar-SA"/>
        </w:rPr>
        <w:t xml:space="preserve"> је дало основ и подлогу за израду обавезних пр</w:t>
      </w:r>
      <w:r w:rsidR="00F21D4A" w:rsidRPr="00F21D4A">
        <w:rPr>
          <w:rFonts w:ascii="Calibri" w:eastAsia="Times New Roman" w:hAnsi="Calibri" w:cs="Calibri"/>
          <w:lang w:val="sr-Cyrl-BA" w:eastAsia="ar-SA"/>
        </w:rPr>
        <w:t>атећих спроведбених докумената.</w:t>
      </w:r>
    </w:p>
    <w:p w14:paraId="04C52755" w14:textId="1493639E" w:rsidR="00D66F1E" w:rsidRDefault="00F21D4A" w:rsidP="00F21D4A">
      <w:pPr>
        <w:numPr>
          <w:ilvl w:val="0"/>
          <w:numId w:val="12"/>
        </w:numPr>
        <w:suppressAutoHyphens/>
        <w:spacing w:after="0" w:line="240" w:lineRule="auto"/>
        <w:jc w:val="both"/>
        <w:rPr>
          <w:rFonts w:ascii="Calibri" w:eastAsia="Times New Roman" w:hAnsi="Calibri" w:cs="Calibri"/>
          <w:lang w:val="sr-Cyrl-BA" w:eastAsia="ar-SA"/>
        </w:rPr>
      </w:pPr>
      <w:r w:rsidRPr="00F21D4A">
        <w:rPr>
          <w:rFonts w:eastAsia="Times New Roman" w:cstheme="minorHAnsi"/>
          <w:lang w:val="sr-Cyrl-BA" w:eastAsia="ar-SA"/>
        </w:rPr>
        <w:t>Стратегију развоја општине Мркоњић Град за период 2024. – 2030. годинe</w:t>
      </w:r>
      <w:r w:rsidR="00F14DF9" w:rsidRPr="00F14DF9">
        <w:rPr>
          <w:rFonts w:eastAsia="Times New Roman" w:cstheme="minorHAnsi"/>
          <w:lang w:val="sr-Cyrl-BA" w:eastAsia="ar-SA"/>
        </w:rPr>
        <w:t>, као и сва спроведбена документа Општине су усклађена са Циљевима одрживог развоја (S</w:t>
      </w:r>
      <w:r w:rsidR="0016319D">
        <w:rPr>
          <w:rFonts w:eastAsia="Times New Roman" w:cstheme="minorHAnsi"/>
          <w:lang w:val="sr-Cyrl-BA" w:eastAsia="ar-SA"/>
        </w:rPr>
        <w:t xml:space="preserve">DG) и стратешким документима на нивоу Босне и Херцегевонине и Републике Српске. </w:t>
      </w:r>
      <w:r w:rsidR="00F14DF9" w:rsidRPr="00F14DF9">
        <w:rPr>
          <w:rFonts w:eastAsia="Times New Roman" w:cstheme="minorHAnsi"/>
          <w:lang w:val="sr-Cyrl-BA" w:eastAsia="ar-SA"/>
        </w:rPr>
        <w:t>Усклађеност дефинисаних циљева, приоритета и мјера са Оквиром циљева одрживог развоја у БиХ</w:t>
      </w:r>
      <w:r w:rsidR="0016319D">
        <w:rPr>
          <w:rFonts w:eastAsia="Times New Roman" w:cstheme="minorHAnsi"/>
          <w:lang w:val="sr-Cyrl-BA" w:eastAsia="ar-SA"/>
        </w:rPr>
        <w:t xml:space="preserve"> и стратешким документима вишег реда</w:t>
      </w:r>
      <w:r w:rsidR="00F14DF9" w:rsidRPr="00F14DF9">
        <w:rPr>
          <w:rFonts w:eastAsia="Times New Roman" w:cstheme="minorHAnsi"/>
          <w:lang w:val="sr-Cyrl-BA" w:eastAsia="ar-SA"/>
        </w:rPr>
        <w:t xml:space="preserve">, упућује Општину на стално праћење имплементације </w:t>
      </w:r>
      <w:r w:rsidR="009B3B56">
        <w:rPr>
          <w:rFonts w:eastAsia="Times New Roman" w:cstheme="minorHAnsi"/>
          <w:lang w:val="sr-Cyrl-BA" w:eastAsia="ar-SA"/>
        </w:rPr>
        <w:t>С</w:t>
      </w:r>
      <w:r w:rsidR="00F14DF9" w:rsidRPr="00F14DF9">
        <w:rPr>
          <w:rFonts w:eastAsia="Times New Roman" w:cstheme="minorHAnsi"/>
          <w:lang w:val="sr-Cyrl-BA" w:eastAsia="ar-SA"/>
        </w:rPr>
        <w:t>тратегије, чија реализаци</w:t>
      </w:r>
      <w:r w:rsidR="0071150F">
        <w:rPr>
          <w:rFonts w:eastAsia="Times New Roman" w:cstheme="minorHAnsi"/>
          <w:lang w:val="sr-Cyrl-BA" w:eastAsia="ar-SA"/>
        </w:rPr>
        <w:t>ја доприноси наведеним циљевима,</w:t>
      </w:r>
    </w:p>
    <w:p w14:paraId="4E94BC43" w14:textId="51293D3D" w:rsidR="00F14DF9" w:rsidRPr="00D66F1E" w:rsidRDefault="009B3B56" w:rsidP="009B3B56">
      <w:pPr>
        <w:numPr>
          <w:ilvl w:val="0"/>
          <w:numId w:val="12"/>
        </w:numPr>
        <w:suppressAutoHyphens/>
        <w:spacing w:after="0" w:line="240" w:lineRule="auto"/>
        <w:jc w:val="both"/>
        <w:rPr>
          <w:rFonts w:ascii="Calibri" w:eastAsia="Times New Roman" w:hAnsi="Calibri" w:cs="Calibri"/>
          <w:lang w:val="sr-Cyrl-BA" w:eastAsia="ar-SA"/>
        </w:rPr>
      </w:pPr>
      <w:r>
        <w:rPr>
          <w:rFonts w:ascii="Calibri" w:eastAsia="Times New Roman" w:hAnsi="Calibri" w:cs="Calibri"/>
          <w:lang w:val="sr-Cyrl-BA" w:eastAsia="ar-SA"/>
        </w:rPr>
        <w:t>А</w:t>
      </w:r>
      <w:r w:rsidR="00D66F1E" w:rsidRPr="00D66F1E">
        <w:rPr>
          <w:rFonts w:ascii="Calibri" w:eastAsia="Times New Roman" w:hAnsi="Calibri" w:cs="Calibri"/>
          <w:lang w:val="sr-Cyrl-BA" w:eastAsia="ar-SA"/>
        </w:rPr>
        <w:t xml:space="preserve">кциони план за спровођење </w:t>
      </w:r>
      <w:r w:rsidRPr="009B3B56">
        <w:rPr>
          <w:rFonts w:ascii="Calibri" w:eastAsia="Times New Roman" w:hAnsi="Calibri" w:cs="Calibri"/>
          <w:lang w:val="sr-Cyrl-BA" w:eastAsia="ar-SA"/>
        </w:rPr>
        <w:t>Стратегију развоја општине Мркоњић Град за период 2024. – 20</w:t>
      </w:r>
      <w:r w:rsidR="00000161">
        <w:rPr>
          <w:rFonts w:ascii="Calibri" w:eastAsia="Times New Roman" w:hAnsi="Calibri" w:cs="Calibri"/>
          <w:lang w:val="sr-Cyrl-BA" w:eastAsia="ar-SA"/>
        </w:rPr>
        <w:t>26</w:t>
      </w:r>
      <w:r w:rsidRPr="009B3B56">
        <w:rPr>
          <w:rFonts w:ascii="Calibri" w:eastAsia="Times New Roman" w:hAnsi="Calibri" w:cs="Calibri"/>
          <w:lang w:val="sr-Cyrl-BA" w:eastAsia="ar-SA"/>
        </w:rPr>
        <w:t>. годинe</w:t>
      </w:r>
      <w:r w:rsidR="00000161">
        <w:rPr>
          <w:rFonts w:ascii="Calibri" w:eastAsia="Times New Roman" w:hAnsi="Calibri" w:cs="Calibri"/>
          <w:lang w:val="sr-Cyrl-BA" w:eastAsia="ar-SA"/>
        </w:rPr>
        <w:t xml:space="preserve">, </w:t>
      </w:r>
      <w:r w:rsidR="00F14DF9" w:rsidRPr="00D66F1E">
        <w:rPr>
          <w:rFonts w:ascii="Calibri" w:eastAsia="Times New Roman" w:hAnsi="Calibri" w:cs="Calibri"/>
          <w:lang w:val="sr-Cyrl-BA" w:eastAsia="ar-SA"/>
        </w:rPr>
        <w:t>у складу с</w:t>
      </w:r>
      <w:r w:rsidR="0071150F" w:rsidRPr="00D66F1E">
        <w:rPr>
          <w:rFonts w:ascii="Calibri" w:eastAsia="Times New Roman" w:hAnsi="Calibri" w:cs="Calibri"/>
          <w:lang w:val="sr-Cyrl-BA" w:eastAsia="ar-SA"/>
        </w:rPr>
        <w:t xml:space="preserve">а чланом 26. тачка 5. Закона </w:t>
      </w:r>
      <w:r w:rsidR="00F14DF9" w:rsidRPr="00D66F1E">
        <w:rPr>
          <w:rFonts w:ascii="Calibri" w:eastAsia="Times New Roman" w:hAnsi="Calibri" w:cs="Calibri"/>
          <w:lang w:val="sr-Cyrl-BA" w:eastAsia="ar-SA"/>
        </w:rPr>
        <w:t>о стратешком планирању и управљањ</w:t>
      </w:r>
      <w:r w:rsidR="00000161">
        <w:rPr>
          <w:rFonts w:ascii="Calibri" w:eastAsia="Times New Roman" w:hAnsi="Calibri" w:cs="Calibri"/>
          <w:lang w:val="sr-Cyrl-BA" w:eastAsia="ar-SA"/>
        </w:rPr>
        <w:t>у развојем у Републици Српској</w:t>
      </w:r>
      <w:r w:rsidR="00F14DF9" w:rsidRPr="00D66F1E">
        <w:rPr>
          <w:rFonts w:ascii="Calibri" w:eastAsia="Times New Roman" w:hAnsi="Calibri" w:cs="Calibri"/>
          <w:lang w:val="sr-Cyrl-BA" w:eastAsia="ar-SA"/>
        </w:rPr>
        <w:t xml:space="preserve">, </w:t>
      </w:r>
    </w:p>
    <w:p w14:paraId="294BDB31" w14:textId="682DE289" w:rsidR="00F14DF9" w:rsidRDefault="00F14DF9" w:rsidP="00000161">
      <w:pPr>
        <w:pStyle w:val="ListParagraph"/>
        <w:numPr>
          <w:ilvl w:val="0"/>
          <w:numId w:val="12"/>
        </w:numPr>
        <w:spacing w:line="240" w:lineRule="auto"/>
        <w:jc w:val="both"/>
        <w:rPr>
          <w:rFonts w:ascii="Calibri" w:eastAsia="Times New Roman" w:hAnsi="Calibri" w:cs="Calibri"/>
          <w:lang w:val="sr-Cyrl-BA" w:eastAsia="ar-SA"/>
        </w:rPr>
      </w:pPr>
      <w:r w:rsidRPr="00F14DF9">
        <w:rPr>
          <w:rFonts w:ascii="Calibri" w:eastAsia="Times New Roman" w:hAnsi="Calibri" w:cs="Calibri"/>
          <w:lang w:val="sr-Cyrl-BA" w:eastAsia="ar-SA"/>
        </w:rPr>
        <w:t xml:space="preserve">Носилац израде Извјештаја о спровођењу </w:t>
      </w:r>
      <w:r w:rsidR="00000161" w:rsidRPr="00000161">
        <w:rPr>
          <w:rFonts w:ascii="Calibri" w:eastAsia="Times New Roman" w:hAnsi="Calibri" w:cs="Calibri"/>
          <w:lang w:val="sr-Cyrl-BA" w:eastAsia="ar-SA"/>
        </w:rPr>
        <w:t>Стратегиј</w:t>
      </w:r>
      <w:r w:rsidR="00000161">
        <w:rPr>
          <w:rFonts w:ascii="Calibri" w:eastAsia="Times New Roman" w:hAnsi="Calibri" w:cs="Calibri"/>
          <w:lang w:val="sr-Cyrl-BA" w:eastAsia="ar-SA"/>
        </w:rPr>
        <w:t>е</w:t>
      </w:r>
      <w:r w:rsidR="00000161" w:rsidRPr="00000161">
        <w:rPr>
          <w:rFonts w:ascii="Calibri" w:eastAsia="Times New Roman" w:hAnsi="Calibri" w:cs="Calibri"/>
          <w:lang w:val="sr-Cyrl-BA" w:eastAsia="ar-SA"/>
        </w:rPr>
        <w:t xml:space="preserve"> развоја општине Мркоњић Град за период 2024. – 2030. годинe</w:t>
      </w:r>
      <w:r w:rsidR="00D66F1E">
        <w:rPr>
          <w:rFonts w:ascii="Calibri" w:eastAsia="Times New Roman" w:hAnsi="Calibri" w:cs="Calibri"/>
          <w:lang w:val="sr-Cyrl-BA" w:eastAsia="ar-SA"/>
        </w:rPr>
        <w:t xml:space="preserve"> за 2024</w:t>
      </w:r>
      <w:r w:rsidRPr="00F14DF9">
        <w:rPr>
          <w:rFonts w:ascii="Calibri" w:eastAsia="Times New Roman" w:hAnsi="Calibri" w:cs="Calibri"/>
          <w:lang w:val="sr-Cyrl-BA" w:eastAsia="ar-SA"/>
        </w:rPr>
        <w:t xml:space="preserve">.годину је </w:t>
      </w:r>
      <w:r w:rsidR="00000161">
        <w:rPr>
          <w:rFonts w:ascii="Calibri" w:eastAsia="Times New Roman" w:hAnsi="Calibri" w:cs="Calibri"/>
          <w:lang w:val="sr-Cyrl-BA" w:eastAsia="ar-SA"/>
        </w:rPr>
        <w:t>Кабинет начелника</w:t>
      </w:r>
      <w:r w:rsidRPr="00F14DF9">
        <w:rPr>
          <w:rFonts w:ascii="Calibri" w:eastAsia="Times New Roman" w:hAnsi="Calibri" w:cs="Calibri"/>
          <w:lang w:val="sr-Cyrl-BA" w:eastAsia="ar-SA"/>
        </w:rPr>
        <w:t xml:space="preserve">,   који у општини </w:t>
      </w:r>
      <w:r w:rsidR="00000161">
        <w:rPr>
          <w:rFonts w:ascii="Calibri" w:eastAsia="Times New Roman" w:hAnsi="Calibri" w:cs="Calibri"/>
          <w:lang w:val="sr-Cyrl-BA" w:eastAsia="ar-SA"/>
        </w:rPr>
        <w:t>Мркоњић</w:t>
      </w:r>
      <w:r w:rsidRPr="00F14DF9">
        <w:rPr>
          <w:rFonts w:ascii="Calibri" w:eastAsia="Times New Roman" w:hAnsi="Calibri" w:cs="Calibri"/>
          <w:lang w:val="sr-Cyrl-BA" w:eastAsia="ar-SA"/>
        </w:rPr>
        <w:t xml:space="preserve"> Град обавља функцију јединице за управљање развојем. Извјештај је припремљен у сарадњи са свим унутрашњим организационим јединицама општинске управе, а сви начелници одјељења </w:t>
      </w:r>
      <w:r w:rsidR="00000161">
        <w:rPr>
          <w:rFonts w:ascii="Calibri" w:eastAsia="Times New Roman" w:hAnsi="Calibri" w:cs="Calibri"/>
          <w:lang w:val="sr-Cyrl-BA" w:eastAsia="ar-SA"/>
        </w:rPr>
        <w:t xml:space="preserve">и задужени службеници у одјељењима </w:t>
      </w:r>
      <w:r w:rsidRPr="00F14DF9">
        <w:rPr>
          <w:rFonts w:ascii="Calibri" w:eastAsia="Times New Roman" w:hAnsi="Calibri" w:cs="Calibri"/>
          <w:lang w:val="sr-Cyrl-BA" w:eastAsia="ar-SA"/>
        </w:rPr>
        <w:t>у Општинској управи учествују у процесима управљања развојем општине (планирање, припрема, имплементација) и осигуравају сарадњу службе којом руководе,</w:t>
      </w:r>
    </w:p>
    <w:p w14:paraId="12D103A5" w14:textId="6D30CC4C" w:rsidR="00F14DF9" w:rsidRDefault="00F14DF9" w:rsidP="00000161">
      <w:pPr>
        <w:pStyle w:val="ListParagraph"/>
        <w:numPr>
          <w:ilvl w:val="0"/>
          <w:numId w:val="12"/>
        </w:numPr>
        <w:spacing w:line="240" w:lineRule="auto"/>
        <w:jc w:val="both"/>
        <w:rPr>
          <w:rFonts w:ascii="Calibri" w:eastAsia="Times New Roman" w:hAnsi="Calibri" w:cs="Calibri"/>
          <w:lang w:val="sr-Cyrl-BA" w:eastAsia="ar-SA"/>
        </w:rPr>
      </w:pPr>
      <w:r w:rsidRPr="00F14DF9">
        <w:rPr>
          <w:rFonts w:ascii="Calibri" w:eastAsia="Times New Roman" w:hAnsi="Calibri" w:cs="Calibri"/>
          <w:lang w:val="sr-Cyrl-BA" w:eastAsia="ar-SA"/>
        </w:rPr>
        <w:t xml:space="preserve">Подаци који су коришћени приликом израде Извјештаја о спровођењу </w:t>
      </w:r>
      <w:r w:rsidR="00000161" w:rsidRPr="00000161">
        <w:rPr>
          <w:rFonts w:ascii="Calibri" w:eastAsia="Times New Roman" w:hAnsi="Calibri" w:cs="Calibri"/>
          <w:lang w:val="sr-Cyrl-BA" w:eastAsia="ar-SA"/>
        </w:rPr>
        <w:t xml:space="preserve">Стратегију развоја општине Мркоњић Град </w:t>
      </w:r>
      <w:r w:rsidR="00D66F1E">
        <w:rPr>
          <w:rFonts w:ascii="Calibri" w:eastAsia="Times New Roman" w:hAnsi="Calibri" w:cs="Calibri"/>
          <w:lang w:val="sr-Cyrl-BA" w:eastAsia="ar-SA"/>
        </w:rPr>
        <w:t>за 2024</w:t>
      </w:r>
      <w:r w:rsidRPr="00F14DF9">
        <w:rPr>
          <w:rFonts w:ascii="Calibri" w:eastAsia="Times New Roman" w:hAnsi="Calibri" w:cs="Calibri"/>
          <w:lang w:val="sr-Cyrl-BA" w:eastAsia="ar-SA"/>
        </w:rPr>
        <w:t>.годину прикупљани су континуирано од релев</w:t>
      </w:r>
      <w:r w:rsidR="0071150F">
        <w:rPr>
          <w:rFonts w:ascii="Calibri" w:eastAsia="Times New Roman" w:hAnsi="Calibri" w:cs="Calibri"/>
          <w:lang w:val="sr-Cyrl-BA" w:eastAsia="ar-SA"/>
        </w:rPr>
        <w:t>антних организационих јединица О</w:t>
      </w:r>
      <w:r w:rsidRPr="00F14DF9">
        <w:rPr>
          <w:rFonts w:ascii="Calibri" w:eastAsia="Times New Roman" w:hAnsi="Calibri" w:cs="Calibri"/>
          <w:lang w:val="sr-Cyrl-BA" w:eastAsia="ar-SA"/>
        </w:rPr>
        <w:t>пштинске управе, одговорних за реализацију и праћење имплементације пројеката</w:t>
      </w:r>
      <w:r w:rsidR="0071150F">
        <w:rPr>
          <w:rFonts w:ascii="Calibri" w:eastAsia="Times New Roman" w:hAnsi="Calibri" w:cs="Calibri"/>
          <w:lang w:val="sr-Cyrl-BA" w:eastAsia="ar-SA"/>
        </w:rPr>
        <w:t>/мјера</w:t>
      </w:r>
      <w:r w:rsidRPr="00F14DF9">
        <w:rPr>
          <w:rFonts w:ascii="Calibri" w:eastAsia="Times New Roman" w:hAnsi="Calibri" w:cs="Calibri"/>
          <w:lang w:val="sr-Cyrl-BA" w:eastAsia="ar-SA"/>
        </w:rPr>
        <w:t>, као и од релевантних екстерних партнера, односно јавних установа и предузећа која су дефинисана као носиоци имплементације одређених стратешких пројеката</w:t>
      </w:r>
      <w:r w:rsidR="0071150F">
        <w:rPr>
          <w:rFonts w:ascii="Calibri" w:eastAsia="Times New Roman" w:hAnsi="Calibri" w:cs="Calibri"/>
          <w:lang w:val="sr-Cyrl-BA" w:eastAsia="ar-SA"/>
        </w:rPr>
        <w:t xml:space="preserve"> или активности</w:t>
      </w:r>
      <w:r w:rsidRPr="00F14DF9">
        <w:rPr>
          <w:rFonts w:ascii="Calibri" w:eastAsia="Times New Roman" w:hAnsi="Calibri" w:cs="Calibri"/>
          <w:lang w:val="sr-Cyrl-BA" w:eastAsia="ar-SA"/>
        </w:rPr>
        <w:t xml:space="preserve">, те  су кориштени и  подаци званичних извора (домаће статистичке институције, извјештаји и сл.) као и подаци са којима </w:t>
      </w:r>
      <w:r w:rsidR="00000161">
        <w:rPr>
          <w:rFonts w:ascii="Calibri" w:eastAsia="Times New Roman" w:hAnsi="Calibri" w:cs="Calibri"/>
          <w:lang w:val="sr-Cyrl-BA" w:eastAsia="ar-SA"/>
        </w:rPr>
        <w:t xml:space="preserve">се Кабинет </w:t>
      </w:r>
      <w:r w:rsidRPr="00F14DF9">
        <w:rPr>
          <w:rFonts w:ascii="Calibri" w:eastAsia="Times New Roman" w:hAnsi="Calibri" w:cs="Calibri"/>
          <w:lang w:val="sr-Cyrl-BA" w:eastAsia="ar-SA"/>
        </w:rPr>
        <w:t>располаже и које је прикупио у непосредним контактима са надлежним институцијама,</w:t>
      </w:r>
    </w:p>
    <w:p w14:paraId="62166E60" w14:textId="286936DA" w:rsidR="002E4D3B" w:rsidRDefault="002E4D3B" w:rsidP="00D4720F">
      <w:pPr>
        <w:pStyle w:val="ListParagraph"/>
        <w:numPr>
          <w:ilvl w:val="0"/>
          <w:numId w:val="12"/>
        </w:numPr>
        <w:spacing w:line="240" w:lineRule="auto"/>
        <w:ind w:left="284" w:hanging="284"/>
        <w:jc w:val="both"/>
        <w:rPr>
          <w:rFonts w:ascii="Calibri" w:eastAsia="Times New Roman" w:hAnsi="Calibri" w:cs="Calibri"/>
          <w:lang w:val="sr-Cyrl-BA" w:eastAsia="ar-SA"/>
        </w:rPr>
      </w:pPr>
      <w:r w:rsidRPr="00F14DF9">
        <w:rPr>
          <w:rFonts w:ascii="Calibri" w:eastAsia="Times New Roman" w:hAnsi="Calibri" w:cs="Calibri"/>
          <w:lang w:val="sr-Cyrl-BA" w:eastAsia="ar-SA"/>
        </w:rPr>
        <w:t xml:space="preserve">У погледу изградње механизама сарадње са приватним сектором, Општина </w:t>
      </w:r>
      <w:r w:rsidR="00000161">
        <w:rPr>
          <w:rFonts w:ascii="Calibri" w:eastAsia="Times New Roman" w:hAnsi="Calibri" w:cs="Calibri"/>
          <w:lang w:val="sr-Cyrl-BA" w:eastAsia="ar-SA"/>
        </w:rPr>
        <w:t>Мркоњић</w:t>
      </w:r>
      <w:r w:rsidRPr="00F14DF9">
        <w:rPr>
          <w:rFonts w:ascii="Calibri" w:eastAsia="Times New Roman" w:hAnsi="Calibri" w:cs="Calibri"/>
          <w:lang w:val="sr-Cyrl-BA" w:eastAsia="ar-SA"/>
        </w:rPr>
        <w:t xml:space="preserve"> Град сарађује са битним актерима и његује јавно-приватни дијалог кроз различите активности, а првенствено  кроз сарадњу са Привредним савјетом. Привредни савјет општине </w:t>
      </w:r>
      <w:r w:rsidR="00000161">
        <w:rPr>
          <w:rFonts w:ascii="Calibri" w:eastAsia="Times New Roman" w:hAnsi="Calibri" w:cs="Calibri"/>
          <w:lang w:val="sr-Cyrl-BA" w:eastAsia="ar-SA"/>
        </w:rPr>
        <w:t>Мркоњић</w:t>
      </w:r>
      <w:r w:rsidRPr="00F14DF9">
        <w:rPr>
          <w:rFonts w:ascii="Calibri" w:eastAsia="Times New Roman" w:hAnsi="Calibri" w:cs="Calibri"/>
          <w:lang w:val="sr-Cyrl-BA" w:eastAsia="ar-SA"/>
        </w:rPr>
        <w:t xml:space="preserve"> Град </w:t>
      </w:r>
      <w:r w:rsidRPr="006E6476">
        <w:rPr>
          <w:rFonts w:ascii="Calibri" w:eastAsia="Times New Roman" w:hAnsi="Calibri" w:cs="Calibri"/>
          <w:lang w:val="sr-Cyrl-BA" w:eastAsia="ar-SA"/>
        </w:rPr>
        <w:t>п</w:t>
      </w:r>
      <w:r w:rsidR="00D66F1E" w:rsidRPr="006E6476">
        <w:rPr>
          <w:rFonts w:ascii="Calibri" w:eastAsia="Times New Roman" w:hAnsi="Calibri" w:cs="Calibri"/>
          <w:lang w:val="sr-Cyrl-BA" w:eastAsia="ar-SA"/>
        </w:rPr>
        <w:t>остоји од 201</w:t>
      </w:r>
      <w:r w:rsidR="00000161" w:rsidRPr="006E6476">
        <w:rPr>
          <w:rFonts w:ascii="Calibri" w:eastAsia="Times New Roman" w:hAnsi="Calibri" w:cs="Calibri"/>
          <w:lang w:val="sr-Cyrl-BA" w:eastAsia="ar-SA"/>
        </w:rPr>
        <w:t>4</w:t>
      </w:r>
      <w:r w:rsidR="00D66F1E" w:rsidRPr="006E6476">
        <w:rPr>
          <w:rFonts w:ascii="Calibri" w:eastAsia="Times New Roman" w:hAnsi="Calibri" w:cs="Calibri"/>
          <w:lang w:val="sr-Cyrl-BA" w:eastAsia="ar-SA"/>
        </w:rPr>
        <w:t>. године, а у 2024</w:t>
      </w:r>
      <w:r w:rsidR="0071150F" w:rsidRPr="006E6476">
        <w:rPr>
          <w:rFonts w:ascii="Calibri" w:eastAsia="Times New Roman" w:hAnsi="Calibri" w:cs="Calibri"/>
          <w:lang w:val="sr-Cyrl-BA" w:eastAsia="ar-SA"/>
        </w:rPr>
        <w:t>. годин</w:t>
      </w:r>
      <w:r w:rsidR="00D66F1E" w:rsidRPr="006E6476">
        <w:rPr>
          <w:rFonts w:ascii="Calibri" w:eastAsia="Times New Roman" w:hAnsi="Calibri" w:cs="Calibri"/>
          <w:lang w:val="sr-Cyrl-BA" w:eastAsia="ar-SA"/>
        </w:rPr>
        <w:t xml:space="preserve">и </w:t>
      </w:r>
      <w:r w:rsidR="006E6476">
        <w:rPr>
          <w:rFonts w:ascii="Calibri" w:eastAsia="Times New Roman" w:hAnsi="Calibri" w:cs="Calibri"/>
          <w:lang w:val="sr-Cyrl-BA" w:eastAsia="ar-SA"/>
        </w:rPr>
        <w:t xml:space="preserve">је </w:t>
      </w:r>
      <w:r w:rsidR="006E6476" w:rsidRPr="006E6476">
        <w:rPr>
          <w:rFonts w:ascii="Calibri" w:eastAsia="Times New Roman" w:hAnsi="Calibri" w:cs="Calibri"/>
          <w:lang w:val="sr-Cyrl-BA" w:eastAsia="ar-SA"/>
        </w:rPr>
        <w:t>одржана</w:t>
      </w:r>
      <w:r w:rsidR="0071150F" w:rsidRPr="006E6476">
        <w:rPr>
          <w:rFonts w:ascii="Calibri" w:eastAsia="Times New Roman" w:hAnsi="Calibri" w:cs="Calibri"/>
          <w:lang w:val="sr-Cyrl-BA" w:eastAsia="ar-SA"/>
        </w:rPr>
        <w:t xml:space="preserve"> </w:t>
      </w:r>
      <w:r w:rsidR="006E6476" w:rsidRPr="006E6476">
        <w:rPr>
          <w:rFonts w:ascii="Calibri" w:eastAsia="Times New Roman" w:hAnsi="Calibri" w:cs="Calibri"/>
          <w:lang w:val="sr-Cyrl-BA" w:eastAsia="ar-SA"/>
        </w:rPr>
        <w:t>1</w:t>
      </w:r>
      <w:r w:rsidRPr="006E6476">
        <w:rPr>
          <w:rFonts w:ascii="Calibri" w:eastAsia="Times New Roman" w:hAnsi="Calibri" w:cs="Calibri"/>
          <w:lang w:val="sr-Cyrl-BA" w:eastAsia="ar-SA"/>
        </w:rPr>
        <w:t xml:space="preserve"> сједниц</w:t>
      </w:r>
      <w:r w:rsidR="006E6476" w:rsidRPr="006E6476">
        <w:rPr>
          <w:rFonts w:ascii="Calibri" w:eastAsia="Times New Roman" w:hAnsi="Calibri" w:cs="Calibri"/>
          <w:lang w:val="sr-Cyrl-BA" w:eastAsia="ar-SA"/>
        </w:rPr>
        <w:t>а</w:t>
      </w:r>
      <w:r w:rsidRPr="006E6476">
        <w:rPr>
          <w:rFonts w:ascii="Calibri" w:eastAsia="Times New Roman" w:hAnsi="Calibri" w:cs="Calibri"/>
          <w:lang w:val="sr-Cyrl-BA" w:eastAsia="ar-SA"/>
        </w:rPr>
        <w:t xml:space="preserve"> Привредног савјета, на којима се разговарало о  </w:t>
      </w:r>
      <w:r w:rsidR="00F14DF9" w:rsidRPr="006E6476">
        <w:rPr>
          <w:rFonts w:ascii="Calibri" w:eastAsia="Times New Roman" w:hAnsi="Calibri" w:cs="Calibri"/>
          <w:lang w:val="sr-Cyrl-BA" w:eastAsia="ar-SA"/>
        </w:rPr>
        <w:t>питањима од значаја за привреду.</w:t>
      </w:r>
    </w:p>
    <w:p w14:paraId="1F2331E3" w14:textId="658FDBFB" w:rsidR="00D66F1E" w:rsidRPr="00272232" w:rsidRDefault="00D66F1E" w:rsidP="00D66F1E">
      <w:pPr>
        <w:spacing w:line="240" w:lineRule="auto"/>
        <w:jc w:val="both"/>
        <w:rPr>
          <w:rFonts w:ascii="Calibri" w:eastAsia="Times New Roman" w:hAnsi="Calibri" w:cs="Calibri"/>
          <w:b/>
          <w:lang w:val="sr-Cyrl-BA" w:eastAsia="ar-SA"/>
        </w:rPr>
      </w:pPr>
      <w:r w:rsidRPr="00272232">
        <w:rPr>
          <w:rFonts w:ascii="Calibri" w:eastAsia="Times New Roman" w:hAnsi="Calibri" w:cs="Calibri"/>
          <w:b/>
          <w:lang w:val="sr-Cyrl-BA" w:eastAsia="ar-SA"/>
        </w:rPr>
        <w:t xml:space="preserve">У погледу </w:t>
      </w:r>
      <w:r w:rsidR="00E9042E">
        <w:rPr>
          <w:rFonts w:ascii="Calibri" w:eastAsia="Times New Roman" w:hAnsi="Calibri" w:cs="Calibri"/>
          <w:b/>
          <w:lang w:val="sr-Cyrl-BA" w:eastAsia="ar-SA"/>
        </w:rPr>
        <w:t xml:space="preserve">препорука </w:t>
      </w:r>
      <w:r w:rsidRPr="00272232">
        <w:rPr>
          <w:rFonts w:ascii="Calibri" w:eastAsia="Times New Roman" w:hAnsi="Calibri" w:cs="Calibri"/>
          <w:b/>
          <w:lang w:val="sr-Cyrl-BA" w:eastAsia="ar-SA"/>
        </w:rPr>
        <w:t>у вези реализације циљних вриједности постављених индикатора, потребно је интензивирати сљедеће активности:</w:t>
      </w:r>
    </w:p>
    <w:p w14:paraId="10F57DCC" w14:textId="77777777" w:rsidR="00000161" w:rsidRPr="00B560E8" w:rsidRDefault="00000161" w:rsidP="00000161">
      <w:pPr>
        <w:spacing w:after="0" w:line="240" w:lineRule="auto"/>
        <w:jc w:val="both"/>
        <w:rPr>
          <w:rFonts w:ascii="Calibri" w:eastAsia="Times New Roman" w:hAnsi="Calibri" w:cs="Calibri"/>
          <w:b/>
          <w:lang w:val="sr-Cyrl-BA" w:eastAsia="ar-SA"/>
        </w:rPr>
      </w:pPr>
      <w:r w:rsidRPr="00B560E8">
        <w:rPr>
          <w:rFonts w:ascii="Calibri" w:eastAsia="Times New Roman" w:hAnsi="Calibri" w:cs="Calibri"/>
          <w:b/>
          <w:lang w:val="sr-Cyrl-BA" w:eastAsia="ar-SA"/>
        </w:rPr>
        <w:t>Туризам:</w:t>
      </w:r>
    </w:p>
    <w:p w14:paraId="183C372B" w14:textId="49F1EE6C" w:rsidR="006E6476" w:rsidRDefault="006E6476" w:rsidP="006E6476">
      <w:pPr>
        <w:pStyle w:val="ListParagraph"/>
        <w:numPr>
          <w:ilvl w:val="0"/>
          <w:numId w:val="29"/>
        </w:numPr>
        <w:jc w:val="both"/>
        <w:rPr>
          <w:rFonts w:ascii="Calibri" w:eastAsia="Times New Roman" w:hAnsi="Calibri" w:cs="Calibri"/>
          <w:lang w:val="sr-Cyrl-BA" w:eastAsia="ar-SA"/>
        </w:rPr>
      </w:pPr>
      <w:r>
        <w:rPr>
          <w:rFonts w:ascii="Calibri" w:eastAsia="Times New Roman" w:hAnsi="Calibri" w:cs="Calibri"/>
          <w:lang w:val="sr-Cyrl-BA" w:eastAsia="ar-SA"/>
        </w:rPr>
        <w:t xml:space="preserve">Отворити туристичку организације општине Мркоњић Град, која ће радити на пословима </w:t>
      </w:r>
      <w:r w:rsidR="00000161" w:rsidRPr="006E6476">
        <w:rPr>
          <w:rFonts w:ascii="Calibri" w:eastAsia="Times New Roman" w:hAnsi="Calibri" w:cs="Calibri"/>
          <w:lang w:val="sr-Cyrl-BA" w:eastAsia="ar-SA"/>
        </w:rPr>
        <w:t>промоциј</w:t>
      </w:r>
      <w:r>
        <w:rPr>
          <w:rFonts w:ascii="Calibri" w:eastAsia="Times New Roman" w:hAnsi="Calibri" w:cs="Calibri"/>
          <w:lang w:val="sr-Cyrl-BA" w:eastAsia="ar-SA"/>
        </w:rPr>
        <w:t>е</w:t>
      </w:r>
      <w:r w:rsidR="00000161" w:rsidRPr="006E6476">
        <w:rPr>
          <w:rFonts w:ascii="Calibri" w:eastAsia="Times New Roman" w:hAnsi="Calibri" w:cs="Calibri"/>
          <w:lang w:val="sr-Cyrl-BA" w:eastAsia="ar-SA"/>
        </w:rPr>
        <w:t xml:space="preserve"> и подршк</w:t>
      </w:r>
      <w:r>
        <w:rPr>
          <w:rFonts w:ascii="Calibri" w:eastAsia="Times New Roman" w:hAnsi="Calibri" w:cs="Calibri"/>
          <w:lang w:val="sr-Cyrl-BA" w:eastAsia="ar-SA"/>
        </w:rPr>
        <w:t>е</w:t>
      </w:r>
      <w:r w:rsidR="00000161" w:rsidRPr="006E6476">
        <w:rPr>
          <w:rFonts w:ascii="Calibri" w:eastAsia="Times New Roman" w:hAnsi="Calibri" w:cs="Calibri"/>
          <w:lang w:val="sr-Cyrl-BA" w:eastAsia="ar-SA"/>
        </w:rPr>
        <w:t xml:space="preserve"> </w:t>
      </w:r>
      <w:r w:rsidRPr="006E6476">
        <w:rPr>
          <w:rFonts w:ascii="Calibri" w:eastAsia="Times New Roman" w:hAnsi="Calibri" w:cs="Calibri"/>
          <w:lang w:val="sr-Cyrl-BA" w:eastAsia="ar-SA"/>
        </w:rPr>
        <w:t>субјектима</w:t>
      </w:r>
      <w:r w:rsidR="00000161" w:rsidRPr="006E6476">
        <w:rPr>
          <w:rFonts w:ascii="Calibri" w:eastAsia="Times New Roman" w:hAnsi="Calibri" w:cs="Calibri"/>
          <w:lang w:val="sr-Cyrl-BA" w:eastAsia="ar-SA"/>
        </w:rPr>
        <w:t xml:space="preserve"> из области туризма и угоститељства, </w:t>
      </w:r>
      <w:r>
        <w:rPr>
          <w:rFonts w:ascii="Calibri" w:eastAsia="Times New Roman" w:hAnsi="Calibri" w:cs="Calibri"/>
          <w:lang w:val="sr-Cyrl-BA" w:eastAsia="ar-SA"/>
        </w:rPr>
        <w:t xml:space="preserve">поред тога и на </w:t>
      </w:r>
      <w:r w:rsidR="00000161" w:rsidRPr="006E6476">
        <w:rPr>
          <w:rFonts w:ascii="Calibri" w:eastAsia="Times New Roman" w:hAnsi="Calibri" w:cs="Calibri"/>
          <w:lang w:val="sr-Cyrl-BA" w:eastAsia="ar-SA"/>
        </w:rPr>
        <w:t>развиј</w:t>
      </w:r>
      <w:r>
        <w:rPr>
          <w:rFonts w:ascii="Calibri" w:eastAsia="Times New Roman" w:hAnsi="Calibri" w:cs="Calibri"/>
          <w:lang w:val="sr-Cyrl-BA" w:eastAsia="ar-SA"/>
        </w:rPr>
        <w:t xml:space="preserve">ању нове </w:t>
      </w:r>
      <w:r w:rsidR="00000161" w:rsidRPr="006E6476">
        <w:rPr>
          <w:rFonts w:ascii="Calibri" w:eastAsia="Times New Roman" w:hAnsi="Calibri" w:cs="Calibri"/>
          <w:lang w:val="sr-Cyrl-BA" w:eastAsia="ar-SA"/>
        </w:rPr>
        <w:t>туристич</w:t>
      </w:r>
      <w:r>
        <w:rPr>
          <w:rFonts w:ascii="Calibri" w:eastAsia="Times New Roman" w:hAnsi="Calibri" w:cs="Calibri"/>
          <w:lang w:val="sr-Cyrl-BA" w:eastAsia="ar-SA"/>
        </w:rPr>
        <w:t>ке</w:t>
      </w:r>
      <w:r w:rsidR="00000161" w:rsidRPr="006E6476">
        <w:rPr>
          <w:rFonts w:ascii="Calibri" w:eastAsia="Times New Roman" w:hAnsi="Calibri" w:cs="Calibri"/>
          <w:lang w:val="sr-Cyrl-BA" w:eastAsia="ar-SA"/>
        </w:rPr>
        <w:t xml:space="preserve"> понуд</w:t>
      </w:r>
      <w:r>
        <w:rPr>
          <w:rFonts w:ascii="Calibri" w:eastAsia="Times New Roman" w:hAnsi="Calibri" w:cs="Calibri"/>
          <w:lang w:val="sr-Cyrl-BA" w:eastAsia="ar-SA"/>
        </w:rPr>
        <w:t>е</w:t>
      </w:r>
      <w:r w:rsidR="00000161" w:rsidRPr="006E6476">
        <w:rPr>
          <w:rFonts w:ascii="Calibri" w:eastAsia="Times New Roman" w:hAnsi="Calibri" w:cs="Calibri"/>
          <w:lang w:val="sr-Cyrl-BA" w:eastAsia="ar-SA"/>
        </w:rPr>
        <w:t xml:space="preserve"> и унапређ</w:t>
      </w:r>
      <w:r>
        <w:rPr>
          <w:rFonts w:ascii="Calibri" w:eastAsia="Times New Roman" w:hAnsi="Calibri" w:cs="Calibri"/>
          <w:lang w:val="sr-Cyrl-BA" w:eastAsia="ar-SA"/>
        </w:rPr>
        <w:t>ења</w:t>
      </w:r>
      <w:r w:rsidR="00000161" w:rsidRPr="006E6476">
        <w:rPr>
          <w:rFonts w:ascii="Calibri" w:eastAsia="Times New Roman" w:hAnsi="Calibri" w:cs="Calibri"/>
          <w:lang w:val="sr-Cyrl-BA" w:eastAsia="ar-SA"/>
        </w:rPr>
        <w:t xml:space="preserve"> туристичк</w:t>
      </w:r>
      <w:r>
        <w:rPr>
          <w:rFonts w:ascii="Calibri" w:eastAsia="Times New Roman" w:hAnsi="Calibri" w:cs="Calibri"/>
          <w:lang w:val="sr-Cyrl-BA" w:eastAsia="ar-SA"/>
        </w:rPr>
        <w:t>е</w:t>
      </w:r>
      <w:r w:rsidR="00000161" w:rsidRPr="006E6476">
        <w:rPr>
          <w:rFonts w:ascii="Calibri" w:eastAsia="Times New Roman" w:hAnsi="Calibri" w:cs="Calibri"/>
          <w:lang w:val="sr-Cyrl-BA" w:eastAsia="ar-SA"/>
        </w:rPr>
        <w:t xml:space="preserve"> инфраструктур</w:t>
      </w:r>
      <w:r>
        <w:rPr>
          <w:rFonts w:ascii="Calibri" w:eastAsia="Times New Roman" w:hAnsi="Calibri" w:cs="Calibri"/>
          <w:lang w:val="sr-Cyrl-BA" w:eastAsia="ar-SA"/>
        </w:rPr>
        <w:t>е</w:t>
      </w:r>
      <w:r w:rsidR="00000161" w:rsidRPr="006E6476">
        <w:rPr>
          <w:rFonts w:ascii="Calibri" w:eastAsia="Times New Roman" w:hAnsi="Calibri" w:cs="Calibri"/>
          <w:lang w:val="sr-Cyrl-BA" w:eastAsia="ar-SA"/>
        </w:rPr>
        <w:t xml:space="preserve"> и супраструктур</w:t>
      </w:r>
      <w:r>
        <w:rPr>
          <w:rFonts w:ascii="Calibri" w:eastAsia="Times New Roman" w:hAnsi="Calibri" w:cs="Calibri"/>
          <w:lang w:val="sr-Cyrl-BA" w:eastAsia="ar-SA"/>
        </w:rPr>
        <w:t>е.</w:t>
      </w:r>
    </w:p>
    <w:p w14:paraId="7E469F14" w14:textId="49200867" w:rsidR="006E6476" w:rsidRPr="006E6476" w:rsidRDefault="006E6476" w:rsidP="006E6476">
      <w:pPr>
        <w:pStyle w:val="ListParagraph"/>
        <w:numPr>
          <w:ilvl w:val="0"/>
          <w:numId w:val="29"/>
        </w:numPr>
        <w:jc w:val="both"/>
        <w:rPr>
          <w:rFonts w:ascii="Calibri" w:eastAsia="Times New Roman" w:hAnsi="Calibri" w:cs="Calibri"/>
          <w:lang w:val="sr-Cyrl-BA" w:eastAsia="ar-SA"/>
        </w:rPr>
      </w:pPr>
      <w:r>
        <w:rPr>
          <w:rFonts w:ascii="Calibri" w:eastAsia="Times New Roman" w:hAnsi="Calibri" w:cs="Calibri"/>
          <w:lang w:val="sr-Cyrl-BA" w:eastAsia="ar-SA"/>
        </w:rPr>
        <w:t>Стимулисање мјера које иамју за циљ унапређење и проширење смјештајних капацитета.</w:t>
      </w:r>
    </w:p>
    <w:p w14:paraId="17CA60D8" w14:textId="77777777" w:rsidR="006E6476" w:rsidRDefault="006E6476" w:rsidP="006E6476">
      <w:pPr>
        <w:pStyle w:val="ListParagraph"/>
        <w:spacing w:after="0" w:line="240" w:lineRule="auto"/>
        <w:jc w:val="both"/>
        <w:rPr>
          <w:rFonts w:ascii="Calibri" w:eastAsia="Times New Roman" w:hAnsi="Calibri" w:cs="Calibri"/>
          <w:b/>
          <w:lang w:val="sr-Cyrl-BA" w:eastAsia="ar-SA"/>
        </w:rPr>
      </w:pPr>
    </w:p>
    <w:p w14:paraId="42FAE607" w14:textId="77777777" w:rsidR="006E6476" w:rsidRPr="007D1080" w:rsidRDefault="006E6476" w:rsidP="007D1080">
      <w:pPr>
        <w:spacing w:after="0" w:line="240" w:lineRule="auto"/>
        <w:jc w:val="both"/>
        <w:rPr>
          <w:rFonts w:ascii="Calibri" w:eastAsia="Times New Roman" w:hAnsi="Calibri" w:cs="Calibri"/>
          <w:b/>
          <w:lang w:val="sr-Cyrl-BA" w:eastAsia="ar-SA"/>
        </w:rPr>
      </w:pPr>
      <w:r w:rsidRPr="007D1080">
        <w:rPr>
          <w:rFonts w:ascii="Calibri" w:eastAsia="Times New Roman" w:hAnsi="Calibri" w:cs="Calibri"/>
          <w:b/>
          <w:lang w:val="sr-Cyrl-BA" w:eastAsia="ar-SA"/>
        </w:rPr>
        <w:t>Пољопривреда:</w:t>
      </w:r>
    </w:p>
    <w:p w14:paraId="68365DB8" w14:textId="414E1838" w:rsidR="006E6476" w:rsidRDefault="006E6476" w:rsidP="006E6476">
      <w:pPr>
        <w:pStyle w:val="ListParagraph"/>
        <w:numPr>
          <w:ilvl w:val="0"/>
          <w:numId w:val="29"/>
        </w:numPr>
        <w:spacing w:line="240" w:lineRule="auto"/>
        <w:jc w:val="both"/>
        <w:rPr>
          <w:rFonts w:ascii="Calibri" w:eastAsia="Times New Roman" w:hAnsi="Calibri" w:cs="Calibri"/>
          <w:lang w:val="sr-Cyrl-BA" w:eastAsia="ar-SA"/>
        </w:rPr>
      </w:pPr>
      <w:r>
        <w:rPr>
          <w:rFonts w:ascii="Calibri" w:eastAsia="Times New Roman" w:hAnsi="Calibri" w:cs="Calibri"/>
          <w:lang w:val="sr-Cyrl-BA" w:eastAsia="ar-SA"/>
        </w:rPr>
        <w:t>Наставак стимулисања</w:t>
      </w:r>
      <w:r w:rsidRPr="00B560E8">
        <w:rPr>
          <w:rFonts w:ascii="Calibri" w:eastAsia="Times New Roman" w:hAnsi="Calibri" w:cs="Calibri"/>
          <w:lang w:val="sr-Cyrl-BA" w:eastAsia="ar-SA"/>
        </w:rPr>
        <w:t xml:space="preserve"> пословне климе и инвестиција у пољопривредном сектору (подстицаји за предузетнике и промоција</w:t>
      </w:r>
      <w:r>
        <w:rPr>
          <w:rFonts w:ascii="Calibri" w:eastAsia="Times New Roman" w:hAnsi="Calibri" w:cs="Calibri"/>
          <w:lang w:val="sr-Cyrl-BA" w:eastAsia="ar-SA"/>
        </w:rPr>
        <w:t xml:space="preserve"> предузетништва у пољопривреди),</w:t>
      </w:r>
    </w:p>
    <w:p w14:paraId="08B63A7B" w14:textId="77777777" w:rsidR="006E6476" w:rsidRDefault="006E6476" w:rsidP="006E6476">
      <w:pPr>
        <w:pStyle w:val="ListParagraph"/>
        <w:numPr>
          <w:ilvl w:val="0"/>
          <w:numId w:val="29"/>
        </w:numPr>
        <w:rPr>
          <w:rFonts w:ascii="Calibri" w:eastAsia="Times New Roman" w:hAnsi="Calibri" w:cs="Calibri"/>
          <w:lang w:val="sr-Cyrl-BA" w:eastAsia="ar-SA"/>
        </w:rPr>
      </w:pPr>
      <w:r w:rsidRPr="00596F06">
        <w:rPr>
          <w:rFonts w:ascii="Calibri" w:eastAsia="Times New Roman" w:hAnsi="Calibri" w:cs="Calibri"/>
          <w:lang w:val="sr-Cyrl-BA" w:eastAsia="ar-SA"/>
        </w:rPr>
        <w:t>Интензивнија подршка предузетницима у агробизнису, кроз обуке и финансијску помоћ и повећање конкурентности на тржишту,</w:t>
      </w:r>
    </w:p>
    <w:p w14:paraId="21FE0CFF" w14:textId="57D6761F" w:rsidR="006E6476" w:rsidRPr="007D1080" w:rsidRDefault="007D1080" w:rsidP="007D1080">
      <w:pPr>
        <w:pStyle w:val="ListParagraph"/>
        <w:numPr>
          <w:ilvl w:val="0"/>
          <w:numId w:val="29"/>
        </w:numPr>
        <w:rPr>
          <w:rFonts w:ascii="Calibri" w:eastAsia="Times New Roman" w:hAnsi="Calibri" w:cs="Calibri"/>
          <w:lang w:val="sr-Cyrl-BA" w:eastAsia="ar-SA"/>
        </w:rPr>
      </w:pPr>
      <w:r>
        <w:rPr>
          <w:rFonts w:ascii="Calibri" w:eastAsia="Times New Roman" w:hAnsi="Calibri" w:cs="Calibri"/>
          <w:lang w:val="sr-Cyrl-BA" w:eastAsia="ar-SA"/>
        </w:rPr>
        <w:t>Заштита</w:t>
      </w:r>
      <w:r w:rsidRPr="007D1080">
        <w:rPr>
          <w:rFonts w:ascii="Calibri" w:eastAsia="Times New Roman" w:hAnsi="Calibri" w:cs="Calibri"/>
          <w:lang w:val="sr-Cyrl-BA" w:eastAsia="ar-SA"/>
        </w:rPr>
        <w:t xml:space="preserve"> пољопривредних и других традиционалних  производа</w:t>
      </w:r>
      <w:r>
        <w:rPr>
          <w:rFonts w:ascii="Calibri" w:eastAsia="Times New Roman" w:hAnsi="Calibri" w:cs="Calibri"/>
          <w:lang w:val="sr-Cyrl-BA" w:eastAsia="ar-SA"/>
        </w:rPr>
        <w:t>.</w:t>
      </w:r>
    </w:p>
    <w:p w14:paraId="2E11006C" w14:textId="77777777" w:rsidR="006E6476" w:rsidRDefault="006E6476" w:rsidP="006E6476">
      <w:pPr>
        <w:spacing w:after="0" w:line="240" w:lineRule="auto"/>
        <w:ind w:left="360"/>
        <w:jc w:val="both"/>
        <w:rPr>
          <w:rFonts w:ascii="Calibri" w:eastAsia="Times New Roman" w:hAnsi="Calibri" w:cs="Calibri"/>
          <w:b/>
          <w:u w:val="single"/>
          <w:lang w:val="sr-Cyrl-BA" w:eastAsia="ar-SA"/>
        </w:rPr>
      </w:pPr>
    </w:p>
    <w:p w14:paraId="050F494B" w14:textId="591D3DB1" w:rsidR="00B560E8" w:rsidRPr="00B645C1" w:rsidRDefault="00B560E8" w:rsidP="007D1080">
      <w:pPr>
        <w:spacing w:after="0" w:line="240" w:lineRule="auto"/>
        <w:jc w:val="both"/>
        <w:rPr>
          <w:rFonts w:ascii="Calibri" w:eastAsia="Times New Roman" w:hAnsi="Calibri" w:cs="Calibri"/>
          <w:lang w:val="sr-Cyrl-BA" w:eastAsia="ar-SA"/>
        </w:rPr>
      </w:pPr>
      <w:r w:rsidRPr="00B645C1">
        <w:rPr>
          <w:rFonts w:ascii="Calibri" w:eastAsia="Times New Roman" w:hAnsi="Calibri" w:cs="Calibri"/>
          <w:b/>
          <w:lang w:val="sr-Cyrl-BA" w:eastAsia="ar-SA"/>
        </w:rPr>
        <w:lastRenderedPageBreak/>
        <w:t>Привреда</w:t>
      </w:r>
      <w:r w:rsidR="00272232" w:rsidRPr="00B645C1">
        <w:rPr>
          <w:rFonts w:ascii="Calibri" w:eastAsia="Times New Roman" w:hAnsi="Calibri" w:cs="Calibri"/>
          <w:lang w:val="sr-Cyrl-BA" w:eastAsia="ar-SA"/>
        </w:rPr>
        <w:t xml:space="preserve">: </w:t>
      </w:r>
    </w:p>
    <w:p w14:paraId="7DBDE6CC" w14:textId="4C0F5D93" w:rsidR="008A7040" w:rsidRDefault="008A7040" w:rsidP="007D1080">
      <w:pPr>
        <w:pStyle w:val="ListParagraph"/>
        <w:spacing w:line="240" w:lineRule="auto"/>
        <w:ind w:left="360"/>
        <w:jc w:val="both"/>
        <w:rPr>
          <w:rFonts w:ascii="Calibri" w:eastAsia="Times New Roman" w:hAnsi="Calibri" w:cs="Calibri"/>
          <w:lang w:val="sr-Cyrl-BA" w:eastAsia="ar-SA"/>
        </w:rPr>
      </w:pPr>
    </w:p>
    <w:p w14:paraId="35A64F32" w14:textId="4FB33D50" w:rsidR="007D1080" w:rsidRDefault="007D1080" w:rsidP="007D1080">
      <w:pPr>
        <w:pStyle w:val="ListParagraph"/>
        <w:numPr>
          <w:ilvl w:val="0"/>
          <w:numId w:val="16"/>
        </w:numPr>
        <w:spacing w:line="240" w:lineRule="auto"/>
        <w:jc w:val="both"/>
        <w:rPr>
          <w:rFonts w:ascii="Calibri" w:eastAsia="Times New Roman" w:hAnsi="Calibri" w:cs="Calibri"/>
          <w:lang w:val="sr-Cyrl-BA" w:eastAsia="ar-SA"/>
        </w:rPr>
      </w:pPr>
      <w:r>
        <w:rPr>
          <w:rFonts w:ascii="Calibri" w:eastAsia="Times New Roman" w:hAnsi="Calibri" w:cs="Calibri"/>
          <w:lang w:val="sr-Cyrl-BA" w:eastAsia="ar-SA"/>
        </w:rPr>
        <w:t xml:space="preserve">Наставити реализовати </w:t>
      </w:r>
      <w:r w:rsidRPr="008A7040">
        <w:rPr>
          <w:rFonts w:ascii="Calibri" w:eastAsia="Times New Roman" w:hAnsi="Calibri" w:cs="Calibri"/>
          <w:lang w:val="sr-Cyrl-BA" w:eastAsia="ar-SA"/>
        </w:rPr>
        <w:t>мјере подршке предузетништву</w:t>
      </w:r>
      <w:r>
        <w:rPr>
          <w:rFonts w:ascii="Calibri" w:eastAsia="Times New Roman" w:hAnsi="Calibri" w:cs="Calibri"/>
          <w:lang w:val="sr-Cyrl-BA" w:eastAsia="ar-SA"/>
        </w:rPr>
        <w:t xml:space="preserve"> и МСП,</w:t>
      </w:r>
    </w:p>
    <w:p w14:paraId="63C67F53" w14:textId="4838F4AD" w:rsidR="007D1080" w:rsidRDefault="007D1080" w:rsidP="007D1080">
      <w:pPr>
        <w:pStyle w:val="ListParagraph"/>
        <w:numPr>
          <w:ilvl w:val="0"/>
          <w:numId w:val="16"/>
        </w:numPr>
        <w:spacing w:line="240" w:lineRule="auto"/>
        <w:jc w:val="both"/>
        <w:rPr>
          <w:rFonts w:ascii="Calibri" w:eastAsia="Times New Roman" w:hAnsi="Calibri" w:cs="Calibri"/>
          <w:lang w:val="sr-Cyrl-BA" w:eastAsia="ar-SA"/>
        </w:rPr>
      </w:pPr>
      <w:r>
        <w:rPr>
          <w:rFonts w:ascii="Calibri" w:eastAsia="Times New Roman" w:hAnsi="Calibri" w:cs="Calibri"/>
          <w:lang w:val="sr-Cyrl-BA" w:eastAsia="ar-SA"/>
        </w:rPr>
        <w:t xml:space="preserve">Подршка пројектима </w:t>
      </w:r>
      <w:r w:rsidRPr="007D1080">
        <w:rPr>
          <w:rFonts w:ascii="Calibri" w:eastAsia="Times New Roman" w:hAnsi="Calibri" w:cs="Calibri"/>
          <w:lang w:val="sr-Cyrl-BA" w:eastAsia="ar-SA"/>
        </w:rPr>
        <w:t>засновани</w:t>
      </w:r>
      <w:r>
        <w:rPr>
          <w:rFonts w:ascii="Calibri" w:eastAsia="Times New Roman" w:hAnsi="Calibri" w:cs="Calibri"/>
          <w:lang w:val="sr-Cyrl-BA" w:eastAsia="ar-SA"/>
        </w:rPr>
        <w:t>м</w:t>
      </w:r>
      <w:r w:rsidRPr="007D1080">
        <w:rPr>
          <w:rFonts w:ascii="Calibri" w:eastAsia="Times New Roman" w:hAnsi="Calibri" w:cs="Calibri"/>
          <w:lang w:val="sr-Cyrl-BA" w:eastAsia="ar-SA"/>
        </w:rPr>
        <w:t xml:space="preserve"> на стандардизациј</w:t>
      </w:r>
      <w:r>
        <w:rPr>
          <w:rFonts w:ascii="Calibri" w:eastAsia="Times New Roman" w:hAnsi="Calibri" w:cs="Calibri"/>
          <w:lang w:val="sr-Cyrl-BA" w:eastAsia="ar-SA"/>
        </w:rPr>
        <w:t>и, иновацијама и дигитализацији</w:t>
      </w:r>
    </w:p>
    <w:p w14:paraId="00FCE90D" w14:textId="510F8EDC" w:rsidR="007D1080" w:rsidRDefault="007D1080" w:rsidP="007D1080">
      <w:pPr>
        <w:pStyle w:val="ListParagraph"/>
        <w:numPr>
          <w:ilvl w:val="0"/>
          <w:numId w:val="16"/>
        </w:numPr>
        <w:spacing w:line="240" w:lineRule="auto"/>
        <w:jc w:val="both"/>
        <w:rPr>
          <w:rFonts w:ascii="Calibri" w:eastAsia="Times New Roman" w:hAnsi="Calibri" w:cs="Calibri"/>
          <w:lang w:val="sr-Cyrl-BA" w:eastAsia="ar-SA"/>
        </w:rPr>
      </w:pPr>
      <w:r>
        <w:rPr>
          <w:rFonts w:ascii="Calibri" w:eastAsia="Times New Roman" w:hAnsi="Calibri" w:cs="Calibri"/>
          <w:lang w:val="sr-Cyrl-BA" w:eastAsia="ar-SA"/>
        </w:rPr>
        <w:t>П</w:t>
      </w:r>
      <w:r w:rsidRPr="007D1080">
        <w:rPr>
          <w:rFonts w:ascii="Calibri" w:eastAsia="Times New Roman" w:hAnsi="Calibri" w:cs="Calibri"/>
          <w:lang w:val="sr-Cyrl-BA" w:eastAsia="ar-SA"/>
        </w:rPr>
        <w:t>одр</w:t>
      </w:r>
      <w:r>
        <w:rPr>
          <w:rFonts w:ascii="Calibri" w:eastAsia="Times New Roman" w:hAnsi="Calibri" w:cs="Calibri"/>
          <w:lang w:val="sr-Cyrl-BA" w:eastAsia="ar-SA"/>
        </w:rPr>
        <w:t>шка</w:t>
      </w:r>
      <w:r w:rsidRPr="007D1080">
        <w:rPr>
          <w:rFonts w:ascii="Calibri" w:eastAsia="Times New Roman" w:hAnsi="Calibri" w:cs="Calibri"/>
          <w:lang w:val="sr-Cyrl-BA" w:eastAsia="ar-SA"/>
        </w:rPr>
        <w:t xml:space="preserve"> „start up“ </w:t>
      </w:r>
      <w:r>
        <w:rPr>
          <w:rFonts w:ascii="Calibri" w:eastAsia="Times New Roman" w:hAnsi="Calibri" w:cs="Calibri"/>
          <w:lang w:val="sr-Cyrl-BA" w:eastAsia="ar-SA"/>
        </w:rPr>
        <w:t>пројектима,</w:t>
      </w:r>
    </w:p>
    <w:p w14:paraId="70182388" w14:textId="1E4B9F43" w:rsidR="008A7040" w:rsidRPr="008A7040" w:rsidRDefault="007D1080" w:rsidP="007D1080">
      <w:pPr>
        <w:pStyle w:val="ListParagraph"/>
        <w:numPr>
          <w:ilvl w:val="0"/>
          <w:numId w:val="16"/>
        </w:numPr>
        <w:spacing w:line="240" w:lineRule="auto"/>
        <w:jc w:val="both"/>
        <w:rPr>
          <w:rFonts w:ascii="Calibri" w:eastAsia="Times New Roman" w:hAnsi="Calibri" w:cs="Calibri"/>
          <w:lang w:val="sr-Cyrl-BA" w:eastAsia="ar-SA"/>
        </w:rPr>
      </w:pPr>
      <w:r w:rsidRPr="007D1080">
        <w:rPr>
          <w:rFonts w:ascii="Calibri" w:eastAsia="Times New Roman" w:hAnsi="Calibri" w:cs="Calibri"/>
          <w:lang w:val="sr-Cyrl-BA" w:eastAsia="ar-SA"/>
        </w:rPr>
        <w:t xml:space="preserve"> </w:t>
      </w:r>
      <w:r>
        <w:rPr>
          <w:rFonts w:ascii="Calibri" w:eastAsia="Times New Roman" w:hAnsi="Calibri" w:cs="Calibri"/>
          <w:lang w:val="sr-Cyrl-BA" w:eastAsia="ar-SA"/>
        </w:rPr>
        <w:t xml:space="preserve">Улагања у обуку предузетника и помоћ </w:t>
      </w:r>
      <w:r w:rsidRPr="007D1080">
        <w:rPr>
          <w:rFonts w:ascii="Calibri" w:eastAsia="Times New Roman" w:hAnsi="Calibri" w:cs="Calibri"/>
          <w:lang w:val="sr-Cyrl-BA" w:eastAsia="ar-SA"/>
        </w:rPr>
        <w:t>учешћ</w:t>
      </w:r>
      <w:r>
        <w:rPr>
          <w:rFonts w:ascii="Calibri" w:eastAsia="Times New Roman" w:hAnsi="Calibri" w:cs="Calibri"/>
          <w:lang w:val="sr-Cyrl-BA" w:eastAsia="ar-SA"/>
        </w:rPr>
        <w:t>у</w:t>
      </w:r>
      <w:r w:rsidRPr="007D1080">
        <w:rPr>
          <w:rFonts w:ascii="Calibri" w:eastAsia="Times New Roman" w:hAnsi="Calibri" w:cs="Calibri"/>
          <w:lang w:val="sr-Cyrl-BA" w:eastAsia="ar-SA"/>
        </w:rPr>
        <w:t xml:space="preserve"> на организованим промоцијама</w:t>
      </w:r>
      <w:r w:rsidR="008A7040">
        <w:rPr>
          <w:rFonts w:ascii="Calibri" w:eastAsia="Times New Roman" w:hAnsi="Calibri" w:cs="Calibri"/>
          <w:lang w:val="sr-Cyrl-BA" w:eastAsia="ar-SA"/>
        </w:rPr>
        <w:t>,</w:t>
      </w:r>
    </w:p>
    <w:p w14:paraId="6CDB87BF" w14:textId="69E451A4" w:rsidR="00F61837" w:rsidRDefault="003E22F1" w:rsidP="00F61837">
      <w:pPr>
        <w:spacing w:after="0"/>
        <w:jc w:val="both"/>
        <w:rPr>
          <w:rFonts w:ascii="Calibri" w:eastAsia="Times New Roman" w:hAnsi="Calibri" w:cs="Calibri"/>
          <w:b/>
          <w:lang w:val="sr-Cyrl-BA" w:eastAsia="ar-SA"/>
        </w:rPr>
      </w:pPr>
      <w:r>
        <w:rPr>
          <w:rFonts w:ascii="Calibri" w:eastAsia="Times New Roman" w:hAnsi="Calibri" w:cs="Calibri"/>
          <w:b/>
          <w:lang w:val="sr-Cyrl-BA" w:eastAsia="ar-SA"/>
        </w:rPr>
        <w:t>С</w:t>
      </w:r>
      <w:r w:rsidR="007D1080" w:rsidRPr="007D1080">
        <w:rPr>
          <w:rFonts w:ascii="Calibri" w:eastAsia="Times New Roman" w:hAnsi="Calibri" w:cs="Calibri"/>
          <w:b/>
          <w:lang w:val="sr-Cyrl-BA" w:eastAsia="ar-SA"/>
        </w:rPr>
        <w:t>порт, култура и рекреативни садржаји</w:t>
      </w:r>
      <w:r w:rsidR="00F61837">
        <w:rPr>
          <w:rFonts w:ascii="Calibri" w:eastAsia="Times New Roman" w:hAnsi="Calibri" w:cs="Calibri"/>
          <w:b/>
          <w:lang w:val="sr-Cyrl-BA" w:eastAsia="ar-SA"/>
        </w:rPr>
        <w:t>:</w:t>
      </w:r>
    </w:p>
    <w:p w14:paraId="30382132" w14:textId="0101870D" w:rsidR="007D1080" w:rsidRDefault="007D1080" w:rsidP="007D1080">
      <w:pPr>
        <w:pStyle w:val="ListParagraph"/>
        <w:numPr>
          <w:ilvl w:val="0"/>
          <w:numId w:val="18"/>
        </w:numPr>
        <w:jc w:val="both"/>
        <w:rPr>
          <w:rFonts w:ascii="Calibri" w:eastAsia="Times New Roman" w:hAnsi="Calibri" w:cs="Calibri"/>
          <w:lang w:val="sr-Cyrl-BA" w:eastAsia="ar-SA"/>
        </w:rPr>
      </w:pPr>
      <w:r>
        <w:rPr>
          <w:rFonts w:ascii="Calibri" w:eastAsia="Times New Roman" w:hAnsi="Calibri" w:cs="Calibri"/>
          <w:lang w:val="sr-Cyrl-BA" w:eastAsia="ar-SA"/>
        </w:rPr>
        <w:t>Наставити у</w:t>
      </w:r>
      <w:r w:rsidRPr="007D1080">
        <w:rPr>
          <w:rFonts w:ascii="Calibri" w:eastAsia="Times New Roman" w:hAnsi="Calibri" w:cs="Calibri"/>
          <w:lang w:val="sr-Cyrl-BA" w:eastAsia="ar-SA"/>
        </w:rPr>
        <w:t>лагања у спортску инфраструктуру</w:t>
      </w:r>
      <w:r>
        <w:rPr>
          <w:rFonts w:ascii="Calibri" w:eastAsia="Times New Roman" w:hAnsi="Calibri" w:cs="Calibri"/>
          <w:lang w:val="sr-Cyrl-BA" w:eastAsia="ar-SA"/>
        </w:rPr>
        <w:t xml:space="preserve">, </w:t>
      </w:r>
      <w:r w:rsidRPr="007D1080">
        <w:rPr>
          <w:rFonts w:ascii="Calibri" w:eastAsia="Times New Roman" w:hAnsi="Calibri" w:cs="Calibri"/>
          <w:lang w:val="sr-Cyrl-BA" w:eastAsia="ar-SA"/>
        </w:rPr>
        <w:t>људск</w:t>
      </w:r>
      <w:r>
        <w:rPr>
          <w:rFonts w:ascii="Calibri" w:eastAsia="Times New Roman" w:hAnsi="Calibri" w:cs="Calibri"/>
          <w:lang w:val="sr-Cyrl-BA" w:eastAsia="ar-SA"/>
        </w:rPr>
        <w:t>е</w:t>
      </w:r>
      <w:r w:rsidRPr="007D1080">
        <w:rPr>
          <w:rFonts w:ascii="Calibri" w:eastAsia="Times New Roman" w:hAnsi="Calibri" w:cs="Calibri"/>
          <w:lang w:val="sr-Cyrl-BA" w:eastAsia="ar-SA"/>
        </w:rPr>
        <w:t xml:space="preserve"> капацитет</w:t>
      </w:r>
      <w:r>
        <w:rPr>
          <w:rFonts w:ascii="Calibri" w:eastAsia="Times New Roman" w:hAnsi="Calibri" w:cs="Calibri"/>
          <w:lang w:val="sr-Cyrl-BA" w:eastAsia="ar-SA"/>
        </w:rPr>
        <w:t>е</w:t>
      </w:r>
      <w:r w:rsidRPr="007D1080">
        <w:rPr>
          <w:rFonts w:ascii="Calibri" w:eastAsia="Times New Roman" w:hAnsi="Calibri" w:cs="Calibri"/>
          <w:lang w:val="sr-Cyrl-BA" w:eastAsia="ar-SA"/>
        </w:rPr>
        <w:t xml:space="preserve"> у области спорта </w:t>
      </w:r>
      <w:r>
        <w:rPr>
          <w:rFonts w:ascii="Calibri" w:eastAsia="Times New Roman" w:hAnsi="Calibri" w:cs="Calibri"/>
          <w:lang w:val="sr-Cyrl-BA" w:eastAsia="ar-SA"/>
        </w:rPr>
        <w:t xml:space="preserve">и </w:t>
      </w:r>
      <w:r w:rsidRPr="007D1080">
        <w:rPr>
          <w:rFonts w:ascii="Calibri" w:eastAsia="Times New Roman" w:hAnsi="Calibri" w:cs="Calibri"/>
          <w:lang w:val="sr-Cyrl-BA" w:eastAsia="ar-SA"/>
        </w:rPr>
        <w:t>спортске манифестације</w:t>
      </w:r>
      <w:r>
        <w:rPr>
          <w:rFonts w:ascii="Calibri" w:eastAsia="Times New Roman" w:hAnsi="Calibri" w:cs="Calibri"/>
          <w:lang w:val="sr-Cyrl-BA" w:eastAsia="ar-SA"/>
        </w:rPr>
        <w:t>.</w:t>
      </w:r>
    </w:p>
    <w:p w14:paraId="43FDE21E" w14:textId="6EFCBBEA" w:rsidR="007D1080" w:rsidRDefault="007D1080" w:rsidP="003E22F1">
      <w:pPr>
        <w:pStyle w:val="ListParagraph"/>
        <w:numPr>
          <w:ilvl w:val="0"/>
          <w:numId w:val="18"/>
        </w:numPr>
        <w:jc w:val="both"/>
        <w:rPr>
          <w:rFonts w:ascii="Calibri" w:eastAsia="Times New Roman" w:hAnsi="Calibri" w:cs="Calibri"/>
          <w:lang w:val="sr-Cyrl-BA" w:eastAsia="ar-SA"/>
        </w:rPr>
      </w:pPr>
      <w:r>
        <w:rPr>
          <w:rFonts w:ascii="Calibri" w:eastAsia="Times New Roman" w:hAnsi="Calibri" w:cs="Calibri"/>
          <w:lang w:val="sr-Cyrl-BA" w:eastAsia="ar-SA"/>
        </w:rPr>
        <w:t>Наставити у</w:t>
      </w:r>
      <w:r w:rsidRPr="007D1080">
        <w:rPr>
          <w:rFonts w:ascii="Calibri" w:eastAsia="Times New Roman" w:hAnsi="Calibri" w:cs="Calibri"/>
          <w:lang w:val="sr-Cyrl-BA" w:eastAsia="ar-SA"/>
        </w:rPr>
        <w:t>лагања у унапређење просторних и техничких капацитета  из области културе</w:t>
      </w:r>
      <w:r w:rsidR="003E22F1" w:rsidRPr="003E22F1">
        <w:t xml:space="preserve"> </w:t>
      </w:r>
      <w:r w:rsidR="003E22F1">
        <w:rPr>
          <w:lang w:val="sr-Cyrl-RS"/>
        </w:rPr>
        <w:t xml:space="preserve">и </w:t>
      </w:r>
      <w:r w:rsidR="003E22F1" w:rsidRPr="003E22F1">
        <w:rPr>
          <w:rFonts w:ascii="Calibri" w:eastAsia="Times New Roman" w:hAnsi="Calibri" w:cs="Calibri"/>
          <w:lang w:val="sr-Cyrl-BA" w:eastAsia="ar-SA"/>
        </w:rPr>
        <w:t>културно-умјетничке догађаје</w:t>
      </w:r>
      <w:r w:rsidR="003E22F1">
        <w:rPr>
          <w:rFonts w:ascii="Calibri" w:eastAsia="Times New Roman" w:hAnsi="Calibri" w:cs="Calibri"/>
          <w:lang w:val="sr-Cyrl-BA" w:eastAsia="ar-SA"/>
        </w:rPr>
        <w:t>.</w:t>
      </w:r>
    </w:p>
    <w:p w14:paraId="55B6347A" w14:textId="3DF344CD" w:rsidR="003E22F1" w:rsidRDefault="003E22F1" w:rsidP="003E22F1">
      <w:pPr>
        <w:spacing w:after="0"/>
        <w:jc w:val="both"/>
        <w:rPr>
          <w:rFonts w:ascii="Calibri" w:eastAsia="Times New Roman" w:hAnsi="Calibri" w:cs="Calibri"/>
          <w:b/>
          <w:lang w:val="sr-Cyrl-BA" w:eastAsia="ar-SA"/>
        </w:rPr>
      </w:pPr>
      <w:r w:rsidRPr="003E22F1">
        <w:rPr>
          <w:rFonts w:ascii="Calibri" w:eastAsia="Times New Roman" w:hAnsi="Calibri" w:cs="Calibri"/>
          <w:b/>
          <w:lang w:val="sr-Cyrl-BA" w:eastAsia="ar-SA"/>
        </w:rPr>
        <w:t>Здравствена и социјална заштита</w:t>
      </w:r>
      <w:r>
        <w:rPr>
          <w:rFonts w:ascii="Calibri" w:eastAsia="Times New Roman" w:hAnsi="Calibri" w:cs="Calibri"/>
          <w:b/>
          <w:lang w:val="sr-Cyrl-BA" w:eastAsia="ar-SA"/>
        </w:rPr>
        <w:t>:</w:t>
      </w:r>
    </w:p>
    <w:p w14:paraId="2AF0E789" w14:textId="77777777" w:rsidR="003E22F1" w:rsidRDefault="003E22F1" w:rsidP="003E22F1">
      <w:pPr>
        <w:pStyle w:val="ListParagraph"/>
        <w:numPr>
          <w:ilvl w:val="0"/>
          <w:numId w:val="18"/>
        </w:numPr>
        <w:jc w:val="both"/>
        <w:rPr>
          <w:rFonts w:ascii="Calibri" w:eastAsia="Times New Roman" w:hAnsi="Calibri" w:cs="Calibri"/>
          <w:lang w:val="sr-Cyrl-BA" w:eastAsia="ar-SA"/>
        </w:rPr>
      </w:pPr>
      <w:r>
        <w:rPr>
          <w:rFonts w:ascii="Calibri" w:eastAsia="Times New Roman" w:hAnsi="Calibri" w:cs="Calibri"/>
          <w:lang w:val="sr-Cyrl-BA" w:eastAsia="ar-SA"/>
        </w:rPr>
        <w:t>Наставити у</w:t>
      </w:r>
      <w:r w:rsidRPr="007D1080">
        <w:rPr>
          <w:rFonts w:ascii="Calibri" w:eastAsia="Times New Roman" w:hAnsi="Calibri" w:cs="Calibri"/>
          <w:lang w:val="sr-Cyrl-BA" w:eastAsia="ar-SA"/>
        </w:rPr>
        <w:t xml:space="preserve">лагања </w:t>
      </w:r>
      <w:r>
        <w:rPr>
          <w:rFonts w:ascii="Calibri" w:eastAsia="Times New Roman" w:hAnsi="Calibri" w:cs="Calibri"/>
          <w:lang w:val="sr-Cyrl-BA" w:eastAsia="ar-SA"/>
        </w:rPr>
        <w:t xml:space="preserve">у </w:t>
      </w:r>
      <w:r w:rsidRPr="003E22F1">
        <w:rPr>
          <w:rFonts w:ascii="Calibri" w:eastAsia="Times New Roman" w:hAnsi="Calibri" w:cs="Calibri"/>
          <w:lang w:val="sr-Cyrl-BA" w:eastAsia="ar-SA"/>
        </w:rPr>
        <w:t>техничк</w:t>
      </w:r>
      <w:r>
        <w:rPr>
          <w:rFonts w:ascii="Calibri" w:eastAsia="Times New Roman" w:hAnsi="Calibri" w:cs="Calibri"/>
          <w:lang w:val="sr-Cyrl-BA" w:eastAsia="ar-SA"/>
        </w:rPr>
        <w:t>е</w:t>
      </w:r>
      <w:r w:rsidRPr="003E22F1">
        <w:rPr>
          <w:rFonts w:ascii="Calibri" w:eastAsia="Times New Roman" w:hAnsi="Calibri" w:cs="Calibri"/>
          <w:lang w:val="sr-Cyrl-BA" w:eastAsia="ar-SA"/>
        </w:rPr>
        <w:t xml:space="preserve"> и људск</w:t>
      </w:r>
      <w:r>
        <w:rPr>
          <w:rFonts w:ascii="Calibri" w:eastAsia="Times New Roman" w:hAnsi="Calibri" w:cs="Calibri"/>
          <w:lang w:val="sr-Cyrl-BA" w:eastAsia="ar-SA"/>
        </w:rPr>
        <w:t>е</w:t>
      </w:r>
      <w:r w:rsidRPr="003E22F1">
        <w:rPr>
          <w:rFonts w:ascii="Calibri" w:eastAsia="Times New Roman" w:hAnsi="Calibri" w:cs="Calibri"/>
          <w:lang w:val="sr-Cyrl-BA" w:eastAsia="ar-SA"/>
        </w:rPr>
        <w:t xml:space="preserve"> капацитет</w:t>
      </w:r>
      <w:r>
        <w:rPr>
          <w:rFonts w:ascii="Calibri" w:eastAsia="Times New Roman" w:hAnsi="Calibri" w:cs="Calibri"/>
          <w:lang w:val="sr-Cyrl-BA" w:eastAsia="ar-SA"/>
        </w:rPr>
        <w:t>е у области здравствено</w:t>
      </w:r>
      <w:r w:rsidRPr="003E22F1">
        <w:rPr>
          <w:rFonts w:ascii="Calibri" w:eastAsia="Times New Roman" w:hAnsi="Calibri" w:cs="Calibri"/>
          <w:lang w:val="sr-Cyrl-BA" w:eastAsia="ar-SA"/>
        </w:rPr>
        <w:t xml:space="preserve"> заштите</w:t>
      </w:r>
      <w:r>
        <w:rPr>
          <w:rFonts w:ascii="Calibri" w:eastAsia="Times New Roman" w:hAnsi="Calibri" w:cs="Calibri"/>
          <w:lang w:val="sr-Cyrl-BA" w:eastAsia="ar-SA"/>
        </w:rPr>
        <w:t>, а посебан приоритет је побољшање постојећих и отварање нових услуга.</w:t>
      </w:r>
    </w:p>
    <w:p w14:paraId="4A08149F" w14:textId="328DE5D1" w:rsidR="003E22F1" w:rsidRDefault="003E22F1" w:rsidP="003E22F1">
      <w:pPr>
        <w:pStyle w:val="ListParagraph"/>
        <w:numPr>
          <w:ilvl w:val="0"/>
          <w:numId w:val="18"/>
        </w:numPr>
        <w:jc w:val="both"/>
        <w:rPr>
          <w:rFonts w:ascii="Calibri" w:eastAsia="Times New Roman" w:hAnsi="Calibri" w:cs="Calibri"/>
          <w:lang w:val="sr-Cyrl-BA" w:eastAsia="ar-SA"/>
        </w:rPr>
      </w:pPr>
      <w:r>
        <w:rPr>
          <w:rFonts w:ascii="Calibri" w:eastAsia="Times New Roman" w:hAnsi="Calibri" w:cs="Calibri"/>
          <w:lang w:val="sr-Cyrl-BA" w:eastAsia="ar-SA"/>
        </w:rPr>
        <w:t xml:space="preserve"> Отварање ЦБР-а,</w:t>
      </w:r>
    </w:p>
    <w:p w14:paraId="330BEB9C" w14:textId="401DB5DF" w:rsidR="003E22F1" w:rsidRDefault="003E22F1" w:rsidP="003E22F1">
      <w:pPr>
        <w:pStyle w:val="ListParagraph"/>
        <w:numPr>
          <w:ilvl w:val="0"/>
          <w:numId w:val="18"/>
        </w:numPr>
        <w:jc w:val="both"/>
        <w:rPr>
          <w:rFonts w:ascii="Calibri" w:eastAsia="Times New Roman" w:hAnsi="Calibri" w:cs="Calibri"/>
          <w:lang w:val="sr-Cyrl-BA" w:eastAsia="ar-SA"/>
        </w:rPr>
      </w:pPr>
      <w:r>
        <w:rPr>
          <w:rFonts w:ascii="Calibri" w:eastAsia="Times New Roman" w:hAnsi="Calibri" w:cs="Calibri"/>
          <w:lang w:val="sr-Cyrl-BA" w:eastAsia="ar-SA"/>
        </w:rPr>
        <w:t xml:space="preserve">Наставити пројекте подршке рањивим категоријама друштва, кроз изградњу и санацију </w:t>
      </w:r>
      <w:r w:rsidRPr="003E22F1">
        <w:rPr>
          <w:rFonts w:ascii="Calibri" w:eastAsia="Times New Roman" w:hAnsi="Calibri" w:cs="Calibri"/>
          <w:lang w:val="sr-Cyrl-BA" w:eastAsia="ar-SA"/>
        </w:rPr>
        <w:t>стамбених јединица за лица у стању социјалних потреба</w:t>
      </w:r>
      <w:r>
        <w:rPr>
          <w:rFonts w:ascii="Calibri" w:eastAsia="Times New Roman" w:hAnsi="Calibri" w:cs="Calibri"/>
          <w:lang w:val="sr-Cyrl-BA" w:eastAsia="ar-SA"/>
        </w:rPr>
        <w:t xml:space="preserve"> и кроз подршку дјеци</w:t>
      </w:r>
      <w:r w:rsidRPr="003E22F1">
        <w:rPr>
          <w:rFonts w:ascii="Calibri" w:eastAsia="Times New Roman" w:hAnsi="Calibri" w:cs="Calibri"/>
          <w:lang w:val="sr-Cyrl-BA" w:eastAsia="ar-SA"/>
        </w:rPr>
        <w:t xml:space="preserve"> обухваћених логопедско -дефектолошком терапијом</w:t>
      </w:r>
      <w:r>
        <w:rPr>
          <w:rFonts w:ascii="Calibri" w:eastAsia="Times New Roman" w:hAnsi="Calibri" w:cs="Calibri"/>
          <w:lang w:val="sr-Cyrl-BA" w:eastAsia="ar-SA"/>
        </w:rPr>
        <w:t>.</w:t>
      </w:r>
    </w:p>
    <w:p w14:paraId="7D9C87A9" w14:textId="77777777" w:rsidR="003E22F1" w:rsidRDefault="003E22F1" w:rsidP="007D1080">
      <w:pPr>
        <w:spacing w:after="0"/>
        <w:jc w:val="both"/>
        <w:rPr>
          <w:rFonts w:ascii="Calibri" w:eastAsia="Times New Roman" w:hAnsi="Calibri" w:cs="Calibri"/>
          <w:b/>
          <w:lang w:val="sr-Cyrl-BA" w:eastAsia="ar-SA"/>
        </w:rPr>
      </w:pPr>
    </w:p>
    <w:p w14:paraId="32ABC6F2" w14:textId="1CB76392" w:rsidR="003E22F1" w:rsidRDefault="003E22F1" w:rsidP="003E22F1">
      <w:pPr>
        <w:spacing w:after="0"/>
        <w:jc w:val="both"/>
        <w:rPr>
          <w:rFonts w:ascii="Calibri" w:eastAsia="Times New Roman" w:hAnsi="Calibri" w:cs="Calibri"/>
          <w:b/>
          <w:lang w:val="sr-Cyrl-BA" w:eastAsia="ar-SA"/>
        </w:rPr>
      </w:pPr>
      <w:r>
        <w:rPr>
          <w:rFonts w:ascii="Calibri" w:eastAsia="Times New Roman" w:hAnsi="Calibri" w:cs="Calibri"/>
          <w:b/>
          <w:lang w:val="sr-Cyrl-BA" w:eastAsia="ar-SA"/>
        </w:rPr>
        <w:t>О</w:t>
      </w:r>
      <w:r w:rsidRPr="003E22F1">
        <w:rPr>
          <w:rFonts w:ascii="Calibri" w:eastAsia="Times New Roman" w:hAnsi="Calibri" w:cs="Calibri"/>
          <w:b/>
          <w:lang w:val="sr-Cyrl-BA" w:eastAsia="ar-SA"/>
        </w:rPr>
        <w:t>бразовање</w:t>
      </w:r>
      <w:r w:rsidRPr="00F61837">
        <w:rPr>
          <w:rFonts w:ascii="Calibri" w:eastAsia="Times New Roman" w:hAnsi="Calibri" w:cs="Calibri"/>
          <w:b/>
          <w:lang w:val="sr-Cyrl-BA" w:eastAsia="ar-SA"/>
        </w:rPr>
        <w:t>:</w:t>
      </w:r>
    </w:p>
    <w:p w14:paraId="427386DF" w14:textId="77777777" w:rsidR="003E22F1" w:rsidRDefault="003E22F1" w:rsidP="003E22F1">
      <w:pPr>
        <w:spacing w:after="0"/>
        <w:jc w:val="both"/>
        <w:rPr>
          <w:rFonts w:ascii="Calibri" w:eastAsia="Times New Roman" w:hAnsi="Calibri" w:cs="Calibri"/>
          <w:b/>
          <w:lang w:val="sr-Cyrl-BA" w:eastAsia="ar-SA"/>
        </w:rPr>
      </w:pPr>
    </w:p>
    <w:p w14:paraId="66DF9449" w14:textId="77777777" w:rsidR="003E22F1" w:rsidRDefault="003E22F1" w:rsidP="003E22F1">
      <w:pPr>
        <w:pStyle w:val="ListParagraph"/>
        <w:numPr>
          <w:ilvl w:val="0"/>
          <w:numId w:val="18"/>
        </w:numPr>
        <w:jc w:val="both"/>
        <w:rPr>
          <w:rFonts w:ascii="Calibri" w:eastAsia="Times New Roman" w:hAnsi="Calibri" w:cs="Calibri"/>
          <w:lang w:val="sr-Cyrl-BA" w:eastAsia="ar-SA"/>
        </w:rPr>
      </w:pPr>
      <w:r>
        <w:rPr>
          <w:rFonts w:ascii="Calibri" w:eastAsia="Times New Roman" w:hAnsi="Calibri" w:cs="Calibri"/>
          <w:lang w:val="sr-Cyrl-BA" w:eastAsia="ar-SA"/>
        </w:rPr>
        <w:t>Наставити унапређење инфраструктуре у области образовања,</w:t>
      </w:r>
    </w:p>
    <w:p w14:paraId="6C0D6AE9" w14:textId="6985968F" w:rsidR="002D6415" w:rsidRDefault="003E22F1" w:rsidP="003E22F1">
      <w:pPr>
        <w:pStyle w:val="ListParagraph"/>
        <w:numPr>
          <w:ilvl w:val="0"/>
          <w:numId w:val="18"/>
        </w:numPr>
        <w:jc w:val="both"/>
        <w:rPr>
          <w:rFonts w:ascii="Calibri" w:eastAsia="Times New Roman" w:hAnsi="Calibri" w:cs="Calibri"/>
          <w:lang w:val="sr-Cyrl-BA" w:eastAsia="ar-SA"/>
        </w:rPr>
      </w:pPr>
      <w:r>
        <w:rPr>
          <w:rFonts w:ascii="Calibri" w:eastAsia="Times New Roman" w:hAnsi="Calibri" w:cs="Calibri"/>
          <w:lang w:val="sr-Cyrl-BA" w:eastAsia="ar-SA"/>
        </w:rPr>
        <w:t xml:space="preserve"> </w:t>
      </w:r>
      <w:r w:rsidR="002D6415">
        <w:rPr>
          <w:rFonts w:ascii="Calibri" w:eastAsia="Times New Roman" w:hAnsi="Calibri" w:cs="Calibri"/>
          <w:lang w:val="sr-Cyrl-BA" w:eastAsia="ar-SA"/>
        </w:rPr>
        <w:t xml:space="preserve">Завршетак проширења  вртића „Др Миља Ђукановић“ </w:t>
      </w:r>
    </w:p>
    <w:p w14:paraId="4F1731EA" w14:textId="59CB571E" w:rsidR="003E22F1" w:rsidRDefault="003E22F1" w:rsidP="003E22F1">
      <w:pPr>
        <w:pStyle w:val="ListParagraph"/>
        <w:numPr>
          <w:ilvl w:val="0"/>
          <w:numId w:val="18"/>
        </w:numPr>
        <w:jc w:val="both"/>
        <w:rPr>
          <w:rFonts w:ascii="Calibri" w:eastAsia="Times New Roman" w:hAnsi="Calibri" w:cs="Calibri"/>
          <w:lang w:val="sr-Cyrl-BA" w:eastAsia="ar-SA"/>
        </w:rPr>
      </w:pPr>
      <w:r>
        <w:rPr>
          <w:rFonts w:ascii="Calibri" w:eastAsia="Times New Roman" w:hAnsi="Calibri" w:cs="Calibri"/>
          <w:lang w:val="sr-Cyrl-BA" w:eastAsia="ar-SA"/>
        </w:rPr>
        <w:t>Р</w:t>
      </w:r>
      <w:r w:rsidRPr="003E22F1">
        <w:rPr>
          <w:rFonts w:ascii="Calibri" w:eastAsia="Times New Roman" w:hAnsi="Calibri" w:cs="Calibri"/>
          <w:lang w:val="sr-Cyrl-BA" w:eastAsia="ar-SA"/>
        </w:rPr>
        <w:t>еконстру</w:t>
      </w:r>
      <w:r>
        <w:rPr>
          <w:rFonts w:ascii="Calibri" w:eastAsia="Times New Roman" w:hAnsi="Calibri" w:cs="Calibri"/>
          <w:lang w:val="sr-Cyrl-BA" w:eastAsia="ar-SA"/>
        </w:rPr>
        <w:t>кцију</w:t>
      </w:r>
      <w:r w:rsidRPr="003E22F1">
        <w:rPr>
          <w:rFonts w:ascii="Calibri" w:eastAsia="Times New Roman" w:hAnsi="Calibri" w:cs="Calibri"/>
          <w:lang w:val="sr-Cyrl-BA" w:eastAsia="ar-SA"/>
        </w:rPr>
        <w:t xml:space="preserve"> </w:t>
      </w:r>
      <w:r>
        <w:rPr>
          <w:rFonts w:ascii="Calibri" w:eastAsia="Times New Roman" w:hAnsi="Calibri" w:cs="Calibri"/>
          <w:lang w:val="sr-Cyrl-BA" w:eastAsia="ar-SA"/>
        </w:rPr>
        <w:t xml:space="preserve">преосталих </w:t>
      </w:r>
      <w:r w:rsidRPr="003E22F1">
        <w:rPr>
          <w:rFonts w:ascii="Calibri" w:eastAsia="Times New Roman" w:hAnsi="Calibri" w:cs="Calibri"/>
          <w:lang w:val="sr-Cyrl-BA" w:eastAsia="ar-SA"/>
        </w:rPr>
        <w:t>школски</w:t>
      </w:r>
      <w:r>
        <w:rPr>
          <w:rFonts w:ascii="Calibri" w:eastAsia="Times New Roman" w:hAnsi="Calibri" w:cs="Calibri"/>
          <w:lang w:val="sr-Cyrl-BA" w:eastAsia="ar-SA"/>
        </w:rPr>
        <w:t>х објекта,</w:t>
      </w:r>
    </w:p>
    <w:p w14:paraId="3F553C7F" w14:textId="44EDE389" w:rsidR="003E22F1" w:rsidRDefault="003E22F1" w:rsidP="003E22F1">
      <w:pPr>
        <w:pStyle w:val="ListParagraph"/>
        <w:numPr>
          <w:ilvl w:val="0"/>
          <w:numId w:val="18"/>
        </w:numPr>
        <w:jc w:val="both"/>
        <w:rPr>
          <w:rFonts w:ascii="Calibri" w:eastAsia="Times New Roman" w:hAnsi="Calibri" w:cs="Calibri"/>
          <w:lang w:val="sr-Cyrl-BA" w:eastAsia="ar-SA"/>
        </w:rPr>
      </w:pPr>
      <w:r>
        <w:rPr>
          <w:rFonts w:ascii="Calibri" w:eastAsia="Times New Roman" w:hAnsi="Calibri" w:cs="Calibri"/>
          <w:lang w:val="sr-Cyrl-BA" w:eastAsia="ar-SA"/>
        </w:rPr>
        <w:t>О</w:t>
      </w:r>
      <w:r w:rsidRPr="003E22F1">
        <w:rPr>
          <w:rFonts w:ascii="Calibri" w:eastAsia="Times New Roman" w:hAnsi="Calibri" w:cs="Calibri"/>
          <w:lang w:val="sr-Cyrl-BA" w:eastAsia="ar-SA"/>
        </w:rPr>
        <w:t>прем</w:t>
      </w:r>
      <w:r>
        <w:rPr>
          <w:rFonts w:ascii="Calibri" w:eastAsia="Times New Roman" w:hAnsi="Calibri" w:cs="Calibri"/>
          <w:lang w:val="sr-Cyrl-BA" w:eastAsia="ar-SA"/>
        </w:rPr>
        <w:t>ање</w:t>
      </w:r>
      <w:r w:rsidRPr="003E22F1">
        <w:rPr>
          <w:rFonts w:ascii="Calibri" w:eastAsia="Times New Roman" w:hAnsi="Calibri" w:cs="Calibri"/>
          <w:lang w:val="sr-Cyrl-BA" w:eastAsia="ar-SA"/>
        </w:rPr>
        <w:t xml:space="preserve"> школских кабинета</w:t>
      </w:r>
      <w:r w:rsidR="002D6415">
        <w:rPr>
          <w:rFonts w:ascii="Calibri" w:eastAsia="Times New Roman" w:hAnsi="Calibri" w:cs="Calibri"/>
          <w:lang w:val="sr-Cyrl-BA" w:eastAsia="ar-SA"/>
        </w:rPr>
        <w:t>.</w:t>
      </w:r>
      <w:r w:rsidRPr="003E22F1">
        <w:rPr>
          <w:rFonts w:ascii="Calibri" w:eastAsia="Times New Roman" w:hAnsi="Calibri" w:cs="Calibri"/>
          <w:lang w:val="sr-Cyrl-BA" w:eastAsia="ar-SA"/>
        </w:rPr>
        <w:t xml:space="preserve"> </w:t>
      </w:r>
    </w:p>
    <w:p w14:paraId="4E75B52E" w14:textId="77777777" w:rsidR="003E22F1" w:rsidRDefault="003E22F1" w:rsidP="002D6415">
      <w:pPr>
        <w:pStyle w:val="ListParagraph"/>
        <w:jc w:val="both"/>
        <w:rPr>
          <w:rFonts w:ascii="Calibri" w:eastAsia="Times New Roman" w:hAnsi="Calibri" w:cs="Calibri"/>
          <w:lang w:val="sr-Cyrl-BA" w:eastAsia="ar-SA"/>
        </w:rPr>
      </w:pPr>
    </w:p>
    <w:p w14:paraId="3D68B554" w14:textId="726DE950" w:rsidR="007D1080" w:rsidRDefault="007D1080" w:rsidP="007D1080">
      <w:pPr>
        <w:spacing w:after="0"/>
        <w:jc w:val="both"/>
        <w:rPr>
          <w:rFonts w:ascii="Calibri" w:eastAsia="Times New Roman" w:hAnsi="Calibri" w:cs="Calibri"/>
          <w:b/>
          <w:lang w:val="sr-Cyrl-BA" w:eastAsia="ar-SA"/>
        </w:rPr>
      </w:pPr>
      <w:r w:rsidRPr="00F61837">
        <w:rPr>
          <w:rFonts w:ascii="Calibri" w:eastAsia="Times New Roman" w:hAnsi="Calibri" w:cs="Calibri"/>
          <w:b/>
          <w:lang w:val="sr-Cyrl-BA" w:eastAsia="ar-SA"/>
        </w:rPr>
        <w:t>Популациона политика:</w:t>
      </w:r>
    </w:p>
    <w:p w14:paraId="47FD96AE" w14:textId="4D66BF7B" w:rsidR="007D1080" w:rsidRDefault="00B645C1" w:rsidP="00B645C1">
      <w:pPr>
        <w:pStyle w:val="ListParagraph"/>
        <w:numPr>
          <w:ilvl w:val="0"/>
          <w:numId w:val="18"/>
        </w:numPr>
        <w:jc w:val="both"/>
        <w:rPr>
          <w:rFonts w:ascii="Calibri" w:eastAsia="Times New Roman" w:hAnsi="Calibri" w:cs="Calibri"/>
          <w:lang w:val="sr-Cyrl-BA" w:eastAsia="ar-SA"/>
        </w:rPr>
      </w:pPr>
      <w:r>
        <w:rPr>
          <w:rFonts w:ascii="Calibri" w:eastAsia="Times New Roman" w:hAnsi="Calibri" w:cs="Calibri"/>
          <w:lang w:val="sr-Cyrl-BA" w:eastAsia="ar-SA"/>
        </w:rPr>
        <w:t xml:space="preserve">Наставити реализацију мјера </w:t>
      </w:r>
      <w:r w:rsidR="007D1080" w:rsidRPr="00F61837">
        <w:rPr>
          <w:rFonts w:ascii="Calibri" w:eastAsia="Times New Roman" w:hAnsi="Calibri" w:cs="Calibri"/>
          <w:lang w:val="sr-Cyrl-BA" w:eastAsia="ar-SA"/>
        </w:rPr>
        <w:t xml:space="preserve">подршке породицама кроз финансијске и </w:t>
      </w:r>
      <w:r w:rsidR="007D1080">
        <w:rPr>
          <w:rFonts w:ascii="Calibri" w:eastAsia="Times New Roman" w:hAnsi="Calibri" w:cs="Calibri"/>
          <w:lang w:val="sr-Cyrl-BA" w:eastAsia="ar-SA"/>
        </w:rPr>
        <w:t>социјалне мјере, као и промоција политика које подстичу рађање,</w:t>
      </w:r>
    </w:p>
    <w:p w14:paraId="79CCA740" w14:textId="4B915BC3" w:rsidR="00B645C1" w:rsidRDefault="00B645C1" w:rsidP="00B645C1">
      <w:pPr>
        <w:pStyle w:val="ListParagraph"/>
        <w:numPr>
          <w:ilvl w:val="0"/>
          <w:numId w:val="18"/>
        </w:numPr>
        <w:jc w:val="both"/>
        <w:rPr>
          <w:rFonts w:ascii="Calibri" w:eastAsia="Times New Roman" w:hAnsi="Calibri" w:cs="Calibri"/>
          <w:lang w:val="sr-Cyrl-BA" w:eastAsia="ar-SA"/>
        </w:rPr>
      </w:pPr>
      <w:r>
        <w:rPr>
          <w:rFonts w:ascii="Calibri" w:eastAsia="Times New Roman" w:hAnsi="Calibri" w:cs="Calibri"/>
          <w:lang w:val="sr-Cyrl-BA" w:eastAsia="ar-SA"/>
        </w:rPr>
        <w:t>Наставити пројекат и</w:t>
      </w:r>
      <w:r w:rsidRPr="00B645C1">
        <w:rPr>
          <w:rFonts w:ascii="Calibri" w:eastAsia="Times New Roman" w:hAnsi="Calibri" w:cs="Calibri"/>
          <w:lang w:val="sr-Cyrl-BA" w:eastAsia="ar-SA"/>
        </w:rPr>
        <w:t>зградња стамбене зграде за младе брачне парове</w:t>
      </w:r>
      <w:r>
        <w:rPr>
          <w:rFonts w:ascii="Calibri" w:eastAsia="Times New Roman" w:hAnsi="Calibri" w:cs="Calibri"/>
          <w:lang w:val="sr-Cyrl-BA" w:eastAsia="ar-SA"/>
        </w:rPr>
        <w:t>.</w:t>
      </w:r>
    </w:p>
    <w:p w14:paraId="7CCAE6E4" w14:textId="77777777" w:rsidR="00B645C1" w:rsidRDefault="00B645C1" w:rsidP="00B645C1">
      <w:pPr>
        <w:spacing w:after="0" w:line="240" w:lineRule="auto"/>
        <w:jc w:val="both"/>
        <w:rPr>
          <w:rFonts w:ascii="Calibri" w:eastAsia="Times New Roman" w:hAnsi="Calibri" w:cs="Calibri"/>
          <w:b/>
          <w:lang w:val="sr-Cyrl-BA" w:eastAsia="ar-SA"/>
        </w:rPr>
      </w:pPr>
      <w:r w:rsidRPr="00F61837">
        <w:rPr>
          <w:rFonts w:ascii="Calibri" w:eastAsia="Times New Roman" w:hAnsi="Calibri" w:cs="Calibri"/>
          <w:b/>
          <w:lang w:val="sr-Cyrl-BA" w:eastAsia="ar-SA"/>
        </w:rPr>
        <w:t>Инфраструктура:</w:t>
      </w:r>
    </w:p>
    <w:p w14:paraId="29EEBDEC" w14:textId="74B4DC4F" w:rsidR="008606CF" w:rsidRDefault="00B645C1" w:rsidP="008606CF">
      <w:pPr>
        <w:pStyle w:val="ListParagraph"/>
        <w:numPr>
          <w:ilvl w:val="0"/>
          <w:numId w:val="19"/>
        </w:numPr>
        <w:spacing w:line="240" w:lineRule="auto"/>
        <w:jc w:val="both"/>
        <w:rPr>
          <w:rFonts w:ascii="Calibri" w:eastAsia="Times New Roman" w:hAnsi="Calibri" w:cs="Calibri"/>
          <w:lang w:val="sr-Cyrl-BA" w:eastAsia="ar-SA"/>
        </w:rPr>
      </w:pPr>
      <w:r>
        <w:rPr>
          <w:rFonts w:ascii="Calibri" w:eastAsia="Times New Roman" w:hAnsi="Calibri" w:cs="Calibri"/>
          <w:lang w:val="sr-Cyrl-BA" w:eastAsia="ar-SA"/>
        </w:rPr>
        <w:t xml:space="preserve">Наставити са улагањима </w:t>
      </w:r>
      <w:r w:rsidR="008606CF">
        <w:rPr>
          <w:rFonts w:ascii="Calibri" w:eastAsia="Times New Roman" w:hAnsi="Calibri" w:cs="Calibri"/>
          <w:lang w:val="sr-Cyrl-BA" w:eastAsia="ar-SA"/>
        </w:rPr>
        <w:t xml:space="preserve">у </w:t>
      </w:r>
      <w:r w:rsidR="008606CF" w:rsidRPr="008606CF">
        <w:rPr>
          <w:rFonts w:ascii="Calibri" w:eastAsia="Times New Roman" w:hAnsi="Calibri" w:cs="Calibri"/>
          <w:lang w:val="sr-Cyrl-BA" w:eastAsia="ar-SA"/>
        </w:rPr>
        <w:t>реконструкциј</w:t>
      </w:r>
      <w:r w:rsidR="008606CF">
        <w:rPr>
          <w:rFonts w:ascii="Calibri" w:eastAsia="Times New Roman" w:hAnsi="Calibri" w:cs="Calibri"/>
          <w:lang w:val="sr-Cyrl-BA" w:eastAsia="ar-SA"/>
        </w:rPr>
        <w:t>у</w:t>
      </w:r>
      <w:r w:rsidR="008606CF" w:rsidRPr="008606CF">
        <w:rPr>
          <w:rFonts w:ascii="Calibri" w:eastAsia="Times New Roman" w:hAnsi="Calibri" w:cs="Calibri"/>
          <w:lang w:val="sr-Cyrl-BA" w:eastAsia="ar-SA"/>
        </w:rPr>
        <w:t xml:space="preserve"> градских улица и тргова</w:t>
      </w:r>
      <w:r w:rsidR="005955C7">
        <w:rPr>
          <w:rFonts w:ascii="Calibri" w:eastAsia="Times New Roman" w:hAnsi="Calibri" w:cs="Calibri"/>
          <w:lang w:val="sr-Cyrl-BA" w:eastAsia="ar-SA"/>
        </w:rPr>
        <w:t>,</w:t>
      </w:r>
      <w:r w:rsidR="008606CF" w:rsidRPr="008606CF">
        <w:rPr>
          <w:rFonts w:ascii="Calibri" w:eastAsia="Times New Roman" w:hAnsi="Calibri" w:cs="Calibri"/>
          <w:lang w:val="sr-Cyrl-BA" w:eastAsia="ar-SA"/>
        </w:rPr>
        <w:t xml:space="preserve"> </w:t>
      </w:r>
    </w:p>
    <w:p w14:paraId="580FB692" w14:textId="09AFDA01" w:rsidR="00B645C1" w:rsidRDefault="008606CF" w:rsidP="008606CF">
      <w:pPr>
        <w:pStyle w:val="ListParagraph"/>
        <w:numPr>
          <w:ilvl w:val="0"/>
          <w:numId w:val="19"/>
        </w:numPr>
        <w:spacing w:line="240" w:lineRule="auto"/>
        <w:jc w:val="both"/>
        <w:rPr>
          <w:rFonts w:ascii="Calibri" w:eastAsia="Times New Roman" w:hAnsi="Calibri" w:cs="Calibri"/>
          <w:lang w:val="sr-Cyrl-BA" w:eastAsia="ar-SA"/>
        </w:rPr>
      </w:pPr>
      <w:r>
        <w:rPr>
          <w:rFonts w:ascii="Calibri" w:eastAsia="Times New Roman" w:hAnsi="Calibri" w:cs="Calibri"/>
          <w:lang w:val="sr-Cyrl-BA" w:eastAsia="ar-SA"/>
        </w:rPr>
        <w:t xml:space="preserve">Наставити са улагањима у </w:t>
      </w:r>
      <w:r w:rsidR="00B645C1">
        <w:rPr>
          <w:rFonts w:ascii="Calibri" w:eastAsia="Times New Roman" w:hAnsi="Calibri" w:cs="Calibri"/>
          <w:lang w:val="sr-Cyrl-BA" w:eastAsia="ar-SA"/>
        </w:rPr>
        <w:t>изградњ</w:t>
      </w:r>
      <w:r>
        <w:rPr>
          <w:rFonts w:ascii="Calibri" w:eastAsia="Times New Roman" w:hAnsi="Calibri" w:cs="Calibri"/>
          <w:lang w:val="sr-Cyrl-BA" w:eastAsia="ar-SA"/>
        </w:rPr>
        <w:t>у</w:t>
      </w:r>
      <w:r w:rsidR="00B645C1" w:rsidRPr="00B645C1">
        <w:rPr>
          <w:rFonts w:ascii="Calibri" w:eastAsia="Times New Roman" w:hAnsi="Calibri" w:cs="Calibri"/>
          <w:lang w:val="sr-Cyrl-BA" w:eastAsia="ar-SA"/>
        </w:rPr>
        <w:t xml:space="preserve"> </w:t>
      </w:r>
      <w:r>
        <w:rPr>
          <w:rFonts w:ascii="Calibri" w:eastAsia="Times New Roman" w:hAnsi="Calibri" w:cs="Calibri"/>
          <w:lang w:val="sr-Cyrl-BA" w:eastAsia="ar-SA"/>
        </w:rPr>
        <w:t xml:space="preserve">и </w:t>
      </w:r>
      <w:r w:rsidRPr="008606CF">
        <w:rPr>
          <w:rFonts w:ascii="Calibri" w:eastAsia="Times New Roman" w:hAnsi="Calibri" w:cs="Calibri"/>
          <w:lang w:val="sr-Cyrl-BA" w:eastAsia="ar-SA"/>
        </w:rPr>
        <w:t>реконструкциј</w:t>
      </w:r>
      <w:r>
        <w:rPr>
          <w:rFonts w:ascii="Calibri" w:eastAsia="Times New Roman" w:hAnsi="Calibri" w:cs="Calibri"/>
          <w:lang w:val="sr-Cyrl-BA" w:eastAsia="ar-SA"/>
        </w:rPr>
        <w:t>у</w:t>
      </w:r>
      <w:r w:rsidRPr="008606CF">
        <w:rPr>
          <w:rFonts w:ascii="Calibri" w:eastAsia="Times New Roman" w:hAnsi="Calibri" w:cs="Calibri"/>
          <w:lang w:val="sr-Cyrl-BA" w:eastAsia="ar-SA"/>
        </w:rPr>
        <w:t xml:space="preserve"> водоводно-канализационе мреже </w:t>
      </w:r>
      <w:r>
        <w:rPr>
          <w:rFonts w:ascii="Calibri" w:eastAsia="Times New Roman" w:hAnsi="Calibri" w:cs="Calibri"/>
          <w:lang w:val="sr-Cyrl-BA" w:eastAsia="ar-SA"/>
        </w:rPr>
        <w:t>и уређење водотокова</w:t>
      </w:r>
      <w:r w:rsidRPr="008606CF">
        <w:rPr>
          <w:rFonts w:ascii="Calibri" w:eastAsia="Times New Roman" w:hAnsi="Calibri" w:cs="Calibri"/>
          <w:lang w:val="sr-Cyrl-BA" w:eastAsia="ar-SA"/>
        </w:rPr>
        <w:t xml:space="preserve"> у градском подручју</w:t>
      </w:r>
      <w:r>
        <w:rPr>
          <w:rFonts w:ascii="Calibri" w:eastAsia="Times New Roman" w:hAnsi="Calibri" w:cs="Calibri"/>
          <w:lang w:val="sr-Cyrl-BA" w:eastAsia="ar-SA"/>
        </w:rPr>
        <w:t>,</w:t>
      </w:r>
    </w:p>
    <w:p w14:paraId="77E85711" w14:textId="571F9465" w:rsidR="007D1080" w:rsidRPr="00F61837" w:rsidRDefault="00C33375" w:rsidP="00C33375">
      <w:pPr>
        <w:pStyle w:val="ListParagraph"/>
        <w:numPr>
          <w:ilvl w:val="0"/>
          <w:numId w:val="19"/>
        </w:numPr>
        <w:spacing w:line="240" w:lineRule="auto"/>
        <w:jc w:val="both"/>
        <w:rPr>
          <w:rFonts w:ascii="Calibri" w:eastAsia="Times New Roman" w:hAnsi="Calibri" w:cs="Calibri"/>
          <w:lang w:val="sr-Cyrl-BA" w:eastAsia="ar-SA"/>
        </w:rPr>
      </w:pPr>
      <w:r>
        <w:rPr>
          <w:rFonts w:ascii="Calibri" w:eastAsia="Times New Roman" w:hAnsi="Calibri" w:cs="Calibri"/>
          <w:lang w:val="sr-Cyrl-BA" w:eastAsia="ar-SA"/>
        </w:rPr>
        <w:t xml:space="preserve">Наставити улагања у унапријеђење снабдјевања </w:t>
      </w:r>
      <w:r w:rsidRPr="00C33375">
        <w:rPr>
          <w:rFonts w:ascii="Calibri" w:eastAsia="Times New Roman" w:hAnsi="Calibri" w:cs="Calibri"/>
          <w:lang w:val="sr-Cyrl-BA" w:eastAsia="ar-SA"/>
        </w:rPr>
        <w:t xml:space="preserve"> електричном енергијом</w:t>
      </w:r>
      <w:r w:rsidRPr="00C33375">
        <w:rPr>
          <w:rFonts w:ascii="Calibri" w:eastAsia="Times New Roman" w:hAnsi="Calibri" w:cs="Calibri"/>
          <w:highlight w:val="yellow"/>
          <w:lang w:val="sr-Cyrl-BA" w:eastAsia="ar-SA"/>
        </w:rPr>
        <w:t xml:space="preserve"> </w:t>
      </w:r>
    </w:p>
    <w:p w14:paraId="62F1DB31" w14:textId="6540CFF7" w:rsidR="00D66F1E" w:rsidRPr="00F61837" w:rsidRDefault="00F61837" w:rsidP="00F61837">
      <w:pPr>
        <w:spacing w:after="0" w:line="240" w:lineRule="auto"/>
        <w:jc w:val="both"/>
        <w:rPr>
          <w:rFonts w:ascii="Calibri" w:eastAsia="Times New Roman" w:hAnsi="Calibri" w:cs="Calibri"/>
          <w:b/>
          <w:lang w:val="sr-Cyrl-BA" w:eastAsia="ar-SA"/>
        </w:rPr>
      </w:pPr>
      <w:r w:rsidRPr="00F61837">
        <w:rPr>
          <w:rFonts w:ascii="Calibri" w:eastAsia="Times New Roman" w:hAnsi="Calibri" w:cs="Calibri"/>
          <w:b/>
          <w:lang w:val="sr-Cyrl-BA" w:eastAsia="ar-SA"/>
        </w:rPr>
        <w:t>Заштита животне средине:</w:t>
      </w:r>
    </w:p>
    <w:p w14:paraId="74B4C5DE" w14:textId="6AF075D8" w:rsidR="00F61837" w:rsidRPr="007154D9" w:rsidRDefault="00C33375" w:rsidP="00C33375">
      <w:pPr>
        <w:pStyle w:val="ListParagraph"/>
        <w:numPr>
          <w:ilvl w:val="0"/>
          <w:numId w:val="18"/>
        </w:numPr>
        <w:spacing w:line="240" w:lineRule="auto"/>
        <w:jc w:val="both"/>
        <w:rPr>
          <w:rFonts w:ascii="Calibri" w:eastAsia="Times New Roman" w:hAnsi="Calibri" w:cs="Calibri"/>
          <w:lang w:val="sr-Cyrl-BA" w:eastAsia="ar-SA"/>
        </w:rPr>
      </w:pPr>
      <w:r>
        <w:rPr>
          <w:rFonts w:ascii="Calibri" w:eastAsia="Times New Roman" w:hAnsi="Calibri" w:cs="Calibri"/>
          <w:lang w:val="sr-Cyrl-BA" w:eastAsia="ar-SA"/>
        </w:rPr>
        <w:t>Наставити пројекте у</w:t>
      </w:r>
      <w:r w:rsidRPr="00C33375">
        <w:rPr>
          <w:rFonts w:ascii="Calibri" w:eastAsia="Times New Roman" w:hAnsi="Calibri" w:cs="Calibri"/>
          <w:lang w:val="sr-Cyrl-BA" w:eastAsia="ar-SA"/>
        </w:rPr>
        <w:t>кл</w:t>
      </w:r>
      <w:r>
        <w:rPr>
          <w:rFonts w:ascii="Calibri" w:eastAsia="Times New Roman" w:hAnsi="Calibri" w:cs="Calibri"/>
          <w:lang w:val="sr-Cyrl-BA" w:eastAsia="ar-SA"/>
        </w:rPr>
        <w:t>ањања</w:t>
      </w:r>
      <w:r w:rsidRPr="00C33375">
        <w:rPr>
          <w:rFonts w:ascii="Calibri" w:eastAsia="Times New Roman" w:hAnsi="Calibri" w:cs="Calibri"/>
          <w:lang w:val="sr-Cyrl-BA" w:eastAsia="ar-SA"/>
        </w:rPr>
        <w:t xml:space="preserve"> дивљих депонија</w:t>
      </w:r>
      <w:r>
        <w:rPr>
          <w:rFonts w:ascii="Calibri" w:eastAsia="Times New Roman" w:hAnsi="Calibri" w:cs="Calibri"/>
          <w:lang w:val="sr-Cyrl-BA" w:eastAsia="ar-SA"/>
        </w:rPr>
        <w:t>, провођење</w:t>
      </w:r>
      <w:r w:rsidRPr="00C33375">
        <w:rPr>
          <w:rFonts w:ascii="Calibri" w:eastAsia="Times New Roman" w:hAnsi="Calibri" w:cs="Calibri"/>
          <w:lang w:val="sr-Cyrl-BA" w:eastAsia="ar-SA"/>
        </w:rPr>
        <w:t xml:space="preserve"> промотивних кампање о </w:t>
      </w:r>
      <w:r w:rsidRPr="007154D9">
        <w:rPr>
          <w:rFonts w:ascii="Calibri" w:eastAsia="Times New Roman" w:hAnsi="Calibri" w:cs="Calibri"/>
          <w:lang w:val="sr-Cyrl-BA" w:eastAsia="ar-SA"/>
        </w:rPr>
        <w:t>јачању свијести грађана о заштити животне средине</w:t>
      </w:r>
      <w:r w:rsidR="007154D9">
        <w:rPr>
          <w:rFonts w:ascii="Calibri" w:eastAsia="Times New Roman" w:hAnsi="Calibri" w:cs="Calibri"/>
          <w:lang w:val="sr-Cyrl-BA" w:eastAsia="ar-SA"/>
        </w:rPr>
        <w:t>,</w:t>
      </w:r>
      <w:r w:rsidRPr="007154D9">
        <w:rPr>
          <w:rFonts w:ascii="Calibri" w:eastAsia="Times New Roman" w:hAnsi="Calibri" w:cs="Calibri"/>
          <w:lang w:val="sr-Cyrl-BA" w:eastAsia="ar-SA"/>
        </w:rPr>
        <w:t xml:space="preserve"> </w:t>
      </w:r>
    </w:p>
    <w:p w14:paraId="34ACBA18" w14:textId="758F86BE" w:rsidR="00F61837" w:rsidRPr="007154D9" w:rsidRDefault="00C33375" w:rsidP="00C33375">
      <w:pPr>
        <w:pStyle w:val="ListParagraph"/>
        <w:numPr>
          <w:ilvl w:val="0"/>
          <w:numId w:val="18"/>
        </w:numPr>
        <w:rPr>
          <w:rFonts w:ascii="Calibri" w:eastAsia="Times New Roman" w:hAnsi="Calibri" w:cs="Calibri"/>
          <w:lang w:val="sr-Cyrl-BA" w:eastAsia="ar-SA"/>
        </w:rPr>
      </w:pPr>
      <w:r w:rsidRPr="007154D9">
        <w:rPr>
          <w:rFonts w:ascii="Calibri" w:eastAsia="Times New Roman" w:hAnsi="Calibri" w:cs="Calibri"/>
          <w:lang w:val="sr-Cyrl-BA" w:eastAsia="ar-SA"/>
        </w:rPr>
        <w:t>Интензивирати реализацију пројекта енергетска ефикасност јавне расвјете, замјена постојећих расвјетних тијела енергетски-ефикасним свјетиљкама</w:t>
      </w:r>
      <w:r w:rsidR="007154D9" w:rsidRPr="007154D9">
        <w:rPr>
          <w:rFonts w:ascii="Calibri" w:eastAsia="Times New Roman" w:hAnsi="Calibri" w:cs="Calibri"/>
          <w:lang w:val="sr-Cyrl-BA" w:eastAsia="ar-SA"/>
        </w:rPr>
        <w:t xml:space="preserve"> </w:t>
      </w:r>
    </w:p>
    <w:p w14:paraId="1AD28CEB" w14:textId="3015F8D8" w:rsidR="00F61837" w:rsidRPr="007154D9" w:rsidRDefault="007154D9" w:rsidP="007154D9">
      <w:pPr>
        <w:pStyle w:val="ListParagraph"/>
        <w:numPr>
          <w:ilvl w:val="0"/>
          <w:numId w:val="18"/>
        </w:numPr>
        <w:spacing w:line="240" w:lineRule="auto"/>
        <w:jc w:val="both"/>
        <w:rPr>
          <w:rFonts w:ascii="Calibri" w:eastAsia="Times New Roman" w:hAnsi="Calibri" w:cs="Calibri"/>
          <w:lang w:val="sr-Cyrl-BA" w:eastAsia="ar-SA"/>
        </w:rPr>
      </w:pPr>
      <w:r w:rsidRPr="007154D9">
        <w:rPr>
          <w:rFonts w:ascii="Calibri" w:eastAsia="Times New Roman" w:hAnsi="Calibri" w:cs="Calibri"/>
          <w:lang w:val="sr-Cyrl-BA" w:eastAsia="ar-SA"/>
        </w:rPr>
        <w:t>Реализација кључног стартешког пројекта „Успостављање система за праћење стања животне средине,</w:t>
      </w:r>
    </w:p>
    <w:p w14:paraId="262E327C" w14:textId="77777777" w:rsidR="007154D9" w:rsidRPr="007154D9" w:rsidRDefault="007154D9" w:rsidP="007154D9">
      <w:pPr>
        <w:pStyle w:val="ListParagraph"/>
        <w:numPr>
          <w:ilvl w:val="0"/>
          <w:numId w:val="18"/>
        </w:numPr>
        <w:spacing w:line="240" w:lineRule="auto"/>
        <w:jc w:val="both"/>
        <w:rPr>
          <w:rFonts w:ascii="Calibri" w:eastAsia="Times New Roman" w:hAnsi="Calibri" w:cs="Calibri"/>
          <w:lang w:val="sr-Cyrl-BA" w:eastAsia="ar-SA"/>
        </w:rPr>
      </w:pPr>
      <w:r w:rsidRPr="007154D9">
        <w:rPr>
          <w:rFonts w:ascii="Calibri" w:eastAsia="Times New Roman" w:hAnsi="Calibri" w:cs="Calibri"/>
          <w:lang w:val="sr-Cyrl-BA" w:eastAsia="ar-SA"/>
        </w:rPr>
        <w:t>Наставити са израдом и доношењем спроведбене планске документације за приоритетна подручја,</w:t>
      </w:r>
    </w:p>
    <w:p w14:paraId="5E4E9402" w14:textId="77777777" w:rsidR="007154D9" w:rsidRPr="007154D9" w:rsidRDefault="007154D9" w:rsidP="007154D9">
      <w:pPr>
        <w:pStyle w:val="ListParagraph"/>
        <w:numPr>
          <w:ilvl w:val="0"/>
          <w:numId w:val="18"/>
        </w:numPr>
        <w:spacing w:line="240" w:lineRule="auto"/>
        <w:jc w:val="both"/>
        <w:rPr>
          <w:rFonts w:ascii="Calibri" w:eastAsia="Cambria" w:hAnsi="Calibri" w:cs="Calibri"/>
          <w:b/>
          <w:lang w:val="sr-Cyrl-BA" w:eastAsia="ar-SA"/>
        </w:rPr>
      </w:pPr>
      <w:r>
        <w:rPr>
          <w:rFonts w:ascii="Calibri" w:eastAsia="Times New Roman" w:hAnsi="Calibri" w:cs="Calibri"/>
          <w:lang w:val="sr-Cyrl-BA" w:eastAsia="ar-SA"/>
        </w:rPr>
        <w:t>Интензивирати активности на заштити</w:t>
      </w:r>
      <w:r w:rsidRPr="007154D9">
        <w:rPr>
          <w:rFonts w:ascii="Calibri" w:eastAsia="Times New Roman" w:hAnsi="Calibri" w:cs="Calibri"/>
          <w:lang w:val="sr-Cyrl-BA" w:eastAsia="ar-SA"/>
        </w:rPr>
        <w:t xml:space="preserve"> природн</w:t>
      </w:r>
      <w:r>
        <w:rPr>
          <w:rFonts w:ascii="Calibri" w:eastAsia="Times New Roman" w:hAnsi="Calibri" w:cs="Calibri"/>
          <w:lang w:val="sr-Cyrl-BA" w:eastAsia="ar-SA"/>
        </w:rPr>
        <w:t>ог</w:t>
      </w:r>
      <w:r w:rsidRPr="007154D9">
        <w:rPr>
          <w:rFonts w:ascii="Calibri" w:eastAsia="Times New Roman" w:hAnsi="Calibri" w:cs="Calibri"/>
          <w:lang w:val="sr-Cyrl-BA" w:eastAsia="ar-SA"/>
        </w:rPr>
        <w:t xml:space="preserve"> и културно-историјск</w:t>
      </w:r>
      <w:r>
        <w:rPr>
          <w:rFonts w:ascii="Calibri" w:eastAsia="Times New Roman" w:hAnsi="Calibri" w:cs="Calibri"/>
          <w:lang w:val="sr-Cyrl-BA" w:eastAsia="ar-SA"/>
        </w:rPr>
        <w:t>ог насљ</w:t>
      </w:r>
      <w:r w:rsidRPr="007154D9">
        <w:rPr>
          <w:rFonts w:ascii="Calibri" w:eastAsia="Times New Roman" w:hAnsi="Calibri" w:cs="Calibri"/>
          <w:lang w:val="sr-Cyrl-BA" w:eastAsia="ar-SA"/>
        </w:rPr>
        <w:t>еђа</w:t>
      </w:r>
      <w:r>
        <w:rPr>
          <w:rFonts w:ascii="Calibri" w:eastAsia="Times New Roman" w:hAnsi="Calibri" w:cs="Calibri"/>
          <w:lang w:val="sr-Cyrl-BA" w:eastAsia="ar-SA"/>
        </w:rPr>
        <w:t xml:space="preserve"> општине</w:t>
      </w:r>
      <w:r w:rsidRPr="007154D9">
        <w:rPr>
          <w:rFonts w:ascii="Calibri" w:eastAsia="Times New Roman" w:hAnsi="Calibri" w:cs="Calibri"/>
          <w:highlight w:val="yellow"/>
          <w:lang w:val="sr-Cyrl-BA" w:eastAsia="ar-SA"/>
        </w:rPr>
        <w:t xml:space="preserve"> </w:t>
      </w:r>
    </w:p>
    <w:p w14:paraId="11953C4F" w14:textId="0791047F" w:rsidR="002E4D3B" w:rsidRPr="007154D9" w:rsidRDefault="00082912" w:rsidP="007154D9">
      <w:pPr>
        <w:spacing w:line="240" w:lineRule="auto"/>
        <w:ind w:left="360"/>
        <w:jc w:val="both"/>
        <w:rPr>
          <w:rFonts w:ascii="Calibri" w:eastAsia="Cambria" w:hAnsi="Calibri" w:cs="Calibri"/>
          <w:b/>
          <w:lang w:val="sr-Cyrl-BA" w:eastAsia="ar-SA"/>
        </w:rPr>
      </w:pPr>
      <w:r w:rsidRPr="007154D9">
        <w:rPr>
          <w:rFonts w:ascii="Calibri" w:eastAsia="Cambria" w:hAnsi="Calibri" w:cs="Calibri"/>
          <w:b/>
          <w:lang w:val="sr-Cyrl-BA" w:eastAsia="ar-SA"/>
        </w:rPr>
        <w:t xml:space="preserve">У погледу препорука за унапређење системског управљања развојем, неопходно је сљедеће:  </w:t>
      </w:r>
    </w:p>
    <w:p w14:paraId="44B34B21" w14:textId="74357C58" w:rsidR="002E4D3B" w:rsidRPr="002E4D3B" w:rsidRDefault="002E4D3B" w:rsidP="009C3BF8">
      <w:pPr>
        <w:numPr>
          <w:ilvl w:val="0"/>
          <w:numId w:val="11"/>
        </w:numPr>
        <w:suppressAutoHyphens/>
        <w:spacing w:after="0" w:line="240" w:lineRule="auto"/>
        <w:ind w:left="284" w:hanging="284"/>
        <w:jc w:val="both"/>
        <w:rPr>
          <w:rFonts w:ascii="Calibri" w:eastAsia="Times New Roman" w:hAnsi="Calibri" w:cs="Calibri"/>
          <w:lang w:val="sr-Cyrl-BA" w:eastAsia="ar-SA"/>
        </w:rPr>
      </w:pPr>
      <w:r w:rsidRPr="002E4D3B">
        <w:rPr>
          <w:rFonts w:ascii="Calibri" w:eastAsia="Times New Roman" w:hAnsi="Calibri" w:cs="Calibri"/>
          <w:lang w:val="sr-Cyrl-BA" w:eastAsia="ar-SA"/>
        </w:rPr>
        <w:lastRenderedPageBreak/>
        <w:t xml:space="preserve">Благовремено покретање потребних активности за израду спроведбених докумената: Упутство за средњорочно планирање рада, Средњорочни план рада Начелника општине и Општинске управе Општине </w:t>
      </w:r>
      <w:r w:rsidR="00FB11BD">
        <w:rPr>
          <w:rFonts w:ascii="Calibri" w:eastAsia="Times New Roman" w:hAnsi="Calibri" w:cs="Calibri"/>
          <w:lang w:val="sr-Cyrl-BA" w:eastAsia="ar-SA"/>
        </w:rPr>
        <w:t>Мркоњић</w:t>
      </w:r>
      <w:r w:rsidRPr="002E4D3B">
        <w:rPr>
          <w:rFonts w:ascii="Calibri" w:eastAsia="Times New Roman" w:hAnsi="Calibri" w:cs="Calibri"/>
          <w:lang w:val="sr-Cyrl-BA" w:eastAsia="ar-SA"/>
        </w:rPr>
        <w:t xml:space="preserve"> Град, Годишњи план рада Начелника општине и Општинске управе Општине </w:t>
      </w:r>
      <w:r w:rsidR="00FB11BD">
        <w:rPr>
          <w:rFonts w:ascii="Calibri" w:eastAsia="Times New Roman" w:hAnsi="Calibri" w:cs="Calibri"/>
          <w:lang w:val="sr-Cyrl-BA" w:eastAsia="ar-SA"/>
        </w:rPr>
        <w:t>Мркоњић</w:t>
      </w:r>
      <w:r w:rsidRPr="002E4D3B">
        <w:rPr>
          <w:rFonts w:ascii="Calibri" w:eastAsia="Times New Roman" w:hAnsi="Calibri" w:cs="Calibri"/>
          <w:lang w:val="sr-Cyrl-BA" w:eastAsia="ar-SA"/>
        </w:rPr>
        <w:t xml:space="preserve"> Град, Годишњи извјештај о раду Начелника општине и Општинске управе Општине </w:t>
      </w:r>
      <w:r w:rsidR="00FB11BD">
        <w:rPr>
          <w:rFonts w:ascii="Calibri" w:eastAsia="Times New Roman" w:hAnsi="Calibri" w:cs="Calibri"/>
          <w:lang w:val="sr-Cyrl-BA" w:eastAsia="ar-SA"/>
        </w:rPr>
        <w:t>Мркоњић Град</w:t>
      </w:r>
      <w:r w:rsidRPr="002E4D3B">
        <w:rPr>
          <w:rFonts w:ascii="Calibri" w:eastAsia="Times New Roman" w:hAnsi="Calibri" w:cs="Calibri"/>
          <w:lang w:val="sr-Cyrl-BA" w:eastAsia="ar-SA"/>
        </w:rPr>
        <w:t xml:space="preserve"> </w:t>
      </w:r>
      <w:r w:rsidR="00FB11BD">
        <w:rPr>
          <w:rFonts w:ascii="Calibri" w:eastAsia="Times New Roman" w:hAnsi="Calibri" w:cs="Calibri"/>
          <w:lang w:val="sr-Cyrl-BA" w:eastAsia="ar-SA"/>
        </w:rPr>
        <w:t>и</w:t>
      </w:r>
      <w:r w:rsidRPr="002E4D3B">
        <w:rPr>
          <w:rFonts w:ascii="Calibri" w:eastAsia="Times New Roman" w:hAnsi="Calibri" w:cs="Calibri"/>
          <w:lang w:val="sr-Cyrl-BA" w:eastAsia="ar-SA"/>
        </w:rPr>
        <w:t xml:space="preserve"> Годишњи извјештај о спровођењу стратешких докумената,</w:t>
      </w:r>
    </w:p>
    <w:p w14:paraId="2D560655" w14:textId="77777777" w:rsidR="002E4D3B" w:rsidRPr="002E4D3B" w:rsidRDefault="002E4D3B" w:rsidP="009C3BF8">
      <w:pPr>
        <w:numPr>
          <w:ilvl w:val="0"/>
          <w:numId w:val="11"/>
        </w:numPr>
        <w:suppressAutoHyphens/>
        <w:spacing w:after="0" w:line="240" w:lineRule="auto"/>
        <w:ind w:left="284" w:hanging="284"/>
        <w:jc w:val="both"/>
        <w:rPr>
          <w:rFonts w:ascii="Calibri" w:eastAsia="Times New Roman" w:hAnsi="Calibri" w:cs="Calibri"/>
          <w:lang w:val="sr-Cyrl-BA" w:eastAsia="ar-SA"/>
        </w:rPr>
      </w:pPr>
      <w:r w:rsidRPr="002E4D3B">
        <w:rPr>
          <w:rFonts w:ascii="Calibri" w:eastAsia="Times New Roman" w:hAnsi="Calibri" w:cs="Calibri"/>
          <w:lang w:val="sr-Cyrl-BA" w:eastAsia="ar-SA"/>
        </w:rPr>
        <w:t>Све планиране активности у Средњорочном и Годишњем плану рада, за које је предвиђено финансирање из Буџета,  планирати Буџетом општине,</w:t>
      </w:r>
    </w:p>
    <w:p w14:paraId="7B198FCA" w14:textId="77777777" w:rsidR="005056B9" w:rsidRDefault="002E4D3B" w:rsidP="005056B9">
      <w:pPr>
        <w:numPr>
          <w:ilvl w:val="0"/>
          <w:numId w:val="11"/>
        </w:numPr>
        <w:suppressAutoHyphens/>
        <w:spacing w:after="0" w:line="240" w:lineRule="auto"/>
        <w:ind w:left="284" w:hanging="284"/>
        <w:jc w:val="both"/>
        <w:rPr>
          <w:rFonts w:ascii="Calibri" w:eastAsia="Times New Roman" w:hAnsi="Calibri" w:cs="Calibri"/>
          <w:lang w:val="sr-Cyrl-BA" w:eastAsia="ar-SA"/>
        </w:rPr>
      </w:pPr>
      <w:r w:rsidRPr="002E4D3B">
        <w:rPr>
          <w:rFonts w:ascii="Calibri" w:eastAsia="Times New Roman" w:hAnsi="Calibri" w:cs="Calibri"/>
          <w:lang w:val="sr-Cyrl-BA" w:eastAsia="ar-SA"/>
        </w:rPr>
        <w:t>Квалитетну и благовремену припрему пројектних приједлога за аплицирање на доступне екстерне изворе финансирања. За одређене пројекте који подразумијевају извођење инфраструктурних радова, неопходна је припрема одређене документације (елаборати, идејни пројекти, главни пројекти, програми, студије изводљивости). Стога је неопходан плански приступ односно неопходно је благовремено планирати средства у буџету за израду недос</w:t>
      </w:r>
      <w:r w:rsidR="00221B06">
        <w:rPr>
          <w:rFonts w:ascii="Calibri" w:eastAsia="Times New Roman" w:hAnsi="Calibri" w:cs="Calibri"/>
          <w:lang w:val="sr-Cyrl-BA" w:eastAsia="ar-SA"/>
        </w:rPr>
        <w:t>тајуће пројектне документације,</w:t>
      </w:r>
    </w:p>
    <w:p w14:paraId="746975A3" w14:textId="230EEC56" w:rsidR="005056B9" w:rsidRPr="005056B9" w:rsidRDefault="005056B9" w:rsidP="005056B9">
      <w:pPr>
        <w:numPr>
          <w:ilvl w:val="0"/>
          <w:numId w:val="11"/>
        </w:numPr>
        <w:suppressAutoHyphens/>
        <w:spacing w:after="0" w:line="240" w:lineRule="auto"/>
        <w:ind w:left="284" w:hanging="284"/>
        <w:jc w:val="both"/>
        <w:rPr>
          <w:rFonts w:ascii="Calibri" w:eastAsia="Times New Roman" w:hAnsi="Calibri" w:cs="Calibri"/>
          <w:lang w:val="sr-Cyrl-BA" w:eastAsia="ar-SA"/>
        </w:rPr>
      </w:pPr>
      <w:r w:rsidRPr="005056B9">
        <w:rPr>
          <w:rFonts w:ascii="Calibri" w:eastAsia="Times New Roman" w:hAnsi="Calibri" w:cs="Calibri"/>
          <w:lang w:val="sr-Cyrl-BA" w:eastAsia="ar-SA"/>
        </w:rPr>
        <w:t>Унапређење капацитета кроз континуирану обуку и усавршавање у области управљања прој</w:t>
      </w:r>
      <w:r>
        <w:rPr>
          <w:rFonts w:ascii="Calibri" w:eastAsia="Times New Roman" w:hAnsi="Calibri" w:cs="Calibri"/>
          <w:lang w:val="sr-Cyrl-BA" w:eastAsia="ar-SA"/>
        </w:rPr>
        <w:t xml:space="preserve">ектима и финансијског планирања, </w:t>
      </w:r>
    </w:p>
    <w:p w14:paraId="53F9F88B" w14:textId="2706CE09" w:rsidR="008A24F6" w:rsidRPr="00E9042E" w:rsidRDefault="008A24F6" w:rsidP="00E9042E">
      <w:pPr>
        <w:pStyle w:val="ListParagraph"/>
        <w:spacing w:line="240" w:lineRule="auto"/>
        <w:ind w:left="284"/>
        <w:jc w:val="both"/>
        <w:rPr>
          <w:rFonts w:ascii="Calibri" w:eastAsia="Times New Roman" w:hAnsi="Calibri" w:cs="Calibri"/>
          <w:lang w:val="sr-Cyrl-BA" w:eastAsia="ar-SA"/>
        </w:rPr>
      </w:pPr>
    </w:p>
    <w:p w14:paraId="0DADA249" w14:textId="77777777" w:rsidR="007B2748" w:rsidRDefault="007B2748" w:rsidP="007B2748">
      <w:pPr>
        <w:rPr>
          <w:b/>
          <w:lang w:val="sr-Cyrl-RS"/>
        </w:rPr>
      </w:pPr>
      <w:r>
        <w:rPr>
          <w:b/>
          <w:lang w:val="sr-Cyrl-RS"/>
        </w:rPr>
        <w:t>ОБРАЂИВАЧ:</w:t>
      </w:r>
      <w:r>
        <w:rPr>
          <w:b/>
          <w:lang w:val="sr-Cyrl-RS"/>
        </w:rPr>
        <w:tab/>
      </w:r>
      <w:r>
        <w:rPr>
          <w:b/>
          <w:lang w:val="sr-Cyrl-RS"/>
        </w:rPr>
        <w:tab/>
      </w:r>
      <w:r>
        <w:rPr>
          <w:b/>
          <w:lang w:val="sr-Cyrl-RS"/>
        </w:rPr>
        <w:tab/>
      </w:r>
      <w:r>
        <w:rPr>
          <w:b/>
          <w:lang w:val="sr-Cyrl-RS"/>
        </w:rPr>
        <w:tab/>
        <w:t xml:space="preserve">          </w:t>
      </w:r>
      <w:r>
        <w:rPr>
          <w:b/>
          <w:lang w:val="sr-Cyrl-RS"/>
        </w:rPr>
        <w:tab/>
      </w:r>
      <w:r>
        <w:rPr>
          <w:b/>
          <w:lang w:val="sr-Cyrl-RS"/>
        </w:rPr>
        <w:tab/>
      </w:r>
      <w:r>
        <w:rPr>
          <w:b/>
          <w:lang w:val="sr-Cyrl-RS"/>
        </w:rPr>
        <w:tab/>
      </w:r>
      <w:r>
        <w:rPr>
          <w:b/>
          <w:lang w:val="sr-Cyrl-RS"/>
        </w:rPr>
        <w:tab/>
      </w:r>
      <w:r>
        <w:rPr>
          <w:b/>
          <w:lang w:val="sr-Cyrl-RS"/>
        </w:rPr>
        <w:tab/>
        <w:t xml:space="preserve">            ПРЕДЛАГАЧ:</w:t>
      </w:r>
    </w:p>
    <w:p w14:paraId="59377F7E" w14:textId="76449842" w:rsidR="007B2748" w:rsidRDefault="007B2748" w:rsidP="007B2748">
      <w:pPr>
        <w:rPr>
          <w:b/>
          <w:lang w:val="sr-Cyrl-RS"/>
        </w:rPr>
      </w:pPr>
      <w:r>
        <w:rPr>
          <w:b/>
          <w:lang w:val="sr-Cyrl-RS"/>
        </w:rPr>
        <w:t xml:space="preserve">Кабинет начелника </w:t>
      </w:r>
      <w:r>
        <w:rPr>
          <w:b/>
          <w:lang w:val="sr-Cyrl-RS"/>
        </w:rPr>
        <w:tab/>
      </w:r>
      <w:r>
        <w:rPr>
          <w:b/>
          <w:lang w:val="sr-Cyrl-RS"/>
        </w:rPr>
        <w:tab/>
      </w:r>
      <w:r>
        <w:rPr>
          <w:b/>
          <w:lang w:val="sr-Cyrl-RS"/>
        </w:rPr>
        <w:tab/>
      </w:r>
      <w:r>
        <w:rPr>
          <w:b/>
          <w:lang w:val="sr-Cyrl-RS"/>
        </w:rPr>
        <w:tab/>
      </w:r>
      <w:r>
        <w:rPr>
          <w:b/>
          <w:lang w:val="sr-Cyrl-RS"/>
        </w:rPr>
        <w:tab/>
      </w:r>
      <w:r>
        <w:rPr>
          <w:b/>
          <w:lang w:val="sr-Cyrl-RS"/>
        </w:rPr>
        <w:tab/>
      </w:r>
      <w:r>
        <w:rPr>
          <w:b/>
          <w:lang w:val="sr-Cyrl-RS"/>
        </w:rPr>
        <w:tab/>
        <w:t xml:space="preserve">                 </w:t>
      </w:r>
      <w:r>
        <w:rPr>
          <w:b/>
          <w:lang w:val="sr-Cyrl-RS"/>
        </w:rPr>
        <w:t xml:space="preserve"> Начелник општине</w:t>
      </w:r>
    </w:p>
    <w:p w14:paraId="4122EEB9" w14:textId="77777777" w:rsidR="007B2748" w:rsidRDefault="007B2748" w:rsidP="007B2748">
      <w:pPr>
        <w:rPr>
          <w:b/>
          <w:lang w:val="sr-Cyrl-RS"/>
        </w:rPr>
      </w:pPr>
    </w:p>
    <w:p w14:paraId="742D02E6" w14:textId="77777777" w:rsidR="007B2748" w:rsidRDefault="007B2748" w:rsidP="007B2748">
      <w:pPr>
        <w:rPr>
          <w:b/>
          <w:lang w:val="sr-Cyrl-RS"/>
        </w:rPr>
      </w:pPr>
    </w:p>
    <w:p w14:paraId="3DF2BC6D" w14:textId="5C0BEFF7" w:rsidR="008A24F6" w:rsidRPr="007A1438" w:rsidRDefault="008A24F6" w:rsidP="007B2748">
      <w:pPr>
        <w:spacing w:line="240" w:lineRule="auto"/>
        <w:jc w:val="both"/>
        <w:rPr>
          <w:rFonts w:eastAsia="Times New Roman" w:cstheme="minorHAnsi"/>
          <w:sz w:val="18"/>
          <w:lang w:val="sr-Cyrl-BA" w:eastAsia="ar-SA"/>
        </w:rPr>
      </w:pPr>
    </w:p>
    <w:sectPr w:rsidR="008A24F6" w:rsidRPr="007A1438" w:rsidSect="0056319A">
      <w:footerReference w:type="default" r:id="rId53"/>
      <w:pgSz w:w="11906" w:h="16838"/>
      <w:pgMar w:top="864" w:right="1558" w:bottom="864" w:left="1138" w:header="706" w:footer="706"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8E8268" w14:textId="77777777" w:rsidR="003A22B4" w:rsidRDefault="003A22B4" w:rsidP="00F1543D">
      <w:pPr>
        <w:spacing w:after="0" w:line="240" w:lineRule="auto"/>
      </w:pPr>
      <w:r>
        <w:separator/>
      </w:r>
    </w:p>
  </w:endnote>
  <w:endnote w:type="continuationSeparator" w:id="0">
    <w:p w14:paraId="46F9CB27" w14:textId="77777777" w:rsidR="003A22B4" w:rsidRDefault="003A22B4" w:rsidP="00F15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Lora">
    <w:altName w:val="Times New Roman"/>
    <w:charset w:val="00"/>
    <w:family w:val="auto"/>
    <w:pitch w:val="variable"/>
    <w:sig w:usb0="A00002FF" w:usb1="5000204B" w:usb2="00000000" w:usb3="00000000" w:csb0="00000097" w:csb1="00000000"/>
  </w:font>
  <w:font w:name="StarSymbol">
    <w:altName w:val="MS Gothic"/>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EE"/>
    <w:family w:val="swiss"/>
    <w:pitch w:val="variable"/>
    <w:sig w:usb0="E1002AFF" w:usb1="C0000002" w:usb2="00000008" w:usb3="00000000" w:csb0="000101FF" w:csb1="00000000"/>
  </w:font>
  <w:font w:name="Cambria">
    <w:panose1 w:val="02040503050406030204"/>
    <w:charset w:val="EE"/>
    <w:family w:val="roman"/>
    <w:pitch w:val="variable"/>
    <w:sig w:usb0="E00002FF" w:usb1="400004FF" w:usb2="00000000" w:usb3="00000000" w:csb0="0000019F" w:csb1="00000000"/>
  </w:font>
  <w:font w:name="+mn-ea">
    <w:altName w:val="Times New Roman"/>
    <w:charset w:val="00"/>
    <w:family w:val="roman"/>
    <w:pitch w:val="default"/>
  </w:font>
  <w:font w:name="Calibri-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theme="minorHAnsi"/>
        <w:sz w:val="18"/>
      </w:rPr>
      <w:id w:val="-14924807"/>
      <w:docPartObj>
        <w:docPartGallery w:val="Page Numbers (Bottom of Page)"/>
        <w:docPartUnique/>
      </w:docPartObj>
    </w:sdtPr>
    <w:sdtContent>
      <w:p w14:paraId="11C449CB" w14:textId="5B32360A" w:rsidR="00D74698" w:rsidRPr="00C421E1" w:rsidRDefault="00D74698">
        <w:pPr>
          <w:pStyle w:val="Footer"/>
          <w:jc w:val="right"/>
          <w:rPr>
            <w:rFonts w:cstheme="minorHAnsi"/>
            <w:sz w:val="18"/>
          </w:rPr>
        </w:pPr>
        <w:r w:rsidRPr="00C421E1">
          <w:rPr>
            <w:rFonts w:cstheme="minorHAnsi"/>
            <w:sz w:val="18"/>
          </w:rPr>
          <w:fldChar w:fldCharType="begin"/>
        </w:r>
        <w:r w:rsidRPr="00C421E1">
          <w:rPr>
            <w:rFonts w:cstheme="minorHAnsi"/>
            <w:sz w:val="18"/>
          </w:rPr>
          <w:instrText>PAGE   \* MERGEFORMAT</w:instrText>
        </w:r>
        <w:r w:rsidRPr="00C421E1">
          <w:rPr>
            <w:rFonts w:cstheme="minorHAnsi"/>
            <w:sz w:val="18"/>
          </w:rPr>
          <w:fldChar w:fldCharType="separate"/>
        </w:r>
        <w:r w:rsidR="00BE78F9">
          <w:rPr>
            <w:rFonts w:cstheme="minorHAnsi"/>
            <w:noProof/>
            <w:sz w:val="18"/>
          </w:rPr>
          <w:t>4</w:t>
        </w:r>
        <w:r w:rsidRPr="00C421E1">
          <w:rPr>
            <w:rFonts w:cstheme="minorHAnsi"/>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2B0B84" w14:textId="77777777" w:rsidR="003A22B4" w:rsidRDefault="003A22B4" w:rsidP="00F1543D">
      <w:pPr>
        <w:spacing w:after="0" w:line="240" w:lineRule="auto"/>
      </w:pPr>
      <w:r>
        <w:separator/>
      </w:r>
    </w:p>
  </w:footnote>
  <w:footnote w:type="continuationSeparator" w:id="0">
    <w:p w14:paraId="77C85515" w14:textId="77777777" w:rsidR="003A22B4" w:rsidRDefault="003A22B4" w:rsidP="00F1543D">
      <w:pPr>
        <w:spacing w:after="0" w:line="240" w:lineRule="auto"/>
      </w:pPr>
      <w:r>
        <w:continuationSeparator/>
      </w:r>
    </w:p>
  </w:footnote>
  <w:footnote w:id="1">
    <w:p w14:paraId="0F99E505" w14:textId="550C5722" w:rsidR="00D74698" w:rsidRPr="00145FD7" w:rsidRDefault="00D74698" w:rsidP="00AD5D02">
      <w:pPr>
        <w:pStyle w:val="FootnoteText"/>
      </w:pPr>
      <w:r>
        <w:rPr>
          <w:rStyle w:val="FootnoteReference"/>
        </w:rPr>
        <w:footnoteRef/>
      </w:r>
      <w:r>
        <w:t xml:space="preserve"> </w:t>
      </w:r>
      <w:r w:rsidRPr="00F52D1B">
        <w:t>Укупан приход од пољопривредних дјелатности базиран је на</w:t>
      </w:r>
      <w:r w:rsidRPr="00F52D1B">
        <w:rPr>
          <w:lang w:val="sr-Cyrl-RS"/>
        </w:rPr>
        <w:t xml:space="preserve"> укупним приходима из АПИФ-а и освареним подстицајима</w:t>
      </w:r>
      <w:r w:rsidRPr="00F52D1B">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32AA1"/>
    <w:multiLevelType w:val="hybridMultilevel"/>
    <w:tmpl w:val="36DCF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B472F"/>
    <w:multiLevelType w:val="hybridMultilevel"/>
    <w:tmpl w:val="3EC8D960"/>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2">
    <w:nsid w:val="0B351201"/>
    <w:multiLevelType w:val="multilevel"/>
    <w:tmpl w:val="ED2EB06A"/>
    <w:lvl w:ilvl="0">
      <w:start w:val="1"/>
      <w:numFmt w:val="decimal"/>
      <w:lvlText w:val="%1."/>
      <w:lvlJc w:val="left"/>
      <w:pPr>
        <w:ind w:left="720" w:hanging="360"/>
      </w:pPr>
      <w:rPr>
        <w:rFonts w:hint="default"/>
      </w:rPr>
    </w:lvl>
    <w:lvl w:ilvl="1">
      <w:start w:val="1"/>
      <w:numFmt w:val="decimal"/>
      <w:isLgl/>
      <w:lvlText w:val="%1.%2."/>
      <w:lvlJc w:val="left"/>
      <w:pPr>
        <w:ind w:left="1066" w:hanging="360"/>
      </w:pPr>
      <w:rPr>
        <w:rFonts w:hint="default"/>
      </w:rPr>
    </w:lvl>
    <w:lvl w:ilvl="2">
      <w:start w:val="1"/>
      <w:numFmt w:val="decimal"/>
      <w:isLgl/>
      <w:lvlText w:val="%1.%2.%3."/>
      <w:lvlJc w:val="left"/>
      <w:pPr>
        <w:ind w:left="1772" w:hanging="720"/>
      </w:pPr>
      <w:rPr>
        <w:rFonts w:hint="default"/>
      </w:rPr>
    </w:lvl>
    <w:lvl w:ilvl="3">
      <w:start w:val="1"/>
      <w:numFmt w:val="decimal"/>
      <w:isLgl/>
      <w:lvlText w:val="%1.%2.%3.%4."/>
      <w:lvlJc w:val="left"/>
      <w:pPr>
        <w:ind w:left="2118" w:hanging="720"/>
      </w:pPr>
      <w:rPr>
        <w:rFonts w:hint="default"/>
      </w:rPr>
    </w:lvl>
    <w:lvl w:ilvl="4">
      <w:start w:val="1"/>
      <w:numFmt w:val="decimal"/>
      <w:isLgl/>
      <w:lvlText w:val="%1.%2.%3.%4.%5."/>
      <w:lvlJc w:val="left"/>
      <w:pPr>
        <w:ind w:left="2824" w:hanging="1080"/>
      </w:pPr>
      <w:rPr>
        <w:rFonts w:hint="default"/>
      </w:rPr>
    </w:lvl>
    <w:lvl w:ilvl="5">
      <w:start w:val="1"/>
      <w:numFmt w:val="decimal"/>
      <w:isLgl/>
      <w:lvlText w:val="%1.%2.%3.%4.%5.%6."/>
      <w:lvlJc w:val="left"/>
      <w:pPr>
        <w:ind w:left="3170" w:hanging="1080"/>
      </w:pPr>
      <w:rPr>
        <w:rFonts w:hint="default"/>
      </w:rPr>
    </w:lvl>
    <w:lvl w:ilvl="6">
      <w:start w:val="1"/>
      <w:numFmt w:val="decimal"/>
      <w:isLgl/>
      <w:lvlText w:val="%1.%2.%3.%4.%5.%6.%7."/>
      <w:lvlJc w:val="left"/>
      <w:pPr>
        <w:ind w:left="3876" w:hanging="1440"/>
      </w:pPr>
      <w:rPr>
        <w:rFonts w:hint="default"/>
      </w:rPr>
    </w:lvl>
    <w:lvl w:ilvl="7">
      <w:start w:val="1"/>
      <w:numFmt w:val="decimal"/>
      <w:isLgl/>
      <w:lvlText w:val="%1.%2.%3.%4.%5.%6.%7.%8."/>
      <w:lvlJc w:val="left"/>
      <w:pPr>
        <w:ind w:left="4222" w:hanging="1440"/>
      </w:pPr>
      <w:rPr>
        <w:rFonts w:hint="default"/>
      </w:rPr>
    </w:lvl>
    <w:lvl w:ilvl="8">
      <w:start w:val="1"/>
      <w:numFmt w:val="decimal"/>
      <w:isLgl/>
      <w:lvlText w:val="%1.%2.%3.%4.%5.%6.%7.%8.%9."/>
      <w:lvlJc w:val="left"/>
      <w:pPr>
        <w:ind w:left="4928" w:hanging="1800"/>
      </w:pPr>
      <w:rPr>
        <w:rFonts w:hint="default"/>
      </w:rPr>
    </w:lvl>
  </w:abstractNum>
  <w:abstractNum w:abstractNumId="3">
    <w:nsid w:val="0F253E4D"/>
    <w:multiLevelType w:val="multilevel"/>
    <w:tmpl w:val="ED2EB06A"/>
    <w:lvl w:ilvl="0">
      <w:start w:val="1"/>
      <w:numFmt w:val="decimal"/>
      <w:lvlText w:val="%1."/>
      <w:lvlJc w:val="left"/>
      <w:pPr>
        <w:ind w:left="720" w:hanging="360"/>
      </w:pPr>
      <w:rPr>
        <w:rFonts w:hint="default"/>
      </w:rPr>
    </w:lvl>
    <w:lvl w:ilvl="1">
      <w:start w:val="1"/>
      <w:numFmt w:val="decimal"/>
      <w:isLgl/>
      <w:lvlText w:val="%1.%2."/>
      <w:lvlJc w:val="left"/>
      <w:pPr>
        <w:ind w:left="1066" w:hanging="360"/>
      </w:pPr>
      <w:rPr>
        <w:rFonts w:hint="default"/>
      </w:rPr>
    </w:lvl>
    <w:lvl w:ilvl="2">
      <w:start w:val="1"/>
      <w:numFmt w:val="decimal"/>
      <w:isLgl/>
      <w:lvlText w:val="%1.%2.%3."/>
      <w:lvlJc w:val="left"/>
      <w:pPr>
        <w:ind w:left="1772" w:hanging="720"/>
      </w:pPr>
      <w:rPr>
        <w:rFonts w:hint="default"/>
      </w:rPr>
    </w:lvl>
    <w:lvl w:ilvl="3">
      <w:start w:val="1"/>
      <w:numFmt w:val="decimal"/>
      <w:isLgl/>
      <w:lvlText w:val="%1.%2.%3.%4."/>
      <w:lvlJc w:val="left"/>
      <w:pPr>
        <w:ind w:left="2118" w:hanging="720"/>
      </w:pPr>
      <w:rPr>
        <w:rFonts w:hint="default"/>
      </w:rPr>
    </w:lvl>
    <w:lvl w:ilvl="4">
      <w:start w:val="1"/>
      <w:numFmt w:val="decimal"/>
      <w:isLgl/>
      <w:lvlText w:val="%1.%2.%3.%4.%5."/>
      <w:lvlJc w:val="left"/>
      <w:pPr>
        <w:ind w:left="2824" w:hanging="1080"/>
      </w:pPr>
      <w:rPr>
        <w:rFonts w:hint="default"/>
      </w:rPr>
    </w:lvl>
    <w:lvl w:ilvl="5">
      <w:start w:val="1"/>
      <w:numFmt w:val="decimal"/>
      <w:isLgl/>
      <w:lvlText w:val="%1.%2.%3.%4.%5.%6."/>
      <w:lvlJc w:val="left"/>
      <w:pPr>
        <w:ind w:left="3170" w:hanging="1080"/>
      </w:pPr>
      <w:rPr>
        <w:rFonts w:hint="default"/>
      </w:rPr>
    </w:lvl>
    <w:lvl w:ilvl="6">
      <w:start w:val="1"/>
      <w:numFmt w:val="decimal"/>
      <w:isLgl/>
      <w:lvlText w:val="%1.%2.%3.%4.%5.%6.%7."/>
      <w:lvlJc w:val="left"/>
      <w:pPr>
        <w:ind w:left="3876" w:hanging="1440"/>
      </w:pPr>
      <w:rPr>
        <w:rFonts w:hint="default"/>
      </w:rPr>
    </w:lvl>
    <w:lvl w:ilvl="7">
      <w:start w:val="1"/>
      <w:numFmt w:val="decimal"/>
      <w:isLgl/>
      <w:lvlText w:val="%1.%2.%3.%4.%5.%6.%7.%8."/>
      <w:lvlJc w:val="left"/>
      <w:pPr>
        <w:ind w:left="4222" w:hanging="1440"/>
      </w:pPr>
      <w:rPr>
        <w:rFonts w:hint="default"/>
      </w:rPr>
    </w:lvl>
    <w:lvl w:ilvl="8">
      <w:start w:val="1"/>
      <w:numFmt w:val="decimal"/>
      <w:isLgl/>
      <w:lvlText w:val="%1.%2.%3.%4.%5.%6.%7.%8.%9."/>
      <w:lvlJc w:val="left"/>
      <w:pPr>
        <w:ind w:left="4928" w:hanging="1800"/>
      </w:pPr>
      <w:rPr>
        <w:rFonts w:hint="default"/>
      </w:rPr>
    </w:lvl>
  </w:abstractNum>
  <w:abstractNum w:abstractNumId="4">
    <w:nsid w:val="12E46267"/>
    <w:multiLevelType w:val="hybridMultilevel"/>
    <w:tmpl w:val="A27CEC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43B503B"/>
    <w:multiLevelType w:val="hybridMultilevel"/>
    <w:tmpl w:val="5E8A3EFE"/>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6">
    <w:nsid w:val="14983D09"/>
    <w:multiLevelType w:val="multilevel"/>
    <w:tmpl w:val="ED2EB06A"/>
    <w:lvl w:ilvl="0">
      <w:start w:val="1"/>
      <w:numFmt w:val="decimal"/>
      <w:lvlText w:val="%1."/>
      <w:lvlJc w:val="left"/>
      <w:pPr>
        <w:ind w:left="720" w:hanging="360"/>
      </w:pPr>
      <w:rPr>
        <w:rFonts w:hint="default"/>
      </w:rPr>
    </w:lvl>
    <w:lvl w:ilvl="1">
      <w:start w:val="1"/>
      <w:numFmt w:val="decimal"/>
      <w:isLgl/>
      <w:lvlText w:val="%1.%2."/>
      <w:lvlJc w:val="left"/>
      <w:pPr>
        <w:ind w:left="1066" w:hanging="360"/>
      </w:pPr>
      <w:rPr>
        <w:rFonts w:hint="default"/>
      </w:rPr>
    </w:lvl>
    <w:lvl w:ilvl="2">
      <w:start w:val="1"/>
      <w:numFmt w:val="decimal"/>
      <w:isLgl/>
      <w:lvlText w:val="%1.%2.%3."/>
      <w:lvlJc w:val="left"/>
      <w:pPr>
        <w:ind w:left="1772" w:hanging="720"/>
      </w:pPr>
      <w:rPr>
        <w:rFonts w:hint="default"/>
      </w:rPr>
    </w:lvl>
    <w:lvl w:ilvl="3">
      <w:start w:val="1"/>
      <w:numFmt w:val="decimal"/>
      <w:isLgl/>
      <w:lvlText w:val="%1.%2.%3.%4."/>
      <w:lvlJc w:val="left"/>
      <w:pPr>
        <w:ind w:left="2118" w:hanging="720"/>
      </w:pPr>
      <w:rPr>
        <w:rFonts w:hint="default"/>
      </w:rPr>
    </w:lvl>
    <w:lvl w:ilvl="4">
      <w:start w:val="1"/>
      <w:numFmt w:val="decimal"/>
      <w:isLgl/>
      <w:lvlText w:val="%1.%2.%3.%4.%5."/>
      <w:lvlJc w:val="left"/>
      <w:pPr>
        <w:ind w:left="2824" w:hanging="1080"/>
      </w:pPr>
      <w:rPr>
        <w:rFonts w:hint="default"/>
      </w:rPr>
    </w:lvl>
    <w:lvl w:ilvl="5">
      <w:start w:val="1"/>
      <w:numFmt w:val="decimal"/>
      <w:isLgl/>
      <w:lvlText w:val="%1.%2.%3.%4.%5.%6."/>
      <w:lvlJc w:val="left"/>
      <w:pPr>
        <w:ind w:left="3170" w:hanging="1080"/>
      </w:pPr>
      <w:rPr>
        <w:rFonts w:hint="default"/>
      </w:rPr>
    </w:lvl>
    <w:lvl w:ilvl="6">
      <w:start w:val="1"/>
      <w:numFmt w:val="decimal"/>
      <w:isLgl/>
      <w:lvlText w:val="%1.%2.%3.%4.%5.%6.%7."/>
      <w:lvlJc w:val="left"/>
      <w:pPr>
        <w:ind w:left="3876" w:hanging="1440"/>
      </w:pPr>
      <w:rPr>
        <w:rFonts w:hint="default"/>
      </w:rPr>
    </w:lvl>
    <w:lvl w:ilvl="7">
      <w:start w:val="1"/>
      <w:numFmt w:val="decimal"/>
      <w:isLgl/>
      <w:lvlText w:val="%1.%2.%3.%4.%5.%6.%7.%8."/>
      <w:lvlJc w:val="left"/>
      <w:pPr>
        <w:ind w:left="4222" w:hanging="1440"/>
      </w:pPr>
      <w:rPr>
        <w:rFonts w:hint="default"/>
      </w:rPr>
    </w:lvl>
    <w:lvl w:ilvl="8">
      <w:start w:val="1"/>
      <w:numFmt w:val="decimal"/>
      <w:isLgl/>
      <w:lvlText w:val="%1.%2.%3.%4.%5.%6.%7.%8.%9."/>
      <w:lvlJc w:val="left"/>
      <w:pPr>
        <w:ind w:left="4928" w:hanging="1800"/>
      </w:pPr>
      <w:rPr>
        <w:rFonts w:hint="default"/>
      </w:rPr>
    </w:lvl>
  </w:abstractNum>
  <w:abstractNum w:abstractNumId="7">
    <w:nsid w:val="1B63502F"/>
    <w:multiLevelType w:val="hybridMultilevel"/>
    <w:tmpl w:val="E83E363E"/>
    <w:lvl w:ilvl="0" w:tplc="04090011">
      <w:start w:val="1"/>
      <w:numFmt w:val="decimal"/>
      <w:lvlText w:val="%1)"/>
      <w:lvlJc w:val="left"/>
      <w:pPr>
        <w:ind w:left="1426" w:hanging="360"/>
      </w:pPr>
      <w:rPr>
        <w:rFont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8">
    <w:nsid w:val="1D806C03"/>
    <w:multiLevelType w:val="hybridMultilevel"/>
    <w:tmpl w:val="D55830DE"/>
    <w:lvl w:ilvl="0" w:tplc="B8E82600">
      <w:start w:val="2"/>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9">
    <w:nsid w:val="1FA408DC"/>
    <w:multiLevelType w:val="hybridMultilevel"/>
    <w:tmpl w:val="241A3F4E"/>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0">
    <w:nsid w:val="204E7957"/>
    <w:multiLevelType w:val="hybridMultilevel"/>
    <w:tmpl w:val="1E8EA1F0"/>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1">
    <w:nsid w:val="23732D74"/>
    <w:multiLevelType w:val="hybridMultilevel"/>
    <w:tmpl w:val="D73484D2"/>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2">
    <w:nsid w:val="2AEA1CA0"/>
    <w:multiLevelType w:val="hybridMultilevel"/>
    <w:tmpl w:val="B358B3B0"/>
    <w:lvl w:ilvl="0" w:tplc="181A0001">
      <w:start w:val="1"/>
      <w:numFmt w:val="bullet"/>
      <w:lvlText w:val=""/>
      <w:lvlJc w:val="left"/>
      <w:pPr>
        <w:ind w:left="1485" w:hanging="360"/>
      </w:pPr>
      <w:rPr>
        <w:rFonts w:ascii="Symbol" w:hAnsi="Symbol" w:hint="default"/>
      </w:rPr>
    </w:lvl>
    <w:lvl w:ilvl="1" w:tplc="181A0003" w:tentative="1">
      <w:start w:val="1"/>
      <w:numFmt w:val="bullet"/>
      <w:lvlText w:val="o"/>
      <w:lvlJc w:val="left"/>
      <w:pPr>
        <w:ind w:left="2205" w:hanging="360"/>
      </w:pPr>
      <w:rPr>
        <w:rFonts w:ascii="Courier New" w:hAnsi="Courier New" w:cs="Courier New" w:hint="default"/>
      </w:rPr>
    </w:lvl>
    <w:lvl w:ilvl="2" w:tplc="181A0005" w:tentative="1">
      <w:start w:val="1"/>
      <w:numFmt w:val="bullet"/>
      <w:lvlText w:val=""/>
      <w:lvlJc w:val="left"/>
      <w:pPr>
        <w:ind w:left="2925" w:hanging="360"/>
      </w:pPr>
      <w:rPr>
        <w:rFonts w:ascii="Wingdings" w:hAnsi="Wingdings" w:hint="default"/>
      </w:rPr>
    </w:lvl>
    <w:lvl w:ilvl="3" w:tplc="181A0001" w:tentative="1">
      <w:start w:val="1"/>
      <w:numFmt w:val="bullet"/>
      <w:lvlText w:val=""/>
      <w:lvlJc w:val="left"/>
      <w:pPr>
        <w:ind w:left="3645" w:hanging="360"/>
      </w:pPr>
      <w:rPr>
        <w:rFonts w:ascii="Symbol" w:hAnsi="Symbol" w:hint="default"/>
      </w:rPr>
    </w:lvl>
    <w:lvl w:ilvl="4" w:tplc="181A0003" w:tentative="1">
      <w:start w:val="1"/>
      <w:numFmt w:val="bullet"/>
      <w:lvlText w:val="o"/>
      <w:lvlJc w:val="left"/>
      <w:pPr>
        <w:ind w:left="4365" w:hanging="360"/>
      </w:pPr>
      <w:rPr>
        <w:rFonts w:ascii="Courier New" w:hAnsi="Courier New" w:cs="Courier New" w:hint="default"/>
      </w:rPr>
    </w:lvl>
    <w:lvl w:ilvl="5" w:tplc="181A0005" w:tentative="1">
      <w:start w:val="1"/>
      <w:numFmt w:val="bullet"/>
      <w:lvlText w:val=""/>
      <w:lvlJc w:val="left"/>
      <w:pPr>
        <w:ind w:left="5085" w:hanging="360"/>
      </w:pPr>
      <w:rPr>
        <w:rFonts w:ascii="Wingdings" w:hAnsi="Wingdings" w:hint="default"/>
      </w:rPr>
    </w:lvl>
    <w:lvl w:ilvl="6" w:tplc="181A0001" w:tentative="1">
      <w:start w:val="1"/>
      <w:numFmt w:val="bullet"/>
      <w:lvlText w:val=""/>
      <w:lvlJc w:val="left"/>
      <w:pPr>
        <w:ind w:left="5805" w:hanging="360"/>
      </w:pPr>
      <w:rPr>
        <w:rFonts w:ascii="Symbol" w:hAnsi="Symbol" w:hint="default"/>
      </w:rPr>
    </w:lvl>
    <w:lvl w:ilvl="7" w:tplc="181A0003" w:tentative="1">
      <w:start w:val="1"/>
      <w:numFmt w:val="bullet"/>
      <w:lvlText w:val="o"/>
      <w:lvlJc w:val="left"/>
      <w:pPr>
        <w:ind w:left="6525" w:hanging="360"/>
      </w:pPr>
      <w:rPr>
        <w:rFonts w:ascii="Courier New" w:hAnsi="Courier New" w:cs="Courier New" w:hint="default"/>
      </w:rPr>
    </w:lvl>
    <w:lvl w:ilvl="8" w:tplc="181A0005" w:tentative="1">
      <w:start w:val="1"/>
      <w:numFmt w:val="bullet"/>
      <w:lvlText w:val=""/>
      <w:lvlJc w:val="left"/>
      <w:pPr>
        <w:ind w:left="7245" w:hanging="360"/>
      </w:pPr>
      <w:rPr>
        <w:rFonts w:ascii="Wingdings" w:hAnsi="Wingdings" w:hint="default"/>
      </w:rPr>
    </w:lvl>
  </w:abstractNum>
  <w:abstractNum w:abstractNumId="13">
    <w:nsid w:val="2AF94B25"/>
    <w:multiLevelType w:val="hybridMultilevel"/>
    <w:tmpl w:val="3328D030"/>
    <w:lvl w:ilvl="0" w:tplc="181A0001">
      <w:start w:val="1"/>
      <w:numFmt w:val="bullet"/>
      <w:lvlText w:val=""/>
      <w:lvlJc w:val="left"/>
      <w:pPr>
        <w:ind w:left="1287" w:hanging="360"/>
      </w:pPr>
      <w:rPr>
        <w:rFonts w:ascii="Symbol" w:hAnsi="Symbol" w:hint="default"/>
      </w:rPr>
    </w:lvl>
    <w:lvl w:ilvl="1" w:tplc="181A0003" w:tentative="1">
      <w:start w:val="1"/>
      <w:numFmt w:val="bullet"/>
      <w:lvlText w:val="o"/>
      <w:lvlJc w:val="left"/>
      <w:pPr>
        <w:ind w:left="2007" w:hanging="360"/>
      </w:pPr>
      <w:rPr>
        <w:rFonts w:ascii="Courier New" w:hAnsi="Courier New" w:cs="Courier New" w:hint="default"/>
      </w:rPr>
    </w:lvl>
    <w:lvl w:ilvl="2" w:tplc="181A0005" w:tentative="1">
      <w:start w:val="1"/>
      <w:numFmt w:val="bullet"/>
      <w:lvlText w:val=""/>
      <w:lvlJc w:val="left"/>
      <w:pPr>
        <w:ind w:left="2727" w:hanging="360"/>
      </w:pPr>
      <w:rPr>
        <w:rFonts w:ascii="Wingdings" w:hAnsi="Wingdings" w:hint="default"/>
      </w:rPr>
    </w:lvl>
    <w:lvl w:ilvl="3" w:tplc="181A0001" w:tentative="1">
      <w:start w:val="1"/>
      <w:numFmt w:val="bullet"/>
      <w:lvlText w:val=""/>
      <w:lvlJc w:val="left"/>
      <w:pPr>
        <w:ind w:left="3447" w:hanging="360"/>
      </w:pPr>
      <w:rPr>
        <w:rFonts w:ascii="Symbol" w:hAnsi="Symbol" w:hint="default"/>
      </w:rPr>
    </w:lvl>
    <w:lvl w:ilvl="4" w:tplc="181A0003" w:tentative="1">
      <w:start w:val="1"/>
      <w:numFmt w:val="bullet"/>
      <w:lvlText w:val="o"/>
      <w:lvlJc w:val="left"/>
      <w:pPr>
        <w:ind w:left="4167" w:hanging="360"/>
      </w:pPr>
      <w:rPr>
        <w:rFonts w:ascii="Courier New" w:hAnsi="Courier New" w:cs="Courier New" w:hint="default"/>
      </w:rPr>
    </w:lvl>
    <w:lvl w:ilvl="5" w:tplc="181A0005" w:tentative="1">
      <w:start w:val="1"/>
      <w:numFmt w:val="bullet"/>
      <w:lvlText w:val=""/>
      <w:lvlJc w:val="left"/>
      <w:pPr>
        <w:ind w:left="4887" w:hanging="360"/>
      </w:pPr>
      <w:rPr>
        <w:rFonts w:ascii="Wingdings" w:hAnsi="Wingdings" w:hint="default"/>
      </w:rPr>
    </w:lvl>
    <w:lvl w:ilvl="6" w:tplc="181A0001" w:tentative="1">
      <w:start w:val="1"/>
      <w:numFmt w:val="bullet"/>
      <w:lvlText w:val=""/>
      <w:lvlJc w:val="left"/>
      <w:pPr>
        <w:ind w:left="5607" w:hanging="360"/>
      </w:pPr>
      <w:rPr>
        <w:rFonts w:ascii="Symbol" w:hAnsi="Symbol" w:hint="default"/>
      </w:rPr>
    </w:lvl>
    <w:lvl w:ilvl="7" w:tplc="181A0003" w:tentative="1">
      <w:start w:val="1"/>
      <w:numFmt w:val="bullet"/>
      <w:lvlText w:val="o"/>
      <w:lvlJc w:val="left"/>
      <w:pPr>
        <w:ind w:left="6327" w:hanging="360"/>
      </w:pPr>
      <w:rPr>
        <w:rFonts w:ascii="Courier New" w:hAnsi="Courier New" w:cs="Courier New" w:hint="default"/>
      </w:rPr>
    </w:lvl>
    <w:lvl w:ilvl="8" w:tplc="181A0005" w:tentative="1">
      <w:start w:val="1"/>
      <w:numFmt w:val="bullet"/>
      <w:lvlText w:val=""/>
      <w:lvlJc w:val="left"/>
      <w:pPr>
        <w:ind w:left="7047" w:hanging="360"/>
      </w:pPr>
      <w:rPr>
        <w:rFonts w:ascii="Wingdings" w:hAnsi="Wingdings" w:hint="default"/>
      </w:rPr>
    </w:lvl>
  </w:abstractNum>
  <w:abstractNum w:abstractNumId="14">
    <w:nsid w:val="2BAE74EF"/>
    <w:multiLevelType w:val="hybridMultilevel"/>
    <w:tmpl w:val="8A50A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B5293B"/>
    <w:multiLevelType w:val="hybridMultilevel"/>
    <w:tmpl w:val="CAF0D446"/>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6">
    <w:nsid w:val="315E1AC1"/>
    <w:multiLevelType w:val="hybridMultilevel"/>
    <w:tmpl w:val="D130DF4A"/>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7">
    <w:nsid w:val="32D30E5C"/>
    <w:multiLevelType w:val="hybridMultilevel"/>
    <w:tmpl w:val="378C4866"/>
    <w:lvl w:ilvl="0" w:tplc="181A0001">
      <w:start w:val="1"/>
      <w:numFmt w:val="bullet"/>
      <w:lvlText w:val=""/>
      <w:lvlJc w:val="left"/>
      <w:pPr>
        <w:ind w:left="765" w:hanging="360"/>
      </w:pPr>
      <w:rPr>
        <w:rFonts w:ascii="Symbol" w:hAnsi="Symbol" w:hint="default"/>
      </w:rPr>
    </w:lvl>
    <w:lvl w:ilvl="1" w:tplc="181A0003" w:tentative="1">
      <w:start w:val="1"/>
      <w:numFmt w:val="bullet"/>
      <w:lvlText w:val="o"/>
      <w:lvlJc w:val="left"/>
      <w:pPr>
        <w:ind w:left="1485" w:hanging="360"/>
      </w:pPr>
      <w:rPr>
        <w:rFonts w:ascii="Courier New" w:hAnsi="Courier New" w:cs="Courier New" w:hint="default"/>
      </w:rPr>
    </w:lvl>
    <w:lvl w:ilvl="2" w:tplc="181A0005" w:tentative="1">
      <w:start w:val="1"/>
      <w:numFmt w:val="bullet"/>
      <w:lvlText w:val=""/>
      <w:lvlJc w:val="left"/>
      <w:pPr>
        <w:ind w:left="2205" w:hanging="360"/>
      </w:pPr>
      <w:rPr>
        <w:rFonts w:ascii="Wingdings" w:hAnsi="Wingdings" w:hint="default"/>
      </w:rPr>
    </w:lvl>
    <w:lvl w:ilvl="3" w:tplc="181A0001" w:tentative="1">
      <w:start w:val="1"/>
      <w:numFmt w:val="bullet"/>
      <w:lvlText w:val=""/>
      <w:lvlJc w:val="left"/>
      <w:pPr>
        <w:ind w:left="2925" w:hanging="360"/>
      </w:pPr>
      <w:rPr>
        <w:rFonts w:ascii="Symbol" w:hAnsi="Symbol" w:hint="default"/>
      </w:rPr>
    </w:lvl>
    <w:lvl w:ilvl="4" w:tplc="181A0003" w:tentative="1">
      <w:start w:val="1"/>
      <w:numFmt w:val="bullet"/>
      <w:lvlText w:val="o"/>
      <w:lvlJc w:val="left"/>
      <w:pPr>
        <w:ind w:left="3645" w:hanging="360"/>
      </w:pPr>
      <w:rPr>
        <w:rFonts w:ascii="Courier New" w:hAnsi="Courier New" w:cs="Courier New" w:hint="default"/>
      </w:rPr>
    </w:lvl>
    <w:lvl w:ilvl="5" w:tplc="181A0005" w:tentative="1">
      <w:start w:val="1"/>
      <w:numFmt w:val="bullet"/>
      <w:lvlText w:val=""/>
      <w:lvlJc w:val="left"/>
      <w:pPr>
        <w:ind w:left="4365" w:hanging="360"/>
      </w:pPr>
      <w:rPr>
        <w:rFonts w:ascii="Wingdings" w:hAnsi="Wingdings" w:hint="default"/>
      </w:rPr>
    </w:lvl>
    <w:lvl w:ilvl="6" w:tplc="181A0001" w:tentative="1">
      <w:start w:val="1"/>
      <w:numFmt w:val="bullet"/>
      <w:lvlText w:val=""/>
      <w:lvlJc w:val="left"/>
      <w:pPr>
        <w:ind w:left="5085" w:hanging="360"/>
      </w:pPr>
      <w:rPr>
        <w:rFonts w:ascii="Symbol" w:hAnsi="Symbol" w:hint="default"/>
      </w:rPr>
    </w:lvl>
    <w:lvl w:ilvl="7" w:tplc="181A0003" w:tentative="1">
      <w:start w:val="1"/>
      <w:numFmt w:val="bullet"/>
      <w:lvlText w:val="o"/>
      <w:lvlJc w:val="left"/>
      <w:pPr>
        <w:ind w:left="5805" w:hanging="360"/>
      </w:pPr>
      <w:rPr>
        <w:rFonts w:ascii="Courier New" w:hAnsi="Courier New" w:cs="Courier New" w:hint="default"/>
      </w:rPr>
    </w:lvl>
    <w:lvl w:ilvl="8" w:tplc="181A0005" w:tentative="1">
      <w:start w:val="1"/>
      <w:numFmt w:val="bullet"/>
      <w:lvlText w:val=""/>
      <w:lvlJc w:val="left"/>
      <w:pPr>
        <w:ind w:left="6525" w:hanging="360"/>
      </w:pPr>
      <w:rPr>
        <w:rFonts w:ascii="Wingdings" w:hAnsi="Wingdings" w:hint="default"/>
      </w:rPr>
    </w:lvl>
  </w:abstractNum>
  <w:abstractNum w:abstractNumId="18">
    <w:nsid w:val="36DD0C3F"/>
    <w:multiLevelType w:val="hybridMultilevel"/>
    <w:tmpl w:val="12745C6E"/>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9">
    <w:nsid w:val="370F73BF"/>
    <w:multiLevelType w:val="multilevel"/>
    <w:tmpl w:val="593258F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7381E12"/>
    <w:multiLevelType w:val="hybridMultilevel"/>
    <w:tmpl w:val="9112DB14"/>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21">
    <w:nsid w:val="39D55DFA"/>
    <w:multiLevelType w:val="hybridMultilevel"/>
    <w:tmpl w:val="2A8485BC"/>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22">
    <w:nsid w:val="3C9D111F"/>
    <w:multiLevelType w:val="multilevel"/>
    <w:tmpl w:val="FB404D0C"/>
    <w:lvl w:ilvl="0">
      <w:start w:val="5"/>
      <w:numFmt w:val="decimal"/>
      <w:lvlText w:val="%1."/>
      <w:lvlJc w:val="left"/>
      <w:pPr>
        <w:ind w:left="495" w:hanging="495"/>
      </w:pPr>
      <w:rPr>
        <w:rFonts w:hint="default"/>
      </w:rPr>
    </w:lvl>
    <w:lvl w:ilvl="1">
      <w:start w:val="2"/>
      <w:numFmt w:val="decimal"/>
      <w:lvlText w:val="%1.%2."/>
      <w:lvlJc w:val="left"/>
      <w:pPr>
        <w:ind w:left="1021" w:hanging="495"/>
      </w:pPr>
      <w:rPr>
        <w:rFonts w:hint="default"/>
      </w:rPr>
    </w:lvl>
    <w:lvl w:ilvl="2">
      <w:start w:val="3"/>
      <w:numFmt w:val="decimal"/>
      <w:lvlText w:val="%1.%2.%3."/>
      <w:lvlJc w:val="left"/>
      <w:pPr>
        <w:ind w:left="1772" w:hanging="720"/>
      </w:pPr>
      <w:rPr>
        <w:rFonts w:hint="default"/>
      </w:rPr>
    </w:lvl>
    <w:lvl w:ilvl="3">
      <w:start w:val="1"/>
      <w:numFmt w:val="decimal"/>
      <w:lvlText w:val="%1.%2.%3.%4."/>
      <w:lvlJc w:val="left"/>
      <w:pPr>
        <w:ind w:left="2298" w:hanging="720"/>
      </w:pPr>
      <w:rPr>
        <w:rFonts w:hint="default"/>
      </w:rPr>
    </w:lvl>
    <w:lvl w:ilvl="4">
      <w:start w:val="1"/>
      <w:numFmt w:val="decimal"/>
      <w:lvlText w:val="%1.%2.%3.%4.%5."/>
      <w:lvlJc w:val="left"/>
      <w:pPr>
        <w:ind w:left="3184" w:hanging="1080"/>
      </w:pPr>
      <w:rPr>
        <w:rFonts w:hint="default"/>
      </w:rPr>
    </w:lvl>
    <w:lvl w:ilvl="5">
      <w:start w:val="1"/>
      <w:numFmt w:val="decimal"/>
      <w:lvlText w:val="%1.%2.%3.%4.%5.%6."/>
      <w:lvlJc w:val="left"/>
      <w:pPr>
        <w:ind w:left="3710" w:hanging="1080"/>
      </w:pPr>
      <w:rPr>
        <w:rFonts w:hint="default"/>
      </w:rPr>
    </w:lvl>
    <w:lvl w:ilvl="6">
      <w:start w:val="1"/>
      <w:numFmt w:val="decimal"/>
      <w:lvlText w:val="%1.%2.%3.%4.%5.%6.%7."/>
      <w:lvlJc w:val="left"/>
      <w:pPr>
        <w:ind w:left="4596" w:hanging="1440"/>
      </w:pPr>
      <w:rPr>
        <w:rFonts w:hint="default"/>
      </w:rPr>
    </w:lvl>
    <w:lvl w:ilvl="7">
      <w:start w:val="1"/>
      <w:numFmt w:val="decimal"/>
      <w:lvlText w:val="%1.%2.%3.%4.%5.%6.%7.%8."/>
      <w:lvlJc w:val="left"/>
      <w:pPr>
        <w:ind w:left="5122" w:hanging="1440"/>
      </w:pPr>
      <w:rPr>
        <w:rFonts w:hint="default"/>
      </w:rPr>
    </w:lvl>
    <w:lvl w:ilvl="8">
      <w:start w:val="1"/>
      <w:numFmt w:val="decimal"/>
      <w:lvlText w:val="%1.%2.%3.%4.%5.%6.%7.%8.%9."/>
      <w:lvlJc w:val="left"/>
      <w:pPr>
        <w:ind w:left="6008" w:hanging="1800"/>
      </w:pPr>
      <w:rPr>
        <w:rFonts w:hint="default"/>
      </w:rPr>
    </w:lvl>
  </w:abstractNum>
  <w:abstractNum w:abstractNumId="23">
    <w:nsid w:val="48A93BF1"/>
    <w:multiLevelType w:val="hybridMultilevel"/>
    <w:tmpl w:val="BA8889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9306DBD"/>
    <w:multiLevelType w:val="hybridMultilevel"/>
    <w:tmpl w:val="89AAE1C6"/>
    <w:lvl w:ilvl="0" w:tplc="181A0001">
      <w:start w:val="1"/>
      <w:numFmt w:val="bullet"/>
      <w:lvlText w:val=""/>
      <w:lvlJc w:val="left"/>
      <w:pPr>
        <w:ind w:left="1426" w:hanging="360"/>
      </w:pPr>
      <w:rPr>
        <w:rFonts w:ascii="Symbol" w:hAnsi="Symbol" w:hint="default"/>
      </w:rPr>
    </w:lvl>
    <w:lvl w:ilvl="1" w:tplc="181A0003" w:tentative="1">
      <w:start w:val="1"/>
      <w:numFmt w:val="bullet"/>
      <w:lvlText w:val="o"/>
      <w:lvlJc w:val="left"/>
      <w:pPr>
        <w:ind w:left="2146" w:hanging="360"/>
      </w:pPr>
      <w:rPr>
        <w:rFonts w:ascii="Courier New" w:hAnsi="Courier New" w:cs="Courier New" w:hint="default"/>
      </w:rPr>
    </w:lvl>
    <w:lvl w:ilvl="2" w:tplc="181A0005" w:tentative="1">
      <w:start w:val="1"/>
      <w:numFmt w:val="bullet"/>
      <w:lvlText w:val=""/>
      <w:lvlJc w:val="left"/>
      <w:pPr>
        <w:ind w:left="2866" w:hanging="360"/>
      </w:pPr>
      <w:rPr>
        <w:rFonts w:ascii="Wingdings" w:hAnsi="Wingdings" w:hint="default"/>
      </w:rPr>
    </w:lvl>
    <w:lvl w:ilvl="3" w:tplc="181A0001" w:tentative="1">
      <w:start w:val="1"/>
      <w:numFmt w:val="bullet"/>
      <w:lvlText w:val=""/>
      <w:lvlJc w:val="left"/>
      <w:pPr>
        <w:ind w:left="3586" w:hanging="360"/>
      </w:pPr>
      <w:rPr>
        <w:rFonts w:ascii="Symbol" w:hAnsi="Symbol" w:hint="default"/>
      </w:rPr>
    </w:lvl>
    <w:lvl w:ilvl="4" w:tplc="181A0003" w:tentative="1">
      <w:start w:val="1"/>
      <w:numFmt w:val="bullet"/>
      <w:lvlText w:val="o"/>
      <w:lvlJc w:val="left"/>
      <w:pPr>
        <w:ind w:left="4306" w:hanging="360"/>
      </w:pPr>
      <w:rPr>
        <w:rFonts w:ascii="Courier New" w:hAnsi="Courier New" w:cs="Courier New" w:hint="default"/>
      </w:rPr>
    </w:lvl>
    <w:lvl w:ilvl="5" w:tplc="181A0005" w:tentative="1">
      <w:start w:val="1"/>
      <w:numFmt w:val="bullet"/>
      <w:lvlText w:val=""/>
      <w:lvlJc w:val="left"/>
      <w:pPr>
        <w:ind w:left="5026" w:hanging="360"/>
      </w:pPr>
      <w:rPr>
        <w:rFonts w:ascii="Wingdings" w:hAnsi="Wingdings" w:hint="default"/>
      </w:rPr>
    </w:lvl>
    <w:lvl w:ilvl="6" w:tplc="181A0001" w:tentative="1">
      <w:start w:val="1"/>
      <w:numFmt w:val="bullet"/>
      <w:lvlText w:val=""/>
      <w:lvlJc w:val="left"/>
      <w:pPr>
        <w:ind w:left="5746" w:hanging="360"/>
      </w:pPr>
      <w:rPr>
        <w:rFonts w:ascii="Symbol" w:hAnsi="Symbol" w:hint="default"/>
      </w:rPr>
    </w:lvl>
    <w:lvl w:ilvl="7" w:tplc="181A0003" w:tentative="1">
      <w:start w:val="1"/>
      <w:numFmt w:val="bullet"/>
      <w:lvlText w:val="o"/>
      <w:lvlJc w:val="left"/>
      <w:pPr>
        <w:ind w:left="6466" w:hanging="360"/>
      </w:pPr>
      <w:rPr>
        <w:rFonts w:ascii="Courier New" w:hAnsi="Courier New" w:cs="Courier New" w:hint="default"/>
      </w:rPr>
    </w:lvl>
    <w:lvl w:ilvl="8" w:tplc="181A0005" w:tentative="1">
      <w:start w:val="1"/>
      <w:numFmt w:val="bullet"/>
      <w:lvlText w:val=""/>
      <w:lvlJc w:val="left"/>
      <w:pPr>
        <w:ind w:left="7186" w:hanging="360"/>
      </w:pPr>
      <w:rPr>
        <w:rFonts w:ascii="Wingdings" w:hAnsi="Wingdings" w:hint="default"/>
      </w:rPr>
    </w:lvl>
  </w:abstractNum>
  <w:abstractNum w:abstractNumId="25">
    <w:nsid w:val="50BF646F"/>
    <w:multiLevelType w:val="hybridMultilevel"/>
    <w:tmpl w:val="9DF8D026"/>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6">
    <w:nsid w:val="51BA0A8C"/>
    <w:multiLevelType w:val="hybridMultilevel"/>
    <w:tmpl w:val="77B25C06"/>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27">
    <w:nsid w:val="53E71987"/>
    <w:multiLevelType w:val="hybridMultilevel"/>
    <w:tmpl w:val="1C206726"/>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8">
    <w:nsid w:val="54F45580"/>
    <w:multiLevelType w:val="hybridMultilevel"/>
    <w:tmpl w:val="93CA4CA4"/>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29">
    <w:nsid w:val="57007496"/>
    <w:multiLevelType w:val="hybridMultilevel"/>
    <w:tmpl w:val="C1AC5D8E"/>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30">
    <w:nsid w:val="577B51DA"/>
    <w:multiLevelType w:val="multilevel"/>
    <w:tmpl w:val="040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0210E23"/>
    <w:multiLevelType w:val="hybridMultilevel"/>
    <w:tmpl w:val="25300100"/>
    <w:lvl w:ilvl="0" w:tplc="181A0001">
      <w:start w:val="1"/>
      <w:numFmt w:val="bullet"/>
      <w:lvlText w:val=""/>
      <w:lvlJc w:val="left"/>
      <w:pPr>
        <w:ind w:left="1429" w:hanging="360"/>
      </w:pPr>
      <w:rPr>
        <w:rFonts w:ascii="Symbol" w:hAnsi="Symbol" w:hint="default"/>
      </w:rPr>
    </w:lvl>
    <w:lvl w:ilvl="1" w:tplc="181A0003" w:tentative="1">
      <w:start w:val="1"/>
      <w:numFmt w:val="bullet"/>
      <w:lvlText w:val="o"/>
      <w:lvlJc w:val="left"/>
      <w:pPr>
        <w:ind w:left="2149" w:hanging="360"/>
      </w:pPr>
      <w:rPr>
        <w:rFonts w:ascii="Courier New" w:hAnsi="Courier New" w:cs="Courier New" w:hint="default"/>
      </w:rPr>
    </w:lvl>
    <w:lvl w:ilvl="2" w:tplc="181A0005" w:tentative="1">
      <w:start w:val="1"/>
      <w:numFmt w:val="bullet"/>
      <w:lvlText w:val=""/>
      <w:lvlJc w:val="left"/>
      <w:pPr>
        <w:ind w:left="2869" w:hanging="360"/>
      </w:pPr>
      <w:rPr>
        <w:rFonts w:ascii="Wingdings" w:hAnsi="Wingdings" w:hint="default"/>
      </w:rPr>
    </w:lvl>
    <w:lvl w:ilvl="3" w:tplc="181A0001" w:tentative="1">
      <w:start w:val="1"/>
      <w:numFmt w:val="bullet"/>
      <w:lvlText w:val=""/>
      <w:lvlJc w:val="left"/>
      <w:pPr>
        <w:ind w:left="3589" w:hanging="360"/>
      </w:pPr>
      <w:rPr>
        <w:rFonts w:ascii="Symbol" w:hAnsi="Symbol" w:hint="default"/>
      </w:rPr>
    </w:lvl>
    <w:lvl w:ilvl="4" w:tplc="181A0003" w:tentative="1">
      <w:start w:val="1"/>
      <w:numFmt w:val="bullet"/>
      <w:lvlText w:val="o"/>
      <w:lvlJc w:val="left"/>
      <w:pPr>
        <w:ind w:left="4309" w:hanging="360"/>
      </w:pPr>
      <w:rPr>
        <w:rFonts w:ascii="Courier New" w:hAnsi="Courier New" w:cs="Courier New" w:hint="default"/>
      </w:rPr>
    </w:lvl>
    <w:lvl w:ilvl="5" w:tplc="181A0005" w:tentative="1">
      <w:start w:val="1"/>
      <w:numFmt w:val="bullet"/>
      <w:lvlText w:val=""/>
      <w:lvlJc w:val="left"/>
      <w:pPr>
        <w:ind w:left="5029" w:hanging="360"/>
      </w:pPr>
      <w:rPr>
        <w:rFonts w:ascii="Wingdings" w:hAnsi="Wingdings" w:hint="default"/>
      </w:rPr>
    </w:lvl>
    <w:lvl w:ilvl="6" w:tplc="181A0001" w:tentative="1">
      <w:start w:val="1"/>
      <w:numFmt w:val="bullet"/>
      <w:lvlText w:val=""/>
      <w:lvlJc w:val="left"/>
      <w:pPr>
        <w:ind w:left="5749" w:hanging="360"/>
      </w:pPr>
      <w:rPr>
        <w:rFonts w:ascii="Symbol" w:hAnsi="Symbol" w:hint="default"/>
      </w:rPr>
    </w:lvl>
    <w:lvl w:ilvl="7" w:tplc="181A0003" w:tentative="1">
      <w:start w:val="1"/>
      <w:numFmt w:val="bullet"/>
      <w:lvlText w:val="o"/>
      <w:lvlJc w:val="left"/>
      <w:pPr>
        <w:ind w:left="6469" w:hanging="360"/>
      </w:pPr>
      <w:rPr>
        <w:rFonts w:ascii="Courier New" w:hAnsi="Courier New" w:cs="Courier New" w:hint="default"/>
      </w:rPr>
    </w:lvl>
    <w:lvl w:ilvl="8" w:tplc="181A0005" w:tentative="1">
      <w:start w:val="1"/>
      <w:numFmt w:val="bullet"/>
      <w:lvlText w:val=""/>
      <w:lvlJc w:val="left"/>
      <w:pPr>
        <w:ind w:left="7189" w:hanging="360"/>
      </w:pPr>
      <w:rPr>
        <w:rFonts w:ascii="Wingdings" w:hAnsi="Wingdings" w:hint="default"/>
      </w:rPr>
    </w:lvl>
  </w:abstractNum>
  <w:abstractNum w:abstractNumId="32">
    <w:nsid w:val="608924B6"/>
    <w:multiLevelType w:val="hybridMultilevel"/>
    <w:tmpl w:val="0166EE14"/>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33">
    <w:nsid w:val="6621591A"/>
    <w:multiLevelType w:val="multilevel"/>
    <w:tmpl w:val="F164359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8D61DC2"/>
    <w:multiLevelType w:val="hybridMultilevel"/>
    <w:tmpl w:val="010A4390"/>
    <w:lvl w:ilvl="0" w:tplc="181A0001">
      <w:start w:val="1"/>
      <w:numFmt w:val="bullet"/>
      <w:lvlText w:val=""/>
      <w:lvlJc w:val="left"/>
      <w:pPr>
        <w:ind w:left="1426" w:hanging="360"/>
      </w:pPr>
      <w:rPr>
        <w:rFonts w:ascii="Symbol" w:hAnsi="Symbol" w:hint="default"/>
      </w:rPr>
    </w:lvl>
    <w:lvl w:ilvl="1" w:tplc="181A0003" w:tentative="1">
      <w:start w:val="1"/>
      <w:numFmt w:val="bullet"/>
      <w:lvlText w:val="o"/>
      <w:lvlJc w:val="left"/>
      <w:pPr>
        <w:ind w:left="2146" w:hanging="360"/>
      </w:pPr>
      <w:rPr>
        <w:rFonts w:ascii="Courier New" w:hAnsi="Courier New" w:cs="Courier New" w:hint="default"/>
      </w:rPr>
    </w:lvl>
    <w:lvl w:ilvl="2" w:tplc="181A0005" w:tentative="1">
      <w:start w:val="1"/>
      <w:numFmt w:val="bullet"/>
      <w:lvlText w:val=""/>
      <w:lvlJc w:val="left"/>
      <w:pPr>
        <w:ind w:left="2866" w:hanging="360"/>
      </w:pPr>
      <w:rPr>
        <w:rFonts w:ascii="Wingdings" w:hAnsi="Wingdings" w:hint="default"/>
      </w:rPr>
    </w:lvl>
    <w:lvl w:ilvl="3" w:tplc="181A0001" w:tentative="1">
      <w:start w:val="1"/>
      <w:numFmt w:val="bullet"/>
      <w:lvlText w:val=""/>
      <w:lvlJc w:val="left"/>
      <w:pPr>
        <w:ind w:left="3586" w:hanging="360"/>
      </w:pPr>
      <w:rPr>
        <w:rFonts w:ascii="Symbol" w:hAnsi="Symbol" w:hint="default"/>
      </w:rPr>
    </w:lvl>
    <w:lvl w:ilvl="4" w:tplc="181A0003" w:tentative="1">
      <w:start w:val="1"/>
      <w:numFmt w:val="bullet"/>
      <w:lvlText w:val="o"/>
      <w:lvlJc w:val="left"/>
      <w:pPr>
        <w:ind w:left="4306" w:hanging="360"/>
      </w:pPr>
      <w:rPr>
        <w:rFonts w:ascii="Courier New" w:hAnsi="Courier New" w:cs="Courier New" w:hint="default"/>
      </w:rPr>
    </w:lvl>
    <w:lvl w:ilvl="5" w:tplc="181A0005" w:tentative="1">
      <w:start w:val="1"/>
      <w:numFmt w:val="bullet"/>
      <w:lvlText w:val=""/>
      <w:lvlJc w:val="left"/>
      <w:pPr>
        <w:ind w:left="5026" w:hanging="360"/>
      </w:pPr>
      <w:rPr>
        <w:rFonts w:ascii="Wingdings" w:hAnsi="Wingdings" w:hint="default"/>
      </w:rPr>
    </w:lvl>
    <w:lvl w:ilvl="6" w:tplc="181A0001" w:tentative="1">
      <w:start w:val="1"/>
      <w:numFmt w:val="bullet"/>
      <w:lvlText w:val=""/>
      <w:lvlJc w:val="left"/>
      <w:pPr>
        <w:ind w:left="5746" w:hanging="360"/>
      </w:pPr>
      <w:rPr>
        <w:rFonts w:ascii="Symbol" w:hAnsi="Symbol" w:hint="default"/>
      </w:rPr>
    </w:lvl>
    <w:lvl w:ilvl="7" w:tplc="181A0003" w:tentative="1">
      <w:start w:val="1"/>
      <w:numFmt w:val="bullet"/>
      <w:lvlText w:val="o"/>
      <w:lvlJc w:val="left"/>
      <w:pPr>
        <w:ind w:left="6466" w:hanging="360"/>
      </w:pPr>
      <w:rPr>
        <w:rFonts w:ascii="Courier New" w:hAnsi="Courier New" w:cs="Courier New" w:hint="default"/>
      </w:rPr>
    </w:lvl>
    <w:lvl w:ilvl="8" w:tplc="181A0005" w:tentative="1">
      <w:start w:val="1"/>
      <w:numFmt w:val="bullet"/>
      <w:lvlText w:val=""/>
      <w:lvlJc w:val="left"/>
      <w:pPr>
        <w:ind w:left="7186" w:hanging="360"/>
      </w:pPr>
      <w:rPr>
        <w:rFonts w:ascii="Wingdings" w:hAnsi="Wingdings" w:hint="default"/>
      </w:rPr>
    </w:lvl>
  </w:abstractNum>
  <w:abstractNum w:abstractNumId="35">
    <w:nsid w:val="6E406969"/>
    <w:multiLevelType w:val="hybridMultilevel"/>
    <w:tmpl w:val="4D367F00"/>
    <w:lvl w:ilvl="0" w:tplc="B8E82600">
      <w:start w:val="55"/>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36">
    <w:nsid w:val="6F9915B9"/>
    <w:multiLevelType w:val="hybridMultilevel"/>
    <w:tmpl w:val="165E784C"/>
    <w:lvl w:ilvl="0" w:tplc="181A0001">
      <w:start w:val="1"/>
      <w:numFmt w:val="bullet"/>
      <w:lvlText w:val=""/>
      <w:lvlJc w:val="left"/>
      <w:pPr>
        <w:ind w:left="1426" w:hanging="360"/>
      </w:pPr>
      <w:rPr>
        <w:rFonts w:ascii="Symbol" w:hAnsi="Symbol" w:hint="default"/>
      </w:rPr>
    </w:lvl>
    <w:lvl w:ilvl="1" w:tplc="181A0003" w:tentative="1">
      <w:start w:val="1"/>
      <w:numFmt w:val="bullet"/>
      <w:lvlText w:val="o"/>
      <w:lvlJc w:val="left"/>
      <w:pPr>
        <w:ind w:left="2146" w:hanging="360"/>
      </w:pPr>
      <w:rPr>
        <w:rFonts w:ascii="Courier New" w:hAnsi="Courier New" w:cs="Courier New" w:hint="default"/>
      </w:rPr>
    </w:lvl>
    <w:lvl w:ilvl="2" w:tplc="181A0005" w:tentative="1">
      <w:start w:val="1"/>
      <w:numFmt w:val="bullet"/>
      <w:lvlText w:val=""/>
      <w:lvlJc w:val="left"/>
      <w:pPr>
        <w:ind w:left="2866" w:hanging="360"/>
      </w:pPr>
      <w:rPr>
        <w:rFonts w:ascii="Wingdings" w:hAnsi="Wingdings" w:hint="default"/>
      </w:rPr>
    </w:lvl>
    <w:lvl w:ilvl="3" w:tplc="181A0001" w:tentative="1">
      <w:start w:val="1"/>
      <w:numFmt w:val="bullet"/>
      <w:lvlText w:val=""/>
      <w:lvlJc w:val="left"/>
      <w:pPr>
        <w:ind w:left="3586" w:hanging="360"/>
      </w:pPr>
      <w:rPr>
        <w:rFonts w:ascii="Symbol" w:hAnsi="Symbol" w:hint="default"/>
      </w:rPr>
    </w:lvl>
    <w:lvl w:ilvl="4" w:tplc="181A0003" w:tentative="1">
      <w:start w:val="1"/>
      <w:numFmt w:val="bullet"/>
      <w:lvlText w:val="o"/>
      <w:lvlJc w:val="left"/>
      <w:pPr>
        <w:ind w:left="4306" w:hanging="360"/>
      </w:pPr>
      <w:rPr>
        <w:rFonts w:ascii="Courier New" w:hAnsi="Courier New" w:cs="Courier New" w:hint="default"/>
      </w:rPr>
    </w:lvl>
    <w:lvl w:ilvl="5" w:tplc="181A0005" w:tentative="1">
      <w:start w:val="1"/>
      <w:numFmt w:val="bullet"/>
      <w:lvlText w:val=""/>
      <w:lvlJc w:val="left"/>
      <w:pPr>
        <w:ind w:left="5026" w:hanging="360"/>
      </w:pPr>
      <w:rPr>
        <w:rFonts w:ascii="Wingdings" w:hAnsi="Wingdings" w:hint="default"/>
      </w:rPr>
    </w:lvl>
    <w:lvl w:ilvl="6" w:tplc="181A0001" w:tentative="1">
      <w:start w:val="1"/>
      <w:numFmt w:val="bullet"/>
      <w:lvlText w:val=""/>
      <w:lvlJc w:val="left"/>
      <w:pPr>
        <w:ind w:left="5746" w:hanging="360"/>
      </w:pPr>
      <w:rPr>
        <w:rFonts w:ascii="Symbol" w:hAnsi="Symbol" w:hint="default"/>
      </w:rPr>
    </w:lvl>
    <w:lvl w:ilvl="7" w:tplc="181A0003" w:tentative="1">
      <w:start w:val="1"/>
      <w:numFmt w:val="bullet"/>
      <w:lvlText w:val="o"/>
      <w:lvlJc w:val="left"/>
      <w:pPr>
        <w:ind w:left="6466" w:hanging="360"/>
      </w:pPr>
      <w:rPr>
        <w:rFonts w:ascii="Courier New" w:hAnsi="Courier New" w:cs="Courier New" w:hint="default"/>
      </w:rPr>
    </w:lvl>
    <w:lvl w:ilvl="8" w:tplc="181A0005" w:tentative="1">
      <w:start w:val="1"/>
      <w:numFmt w:val="bullet"/>
      <w:lvlText w:val=""/>
      <w:lvlJc w:val="left"/>
      <w:pPr>
        <w:ind w:left="7186" w:hanging="360"/>
      </w:pPr>
      <w:rPr>
        <w:rFonts w:ascii="Wingdings" w:hAnsi="Wingdings" w:hint="default"/>
      </w:rPr>
    </w:lvl>
  </w:abstractNum>
  <w:abstractNum w:abstractNumId="37">
    <w:nsid w:val="70E419D8"/>
    <w:multiLevelType w:val="hybridMultilevel"/>
    <w:tmpl w:val="0B7AC2D8"/>
    <w:lvl w:ilvl="0" w:tplc="181A000F">
      <w:start w:val="1"/>
      <w:numFmt w:val="decimal"/>
      <w:lvlText w:val="%1."/>
      <w:lvlJc w:val="left"/>
      <w:pPr>
        <w:ind w:left="720" w:hanging="36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38">
    <w:nsid w:val="74D86197"/>
    <w:multiLevelType w:val="hybridMultilevel"/>
    <w:tmpl w:val="5544A270"/>
    <w:lvl w:ilvl="0" w:tplc="181A0001">
      <w:start w:val="1"/>
      <w:numFmt w:val="bullet"/>
      <w:lvlText w:val=""/>
      <w:lvlJc w:val="left"/>
      <w:pPr>
        <w:ind w:left="1426" w:hanging="360"/>
      </w:pPr>
      <w:rPr>
        <w:rFonts w:ascii="Symbol" w:hAnsi="Symbol" w:hint="default"/>
      </w:rPr>
    </w:lvl>
    <w:lvl w:ilvl="1" w:tplc="181A0003" w:tentative="1">
      <w:start w:val="1"/>
      <w:numFmt w:val="bullet"/>
      <w:lvlText w:val="o"/>
      <w:lvlJc w:val="left"/>
      <w:pPr>
        <w:ind w:left="2146" w:hanging="360"/>
      </w:pPr>
      <w:rPr>
        <w:rFonts w:ascii="Courier New" w:hAnsi="Courier New" w:cs="Courier New" w:hint="default"/>
      </w:rPr>
    </w:lvl>
    <w:lvl w:ilvl="2" w:tplc="181A0005" w:tentative="1">
      <w:start w:val="1"/>
      <w:numFmt w:val="bullet"/>
      <w:lvlText w:val=""/>
      <w:lvlJc w:val="left"/>
      <w:pPr>
        <w:ind w:left="2866" w:hanging="360"/>
      </w:pPr>
      <w:rPr>
        <w:rFonts w:ascii="Wingdings" w:hAnsi="Wingdings" w:hint="default"/>
      </w:rPr>
    </w:lvl>
    <w:lvl w:ilvl="3" w:tplc="181A0001" w:tentative="1">
      <w:start w:val="1"/>
      <w:numFmt w:val="bullet"/>
      <w:lvlText w:val=""/>
      <w:lvlJc w:val="left"/>
      <w:pPr>
        <w:ind w:left="3586" w:hanging="360"/>
      </w:pPr>
      <w:rPr>
        <w:rFonts w:ascii="Symbol" w:hAnsi="Symbol" w:hint="default"/>
      </w:rPr>
    </w:lvl>
    <w:lvl w:ilvl="4" w:tplc="181A0003" w:tentative="1">
      <w:start w:val="1"/>
      <w:numFmt w:val="bullet"/>
      <w:lvlText w:val="o"/>
      <w:lvlJc w:val="left"/>
      <w:pPr>
        <w:ind w:left="4306" w:hanging="360"/>
      </w:pPr>
      <w:rPr>
        <w:rFonts w:ascii="Courier New" w:hAnsi="Courier New" w:cs="Courier New" w:hint="default"/>
      </w:rPr>
    </w:lvl>
    <w:lvl w:ilvl="5" w:tplc="181A0005" w:tentative="1">
      <w:start w:val="1"/>
      <w:numFmt w:val="bullet"/>
      <w:lvlText w:val=""/>
      <w:lvlJc w:val="left"/>
      <w:pPr>
        <w:ind w:left="5026" w:hanging="360"/>
      </w:pPr>
      <w:rPr>
        <w:rFonts w:ascii="Wingdings" w:hAnsi="Wingdings" w:hint="default"/>
      </w:rPr>
    </w:lvl>
    <w:lvl w:ilvl="6" w:tplc="181A0001" w:tentative="1">
      <w:start w:val="1"/>
      <w:numFmt w:val="bullet"/>
      <w:lvlText w:val=""/>
      <w:lvlJc w:val="left"/>
      <w:pPr>
        <w:ind w:left="5746" w:hanging="360"/>
      </w:pPr>
      <w:rPr>
        <w:rFonts w:ascii="Symbol" w:hAnsi="Symbol" w:hint="default"/>
      </w:rPr>
    </w:lvl>
    <w:lvl w:ilvl="7" w:tplc="181A0003" w:tentative="1">
      <w:start w:val="1"/>
      <w:numFmt w:val="bullet"/>
      <w:lvlText w:val="o"/>
      <w:lvlJc w:val="left"/>
      <w:pPr>
        <w:ind w:left="6466" w:hanging="360"/>
      </w:pPr>
      <w:rPr>
        <w:rFonts w:ascii="Courier New" w:hAnsi="Courier New" w:cs="Courier New" w:hint="default"/>
      </w:rPr>
    </w:lvl>
    <w:lvl w:ilvl="8" w:tplc="181A0005" w:tentative="1">
      <w:start w:val="1"/>
      <w:numFmt w:val="bullet"/>
      <w:lvlText w:val=""/>
      <w:lvlJc w:val="left"/>
      <w:pPr>
        <w:ind w:left="7186" w:hanging="360"/>
      </w:pPr>
      <w:rPr>
        <w:rFonts w:ascii="Wingdings" w:hAnsi="Wingdings" w:hint="default"/>
      </w:rPr>
    </w:lvl>
  </w:abstractNum>
  <w:abstractNum w:abstractNumId="39">
    <w:nsid w:val="779571EF"/>
    <w:multiLevelType w:val="hybridMultilevel"/>
    <w:tmpl w:val="5454874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0">
    <w:nsid w:val="7DEE637D"/>
    <w:multiLevelType w:val="hybridMultilevel"/>
    <w:tmpl w:val="5DE0E9AA"/>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num w:numId="1">
    <w:abstractNumId w:val="2"/>
  </w:num>
  <w:num w:numId="2">
    <w:abstractNumId w:val="37"/>
  </w:num>
  <w:num w:numId="3">
    <w:abstractNumId w:val="1"/>
  </w:num>
  <w:num w:numId="4">
    <w:abstractNumId w:val="8"/>
  </w:num>
  <w:num w:numId="5">
    <w:abstractNumId w:val="35"/>
  </w:num>
  <w:num w:numId="6">
    <w:abstractNumId w:val="18"/>
  </w:num>
  <w:num w:numId="7">
    <w:abstractNumId w:val="10"/>
  </w:num>
  <w:num w:numId="8">
    <w:abstractNumId w:val="6"/>
  </w:num>
  <w:num w:numId="9">
    <w:abstractNumId w:val="3"/>
  </w:num>
  <w:num w:numId="10">
    <w:abstractNumId w:val="13"/>
  </w:num>
  <w:num w:numId="11">
    <w:abstractNumId w:val="17"/>
  </w:num>
  <w:num w:numId="12">
    <w:abstractNumId w:val="15"/>
  </w:num>
  <w:num w:numId="13">
    <w:abstractNumId w:val="24"/>
  </w:num>
  <w:num w:numId="14">
    <w:abstractNumId w:val="29"/>
  </w:num>
  <w:num w:numId="15">
    <w:abstractNumId w:val="20"/>
  </w:num>
  <w:num w:numId="16">
    <w:abstractNumId w:val="21"/>
  </w:num>
  <w:num w:numId="17">
    <w:abstractNumId w:val="16"/>
  </w:num>
  <w:num w:numId="18">
    <w:abstractNumId w:val="40"/>
  </w:num>
  <w:num w:numId="19">
    <w:abstractNumId w:val="11"/>
  </w:num>
  <w:num w:numId="20">
    <w:abstractNumId w:val="26"/>
  </w:num>
  <w:num w:numId="21">
    <w:abstractNumId w:val="5"/>
  </w:num>
  <w:num w:numId="22">
    <w:abstractNumId w:val="22"/>
  </w:num>
  <w:num w:numId="23">
    <w:abstractNumId w:val="38"/>
  </w:num>
  <w:num w:numId="24">
    <w:abstractNumId w:val="12"/>
  </w:num>
  <w:num w:numId="25">
    <w:abstractNumId w:val="34"/>
  </w:num>
  <w:num w:numId="26">
    <w:abstractNumId w:val="36"/>
  </w:num>
  <w:num w:numId="27">
    <w:abstractNumId w:val="31"/>
  </w:num>
  <w:num w:numId="28">
    <w:abstractNumId w:val="9"/>
  </w:num>
  <w:num w:numId="29">
    <w:abstractNumId w:val="28"/>
  </w:num>
  <w:num w:numId="30">
    <w:abstractNumId w:val="30"/>
  </w:num>
  <w:num w:numId="31">
    <w:abstractNumId w:val="33"/>
  </w:num>
  <w:num w:numId="32">
    <w:abstractNumId w:val="19"/>
  </w:num>
  <w:num w:numId="33">
    <w:abstractNumId w:val="14"/>
  </w:num>
  <w:num w:numId="34">
    <w:abstractNumId w:val="25"/>
  </w:num>
  <w:num w:numId="35">
    <w:abstractNumId w:val="7"/>
  </w:num>
  <w:num w:numId="36">
    <w:abstractNumId w:val="0"/>
  </w:num>
  <w:num w:numId="37">
    <w:abstractNumId w:val="27"/>
  </w:num>
  <w:num w:numId="38">
    <w:abstractNumId w:val="4"/>
  </w:num>
  <w:num w:numId="39">
    <w:abstractNumId w:val="32"/>
  </w:num>
  <w:num w:numId="40">
    <w:abstractNumId w:val="39"/>
  </w:num>
  <w:num w:numId="41">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hideSpellingErrors/>
  <w:hideGrammaticalErrors/>
  <w:defaultTabStop w:val="706"/>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4C6"/>
    <w:rsid w:val="00000161"/>
    <w:rsid w:val="00000886"/>
    <w:rsid w:val="0000145B"/>
    <w:rsid w:val="0000199A"/>
    <w:rsid w:val="00001A48"/>
    <w:rsid w:val="00001AD1"/>
    <w:rsid w:val="00001ED0"/>
    <w:rsid w:val="00002F7E"/>
    <w:rsid w:val="00003304"/>
    <w:rsid w:val="00003734"/>
    <w:rsid w:val="000052F6"/>
    <w:rsid w:val="00006ABA"/>
    <w:rsid w:val="00010690"/>
    <w:rsid w:val="000107E6"/>
    <w:rsid w:val="00010B65"/>
    <w:rsid w:val="00010F49"/>
    <w:rsid w:val="000123BB"/>
    <w:rsid w:val="000129AA"/>
    <w:rsid w:val="00013821"/>
    <w:rsid w:val="00013A89"/>
    <w:rsid w:val="00013DF6"/>
    <w:rsid w:val="00015224"/>
    <w:rsid w:val="000155E0"/>
    <w:rsid w:val="00015B28"/>
    <w:rsid w:val="00015F63"/>
    <w:rsid w:val="00015FB4"/>
    <w:rsid w:val="0001698A"/>
    <w:rsid w:val="00016A79"/>
    <w:rsid w:val="00017A77"/>
    <w:rsid w:val="000203CE"/>
    <w:rsid w:val="00021039"/>
    <w:rsid w:val="00021CCA"/>
    <w:rsid w:val="00021FD3"/>
    <w:rsid w:val="00022208"/>
    <w:rsid w:val="000225BC"/>
    <w:rsid w:val="0002273A"/>
    <w:rsid w:val="00022B7E"/>
    <w:rsid w:val="000237A4"/>
    <w:rsid w:val="000249C6"/>
    <w:rsid w:val="00025063"/>
    <w:rsid w:val="0002540E"/>
    <w:rsid w:val="000259F2"/>
    <w:rsid w:val="00026297"/>
    <w:rsid w:val="00026416"/>
    <w:rsid w:val="0002714C"/>
    <w:rsid w:val="000277E0"/>
    <w:rsid w:val="00027D49"/>
    <w:rsid w:val="0003068E"/>
    <w:rsid w:val="00030FAE"/>
    <w:rsid w:val="00031138"/>
    <w:rsid w:val="00031B01"/>
    <w:rsid w:val="00033C1A"/>
    <w:rsid w:val="0003477C"/>
    <w:rsid w:val="00034848"/>
    <w:rsid w:val="000348DE"/>
    <w:rsid w:val="00036100"/>
    <w:rsid w:val="00036790"/>
    <w:rsid w:val="00036863"/>
    <w:rsid w:val="00036E9E"/>
    <w:rsid w:val="00037C35"/>
    <w:rsid w:val="000400CA"/>
    <w:rsid w:val="00040600"/>
    <w:rsid w:val="00040BDA"/>
    <w:rsid w:val="00040EC9"/>
    <w:rsid w:val="0004198D"/>
    <w:rsid w:val="00042323"/>
    <w:rsid w:val="00042895"/>
    <w:rsid w:val="00042BC8"/>
    <w:rsid w:val="0004300A"/>
    <w:rsid w:val="00043AF7"/>
    <w:rsid w:val="00043DAC"/>
    <w:rsid w:val="00044748"/>
    <w:rsid w:val="00044943"/>
    <w:rsid w:val="00044B18"/>
    <w:rsid w:val="00044CAC"/>
    <w:rsid w:val="00044CAD"/>
    <w:rsid w:val="00045F27"/>
    <w:rsid w:val="00046452"/>
    <w:rsid w:val="00046612"/>
    <w:rsid w:val="000468E5"/>
    <w:rsid w:val="00046B27"/>
    <w:rsid w:val="00047153"/>
    <w:rsid w:val="000478BA"/>
    <w:rsid w:val="00050D4F"/>
    <w:rsid w:val="00050F63"/>
    <w:rsid w:val="00051C62"/>
    <w:rsid w:val="00051CFE"/>
    <w:rsid w:val="00051D3C"/>
    <w:rsid w:val="00051E35"/>
    <w:rsid w:val="000521B4"/>
    <w:rsid w:val="00052574"/>
    <w:rsid w:val="000529AD"/>
    <w:rsid w:val="000533E7"/>
    <w:rsid w:val="00053A6B"/>
    <w:rsid w:val="00053D73"/>
    <w:rsid w:val="0005460C"/>
    <w:rsid w:val="0005480F"/>
    <w:rsid w:val="0005487E"/>
    <w:rsid w:val="00054B09"/>
    <w:rsid w:val="000559EB"/>
    <w:rsid w:val="00055ADA"/>
    <w:rsid w:val="000563DF"/>
    <w:rsid w:val="00057A89"/>
    <w:rsid w:val="000602E2"/>
    <w:rsid w:val="00061E0F"/>
    <w:rsid w:val="00061EF1"/>
    <w:rsid w:val="0006311E"/>
    <w:rsid w:val="00063694"/>
    <w:rsid w:val="0006373D"/>
    <w:rsid w:val="00063D36"/>
    <w:rsid w:val="00063DCC"/>
    <w:rsid w:val="00064515"/>
    <w:rsid w:val="00064731"/>
    <w:rsid w:val="000648E0"/>
    <w:rsid w:val="000649F2"/>
    <w:rsid w:val="00064A09"/>
    <w:rsid w:val="00064BB1"/>
    <w:rsid w:val="00064D5B"/>
    <w:rsid w:val="000657C2"/>
    <w:rsid w:val="00065826"/>
    <w:rsid w:val="00066CB5"/>
    <w:rsid w:val="0006743D"/>
    <w:rsid w:val="00067BF2"/>
    <w:rsid w:val="00067D24"/>
    <w:rsid w:val="00072431"/>
    <w:rsid w:val="00073059"/>
    <w:rsid w:val="000733BA"/>
    <w:rsid w:val="0007377A"/>
    <w:rsid w:val="000739D8"/>
    <w:rsid w:val="000741FA"/>
    <w:rsid w:val="00075517"/>
    <w:rsid w:val="00075833"/>
    <w:rsid w:val="0007614A"/>
    <w:rsid w:val="00077478"/>
    <w:rsid w:val="000775AB"/>
    <w:rsid w:val="000777E4"/>
    <w:rsid w:val="00077FC1"/>
    <w:rsid w:val="000804F4"/>
    <w:rsid w:val="00080F2A"/>
    <w:rsid w:val="00081D6D"/>
    <w:rsid w:val="000820A9"/>
    <w:rsid w:val="00082351"/>
    <w:rsid w:val="00082736"/>
    <w:rsid w:val="00082912"/>
    <w:rsid w:val="00082D8A"/>
    <w:rsid w:val="0008364C"/>
    <w:rsid w:val="0008411E"/>
    <w:rsid w:val="0008444C"/>
    <w:rsid w:val="000844F8"/>
    <w:rsid w:val="00084FBC"/>
    <w:rsid w:val="00085B25"/>
    <w:rsid w:val="00085B46"/>
    <w:rsid w:val="0008647C"/>
    <w:rsid w:val="000866DE"/>
    <w:rsid w:val="00087142"/>
    <w:rsid w:val="00087A5E"/>
    <w:rsid w:val="0009038F"/>
    <w:rsid w:val="0009065C"/>
    <w:rsid w:val="00090DC1"/>
    <w:rsid w:val="00091792"/>
    <w:rsid w:val="00091CF4"/>
    <w:rsid w:val="00092348"/>
    <w:rsid w:val="00092B5C"/>
    <w:rsid w:val="00092E4A"/>
    <w:rsid w:val="000936EC"/>
    <w:rsid w:val="00093D7D"/>
    <w:rsid w:val="00093FCB"/>
    <w:rsid w:val="00093FE5"/>
    <w:rsid w:val="00094454"/>
    <w:rsid w:val="00094599"/>
    <w:rsid w:val="00094B06"/>
    <w:rsid w:val="000954E7"/>
    <w:rsid w:val="00096C46"/>
    <w:rsid w:val="00096D45"/>
    <w:rsid w:val="00097517"/>
    <w:rsid w:val="00097642"/>
    <w:rsid w:val="00097D7A"/>
    <w:rsid w:val="000A0290"/>
    <w:rsid w:val="000A0C42"/>
    <w:rsid w:val="000A0CAA"/>
    <w:rsid w:val="000A1007"/>
    <w:rsid w:val="000A124C"/>
    <w:rsid w:val="000A1803"/>
    <w:rsid w:val="000A239C"/>
    <w:rsid w:val="000A2F2C"/>
    <w:rsid w:val="000A3E85"/>
    <w:rsid w:val="000A4C57"/>
    <w:rsid w:val="000A52B0"/>
    <w:rsid w:val="000A5A03"/>
    <w:rsid w:val="000A6328"/>
    <w:rsid w:val="000A69DC"/>
    <w:rsid w:val="000A7115"/>
    <w:rsid w:val="000A7C4F"/>
    <w:rsid w:val="000B0857"/>
    <w:rsid w:val="000B1055"/>
    <w:rsid w:val="000B12A9"/>
    <w:rsid w:val="000B22DF"/>
    <w:rsid w:val="000B2373"/>
    <w:rsid w:val="000B2A02"/>
    <w:rsid w:val="000B400D"/>
    <w:rsid w:val="000B450B"/>
    <w:rsid w:val="000B4CC0"/>
    <w:rsid w:val="000B4D51"/>
    <w:rsid w:val="000B4E77"/>
    <w:rsid w:val="000B5DF1"/>
    <w:rsid w:val="000B6F10"/>
    <w:rsid w:val="000B740B"/>
    <w:rsid w:val="000B7AB1"/>
    <w:rsid w:val="000C003F"/>
    <w:rsid w:val="000C0535"/>
    <w:rsid w:val="000C0BD1"/>
    <w:rsid w:val="000C0C8E"/>
    <w:rsid w:val="000C149E"/>
    <w:rsid w:val="000C14AF"/>
    <w:rsid w:val="000C18B4"/>
    <w:rsid w:val="000C18C1"/>
    <w:rsid w:val="000C1EBA"/>
    <w:rsid w:val="000C2105"/>
    <w:rsid w:val="000C2721"/>
    <w:rsid w:val="000C325E"/>
    <w:rsid w:val="000C33BF"/>
    <w:rsid w:val="000C4306"/>
    <w:rsid w:val="000C4556"/>
    <w:rsid w:val="000C4A70"/>
    <w:rsid w:val="000C5084"/>
    <w:rsid w:val="000C5973"/>
    <w:rsid w:val="000C6127"/>
    <w:rsid w:val="000C669B"/>
    <w:rsid w:val="000C6EB2"/>
    <w:rsid w:val="000C702B"/>
    <w:rsid w:val="000C7A16"/>
    <w:rsid w:val="000C7E85"/>
    <w:rsid w:val="000D0678"/>
    <w:rsid w:val="000D0784"/>
    <w:rsid w:val="000D230C"/>
    <w:rsid w:val="000D324E"/>
    <w:rsid w:val="000D335F"/>
    <w:rsid w:val="000D34FB"/>
    <w:rsid w:val="000D353F"/>
    <w:rsid w:val="000D355E"/>
    <w:rsid w:val="000D35FD"/>
    <w:rsid w:val="000D3CEE"/>
    <w:rsid w:val="000D423C"/>
    <w:rsid w:val="000D49C8"/>
    <w:rsid w:val="000D513F"/>
    <w:rsid w:val="000D51E5"/>
    <w:rsid w:val="000D5C6B"/>
    <w:rsid w:val="000D6029"/>
    <w:rsid w:val="000D732A"/>
    <w:rsid w:val="000D7675"/>
    <w:rsid w:val="000D7BF9"/>
    <w:rsid w:val="000E0701"/>
    <w:rsid w:val="000E098F"/>
    <w:rsid w:val="000E0A09"/>
    <w:rsid w:val="000E195C"/>
    <w:rsid w:val="000E1A69"/>
    <w:rsid w:val="000E1CC8"/>
    <w:rsid w:val="000E1D31"/>
    <w:rsid w:val="000E2A0C"/>
    <w:rsid w:val="000E2CE6"/>
    <w:rsid w:val="000E4006"/>
    <w:rsid w:val="000E4355"/>
    <w:rsid w:val="000E46B9"/>
    <w:rsid w:val="000E5303"/>
    <w:rsid w:val="000E5C25"/>
    <w:rsid w:val="000E6509"/>
    <w:rsid w:val="000E6F45"/>
    <w:rsid w:val="000E767C"/>
    <w:rsid w:val="000F0752"/>
    <w:rsid w:val="000F0DEC"/>
    <w:rsid w:val="000F1D3C"/>
    <w:rsid w:val="000F1FA1"/>
    <w:rsid w:val="000F28A3"/>
    <w:rsid w:val="000F2C30"/>
    <w:rsid w:val="000F2DED"/>
    <w:rsid w:val="000F30E1"/>
    <w:rsid w:val="000F33F2"/>
    <w:rsid w:val="000F41F6"/>
    <w:rsid w:val="000F439E"/>
    <w:rsid w:val="000F47FD"/>
    <w:rsid w:val="000F4C84"/>
    <w:rsid w:val="000F4CED"/>
    <w:rsid w:val="000F50EB"/>
    <w:rsid w:val="000F52C5"/>
    <w:rsid w:val="000F5333"/>
    <w:rsid w:val="000F56F9"/>
    <w:rsid w:val="000F68B5"/>
    <w:rsid w:val="000F6AF8"/>
    <w:rsid w:val="000F6D89"/>
    <w:rsid w:val="000F6DCE"/>
    <w:rsid w:val="000F6FAE"/>
    <w:rsid w:val="000F757C"/>
    <w:rsid w:val="000F7AC3"/>
    <w:rsid w:val="00100B57"/>
    <w:rsid w:val="00101ABC"/>
    <w:rsid w:val="00101E0B"/>
    <w:rsid w:val="00101E2F"/>
    <w:rsid w:val="00102611"/>
    <w:rsid w:val="00102A2D"/>
    <w:rsid w:val="00102B8D"/>
    <w:rsid w:val="001035DD"/>
    <w:rsid w:val="001057EC"/>
    <w:rsid w:val="001068B1"/>
    <w:rsid w:val="00106923"/>
    <w:rsid w:val="00106928"/>
    <w:rsid w:val="00107322"/>
    <w:rsid w:val="0010795B"/>
    <w:rsid w:val="00110150"/>
    <w:rsid w:val="00110F66"/>
    <w:rsid w:val="001115AE"/>
    <w:rsid w:val="001115D9"/>
    <w:rsid w:val="001117C8"/>
    <w:rsid w:val="0011251F"/>
    <w:rsid w:val="00112631"/>
    <w:rsid w:val="00112C29"/>
    <w:rsid w:val="001130BE"/>
    <w:rsid w:val="00113E55"/>
    <w:rsid w:val="0011431E"/>
    <w:rsid w:val="00114A84"/>
    <w:rsid w:val="00114D86"/>
    <w:rsid w:val="00115094"/>
    <w:rsid w:val="0011537C"/>
    <w:rsid w:val="001163B4"/>
    <w:rsid w:val="0011667B"/>
    <w:rsid w:val="0011765A"/>
    <w:rsid w:val="001177CA"/>
    <w:rsid w:val="00117892"/>
    <w:rsid w:val="00117EB7"/>
    <w:rsid w:val="00120C73"/>
    <w:rsid w:val="0012149A"/>
    <w:rsid w:val="001215BA"/>
    <w:rsid w:val="0012187E"/>
    <w:rsid w:val="00121C74"/>
    <w:rsid w:val="0012263B"/>
    <w:rsid w:val="00122649"/>
    <w:rsid w:val="001229E3"/>
    <w:rsid w:val="00123051"/>
    <w:rsid w:val="0012385A"/>
    <w:rsid w:val="00123C3D"/>
    <w:rsid w:val="00124A52"/>
    <w:rsid w:val="001258CF"/>
    <w:rsid w:val="00125BF4"/>
    <w:rsid w:val="001260C1"/>
    <w:rsid w:val="001262FB"/>
    <w:rsid w:val="00126D70"/>
    <w:rsid w:val="00127454"/>
    <w:rsid w:val="00127D54"/>
    <w:rsid w:val="00130564"/>
    <w:rsid w:val="00130F1B"/>
    <w:rsid w:val="00131252"/>
    <w:rsid w:val="00131B94"/>
    <w:rsid w:val="00132E21"/>
    <w:rsid w:val="0013342A"/>
    <w:rsid w:val="00133950"/>
    <w:rsid w:val="00133A06"/>
    <w:rsid w:val="00133D9E"/>
    <w:rsid w:val="00134A6E"/>
    <w:rsid w:val="001351EC"/>
    <w:rsid w:val="001353E7"/>
    <w:rsid w:val="00135413"/>
    <w:rsid w:val="00135D2A"/>
    <w:rsid w:val="00136021"/>
    <w:rsid w:val="001360A0"/>
    <w:rsid w:val="0013691E"/>
    <w:rsid w:val="00136DEF"/>
    <w:rsid w:val="0013704A"/>
    <w:rsid w:val="00137290"/>
    <w:rsid w:val="00140E23"/>
    <w:rsid w:val="00141392"/>
    <w:rsid w:val="00141A4D"/>
    <w:rsid w:val="00141BC4"/>
    <w:rsid w:val="0014211C"/>
    <w:rsid w:val="001435D6"/>
    <w:rsid w:val="00143E0B"/>
    <w:rsid w:val="001442DA"/>
    <w:rsid w:val="00144B3A"/>
    <w:rsid w:val="00145569"/>
    <w:rsid w:val="001457E2"/>
    <w:rsid w:val="0014600E"/>
    <w:rsid w:val="00146683"/>
    <w:rsid w:val="00150452"/>
    <w:rsid w:val="001506E4"/>
    <w:rsid w:val="00150BB6"/>
    <w:rsid w:val="001516F6"/>
    <w:rsid w:val="001517E0"/>
    <w:rsid w:val="00151EE8"/>
    <w:rsid w:val="001525F6"/>
    <w:rsid w:val="00152DEA"/>
    <w:rsid w:val="00152F2C"/>
    <w:rsid w:val="0015372C"/>
    <w:rsid w:val="00153BB7"/>
    <w:rsid w:val="001551B8"/>
    <w:rsid w:val="001553A8"/>
    <w:rsid w:val="00155426"/>
    <w:rsid w:val="00155FC5"/>
    <w:rsid w:val="00156575"/>
    <w:rsid w:val="001567C2"/>
    <w:rsid w:val="00156998"/>
    <w:rsid w:val="00156A64"/>
    <w:rsid w:val="0015711D"/>
    <w:rsid w:val="001571AB"/>
    <w:rsid w:val="00157931"/>
    <w:rsid w:val="00157A9A"/>
    <w:rsid w:val="00157ADD"/>
    <w:rsid w:val="00157AFA"/>
    <w:rsid w:val="0016018F"/>
    <w:rsid w:val="00160511"/>
    <w:rsid w:val="001607D6"/>
    <w:rsid w:val="00160B60"/>
    <w:rsid w:val="00160CC8"/>
    <w:rsid w:val="00160EAE"/>
    <w:rsid w:val="00161D9B"/>
    <w:rsid w:val="00162460"/>
    <w:rsid w:val="00162541"/>
    <w:rsid w:val="00162B89"/>
    <w:rsid w:val="00162C30"/>
    <w:rsid w:val="0016319D"/>
    <w:rsid w:val="00163AAE"/>
    <w:rsid w:val="00163F36"/>
    <w:rsid w:val="00164D08"/>
    <w:rsid w:val="00164D0D"/>
    <w:rsid w:val="00164FDE"/>
    <w:rsid w:val="001654B5"/>
    <w:rsid w:val="00165611"/>
    <w:rsid w:val="0016657B"/>
    <w:rsid w:val="0016673A"/>
    <w:rsid w:val="00166C1C"/>
    <w:rsid w:val="00166C61"/>
    <w:rsid w:val="00166F43"/>
    <w:rsid w:val="0016720C"/>
    <w:rsid w:val="00167217"/>
    <w:rsid w:val="00167A5C"/>
    <w:rsid w:val="00170E1D"/>
    <w:rsid w:val="00172217"/>
    <w:rsid w:val="0017332D"/>
    <w:rsid w:val="001734B6"/>
    <w:rsid w:val="00174251"/>
    <w:rsid w:val="00175E34"/>
    <w:rsid w:val="00176665"/>
    <w:rsid w:val="00177715"/>
    <w:rsid w:val="00177850"/>
    <w:rsid w:val="001805BE"/>
    <w:rsid w:val="00180B86"/>
    <w:rsid w:val="00180D22"/>
    <w:rsid w:val="00180E8F"/>
    <w:rsid w:val="0018181B"/>
    <w:rsid w:val="00182CD7"/>
    <w:rsid w:val="00182E00"/>
    <w:rsid w:val="00183254"/>
    <w:rsid w:val="00183D02"/>
    <w:rsid w:val="0018455C"/>
    <w:rsid w:val="00184839"/>
    <w:rsid w:val="001853A5"/>
    <w:rsid w:val="00185BDA"/>
    <w:rsid w:val="00186396"/>
    <w:rsid w:val="001865A1"/>
    <w:rsid w:val="00186627"/>
    <w:rsid w:val="00186BF9"/>
    <w:rsid w:val="0018733E"/>
    <w:rsid w:val="001878D6"/>
    <w:rsid w:val="00187A65"/>
    <w:rsid w:val="001913D1"/>
    <w:rsid w:val="00191719"/>
    <w:rsid w:val="00191FEA"/>
    <w:rsid w:val="00193244"/>
    <w:rsid w:val="001934DA"/>
    <w:rsid w:val="0019358D"/>
    <w:rsid w:val="001938A2"/>
    <w:rsid w:val="00193A19"/>
    <w:rsid w:val="0019486F"/>
    <w:rsid w:val="00195030"/>
    <w:rsid w:val="0019551B"/>
    <w:rsid w:val="00195654"/>
    <w:rsid w:val="00195C64"/>
    <w:rsid w:val="00195E52"/>
    <w:rsid w:val="00196866"/>
    <w:rsid w:val="001969B6"/>
    <w:rsid w:val="00196C42"/>
    <w:rsid w:val="00196C5E"/>
    <w:rsid w:val="00196D53"/>
    <w:rsid w:val="00196D57"/>
    <w:rsid w:val="00196F7E"/>
    <w:rsid w:val="001971E8"/>
    <w:rsid w:val="001978A1"/>
    <w:rsid w:val="00197E2B"/>
    <w:rsid w:val="00197E9C"/>
    <w:rsid w:val="001A01AB"/>
    <w:rsid w:val="001A01AD"/>
    <w:rsid w:val="001A1255"/>
    <w:rsid w:val="001A12E1"/>
    <w:rsid w:val="001A1B29"/>
    <w:rsid w:val="001A2136"/>
    <w:rsid w:val="001A2740"/>
    <w:rsid w:val="001A3046"/>
    <w:rsid w:val="001A31AD"/>
    <w:rsid w:val="001A3ABC"/>
    <w:rsid w:val="001A5254"/>
    <w:rsid w:val="001A58CA"/>
    <w:rsid w:val="001A6057"/>
    <w:rsid w:val="001A6B01"/>
    <w:rsid w:val="001A6D6C"/>
    <w:rsid w:val="001A7675"/>
    <w:rsid w:val="001B0022"/>
    <w:rsid w:val="001B0E39"/>
    <w:rsid w:val="001B1077"/>
    <w:rsid w:val="001B24D0"/>
    <w:rsid w:val="001B3057"/>
    <w:rsid w:val="001B3A8E"/>
    <w:rsid w:val="001B3D76"/>
    <w:rsid w:val="001B4E66"/>
    <w:rsid w:val="001B522A"/>
    <w:rsid w:val="001B55DE"/>
    <w:rsid w:val="001B57F1"/>
    <w:rsid w:val="001B6158"/>
    <w:rsid w:val="001B6E13"/>
    <w:rsid w:val="001B6F97"/>
    <w:rsid w:val="001B71F7"/>
    <w:rsid w:val="001B79B0"/>
    <w:rsid w:val="001B7BF3"/>
    <w:rsid w:val="001B7C25"/>
    <w:rsid w:val="001B7F6E"/>
    <w:rsid w:val="001C0FC9"/>
    <w:rsid w:val="001C13A6"/>
    <w:rsid w:val="001C1989"/>
    <w:rsid w:val="001C1E8E"/>
    <w:rsid w:val="001C1F85"/>
    <w:rsid w:val="001C320A"/>
    <w:rsid w:val="001C4383"/>
    <w:rsid w:val="001C52CA"/>
    <w:rsid w:val="001C5432"/>
    <w:rsid w:val="001C543D"/>
    <w:rsid w:val="001C597E"/>
    <w:rsid w:val="001C630F"/>
    <w:rsid w:val="001C6EF1"/>
    <w:rsid w:val="001C75D0"/>
    <w:rsid w:val="001C77E9"/>
    <w:rsid w:val="001C7B8D"/>
    <w:rsid w:val="001C7F40"/>
    <w:rsid w:val="001D016C"/>
    <w:rsid w:val="001D033C"/>
    <w:rsid w:val="001D04EE"/>
    <w:rsid w:val="001D06CB"/>
    <w:rsid w:val="001D07F0"/>
    <w:rsid w:val="001D0E41"/>
    <w:rsid w:val="001D0E77"/>
    <w:rsid w:val="001D11F6"/>
    <w:rsid w:val="001D1CB9"/>
    <w:rsid w:val="001D2C98"/>
    <w:rsid w:val="001D314B"/>
    <w:rsid w:val="001D38E9"/>
    <w:rsid w:val="001D3FB6"/>
    <w:rsid w:val="001D466B"/>
    <w:rsid w:val="001D46B0"/>
    <w:rsid w:val="001D5779"/>
    <w:rsid w:val="001D583B"/>
    <w:rsid w:val="001D58C4"/>
    <w:rsid w:val="001D5A6B"/>
    <w:rsid w:val="001D5BD6"/>
    <w:rsid w:val="001D6A65"/>
    <w:rsid w:val="001D6EFB"/>
    <w:rsid w:val="001D7651"/>
    <w:rsid w:val="001D79BF"/>
    <w:rsid w:val="001D7A47"/>
    <w:rsid w:val="001D7F45"/>
    <w:rsid w:val="001E0029"/>
    <w:rsid w:val="001E06F3"/>
    <w:rsid w:val="001E08E1"/>
    <w:rsid w:val="001E0BE5"/>
    <w:rsid w:val="001E1251"/>
    <w:rsid w:val="001E178E"/>
    <w:rsid w:val="001E1BC2"/>
    <w:rsid w:val="001E1D5E"/>
    <w:rsid w:val="001E1FF1"/>
    <w:rsid w:val="001E289F"/>
    <w:rsid w:val="001E2FAB"/>
    <w:rsid w:val="001E322F"/>
    <w:rsid w:val="001E3653"/>
    <w:rsid w:val="001E3AF9"/>
    <w:rsid w:val="001E3B67"/>
    <w:rsid w:val="001E3F61"/>
    <w:rsid w:val="001E400C"/>
    <w:rsid w:val="001E4391"/>
    <w:rsid w:val="001E4A34"/>
    <w:rsid w:val="001E4AD8"/>
    <w:rsid w:val="001E547E"/>
    <w:rsid w:val="001E575F"/>
    <w:rsid w:val="001E5E37"/>
    <w:rsid w:val="001E6F95"/>
    <w:rsid w:val="001E718E"/>
    <w:rsid w:val="001E7CD9"/>
    <w:rsid w:val="001E7DAE"/>
    <w:rsid w:val="001F01C5"/>
    <w:rsid w:val="001F05AB"/>
    <w:rsid w:val="001F0E73"/>
    <w:rsid w:val="001F1A50"/>
    <w:rsid w:val="001F1BCE"/>
    <w:rsid w:val="001F217B"/>
    <w:rsid w:val="001F23E8"/>
    <w:rsid w:val="001F2833"/>
    <w:rsid w:val="001F29F1"/>
    <w:rsid w:val="001F2C5B"/>
    <w:rsid w:val="001F40C1"/>
    <w:rsid w:val="001F4916"/>
    <w:rsid w:val="001F4F36"/>
    <w:rsid w:val="001F4FFF"/>
    <w:rsid w:val="001F559F"/>
    <w:rsid w:val="001F69A6"/>
    <w:rsid w:val="001F6A22"/>
    <w:rsid w:val="001F6C02"/>
    <w:rsid w:val="001F6DD1"/>
    <w:rsid w:val="001F7289"/>
    <w:rsid w:val="001F7945"/>
    <w:rsid w:val="0020009B"/>
    <w:rsid w:val="002008F4"/>
    <w:rsid w:val="00200971"/>
    <w:rsid w:val="00201A5E"/>
    <w:rsid w:val="00201D53"/>
    <w:rsid w:val="00202DA7"/>
    <w:rsid w:val="00203285"/>
    <w:rsid w:val="00204C2C"/>
    <w:rsid w:val="00204C3B"/>
    <w:rsid w:val="00204D32"/>
    <w:rsid w:val="00205A54"/>
    <w:rsid w:val="00206993"/>
    <w:rsid w:val="00207DA9"/>
    <w:rsid w:val="00210EE2"/>
    <w:rsid w:val="002116D8"/>
    <w:rsid w:val="002120B3"/>
    <w:rsid w:val="00212946"/>
    <w:rsid w:val="002137C3"/>
    <w:rsid w:val="00213960"/>
    <w:rsid w:val="00213CE5"/>
    <w:rsid w:val="00213F6D"/>
    <w:rsid w:val="00214C03"/>
    <w:rsid w:val="00214E0B"/>
    <w:rsid w:val="0021508C"/>
    <w:rsid w:val="00215D93"/>
    <w:rsid w:val="00215EFE"/>
    <w:rsid w:val="0021620D"/>
    <w:rsid w:val="00216503"/>
    <w:rsid w:val="00216E7E"/>
    <w:rsid w:val="00217827"/>
    <w:rsid w:val="002179E1"/>
    <w:rsid w:val="00217C1B"/>
    <w:rsid w:val="00217E85"/>
    <w:rsid w:val="00220356"/>
    <w:rsid w:val="002205E0"/>
    <w:rsid w:val="002217B5"/>
    <w:rsid w:val="00221B06"/>
    <w:rsid w:val="0022216D"/>
    <w:rsid w:val="00222BE6"/>
    <w:rsid w:val="002235A8"/>
    <w:rsid w:val="002237C2"/>
    <w:rsid w:val="0022389F"/>
    <w:rsid w:val="002239C7"/>
    <w:rsid w:val="00224563"/>
    <w:rsid w:val="00224611"/>
    <w:rsid w:val="00224A74"/>
    <w:rsid w:val="0022566A"/>
    <w:rsid w:val="00225B12"/>
    <w:rsid w:val="0022670F"/>
    <w:rsid w:val="00226F90"/>
    <w:rsid w:val="002273B1"/>
    <w:rsid w:val="00230077"/>
    <w:rsid w:val="002302F2"/>
    <w:rsid w:val="00230A71"/>
    <w:rsid w:val="00231DE0"/>
    <w:rsid w:val="00233D3D"/>
    <w:rsid w:val="00235031"/>
    <w:rsid w:val="002369E2"/>
    <w:rsid w:val="00237A20"/>
    <w:rsid w:val="00237D32"/>
    <w:rsid w:val="002403B1"/>
    <w:rsid w:val="00240A0B"/>
    <w:rsid w:val="002430C3"/>
    <w:rsid w:val="00243CF9"/>
    <w:rsid w:val="00243F48"/>
    <w:rsid w:val="002446B4"/>
    <w:rsid w:val="00244895"/>
    <w:rsid w:val="00244B79"/>
    <w:rsid w:val="00244EF6"/>
    <w:rsid w:val="00245224"/>
    <w:rsid w:val="00245A29"/>
    <w:rsid w:val="00251078"/>
    <w:rsid w:val="00251169"/>
    <w:rsid w:val="00251DF3"/>
    <w:rsid w:val="002520B2"/>
    <w:rsid w:val="00253ACC"/>
    <w:rsid w:val="0025410D"/>
    <w:rsid w:val="00254536"/>
    <w:rsid w:val="002553CD"/>
    <w:rsid w:val="002556DF"/>
    <w:rsid w:val="002559B6"/>
    <w:rsid w:val="002564FE"/>
    <w:rsid w:val="00256901"/>
    <w:rsid w:val="002569F1"/>
    <w:rsid w:val="00256ABB"/>
    <w:rsid w:val="0025762F"/>
    <w:rsid w:val="002601FE"/>
    <w:rsid w:val="00261297"/>
    <w:rsid w:val="00262219"/>
    <w:rsid w:val="0026297A"/>
    <w:rsid w:val="00262B17"/>
    <w:rsid w:val="00262C55"/>
    <w:rsid w:val="0026426E"/>
    <w:rsid w:val="002643E4"/>
    <w:rsid w:val="00264764"/>
    <w:rsid w:val="002647B6"/>
    <w:rsid w:val="00265186"/>
    <w:rsid w:val="00265347"/>
    <w:rsid w:val="00265A52"/>
    <w:rsid w:val="00266766"/>
    <w:rsid w:val="00266770"/>
    <w:rsid w:val="002675CC"/>
    <w:rsid w:val="00267834"/>
    <w:rsid w:val="00267EBA"/>
    <w:rsid w:val="002708F0"/>
    <w:rsid w:val="00271ED2"/>
    <w:rsid w:val="00271F0B"/>
    <w:rsid w:val="00272232"/>
    <w:rsid w:val="00272396"/>
    <w:rsid w:val="002723EE"/>
    <w:rsid w:val="002725FB"/>
    <w:rsid w:val="00272AD5"/>
    <w:rsid w:val="002731F3"/>
    <w:rsid w:val="00273EC0"/>
    <w:rsid w:val="00273EF3"/>
    <w:rsid w:val="00274BF4"/>
    <w:rsid w:val="00274DE2"/>
    <w:rsid w:val="00274E3E"/>
    <w:rsid w:val="00275218"/>
    <w:rsid w:val="00275574"/>
    <w:rsid w:val="00276080"/>
    <w:rsid w:val="00276423"/>
    <w:rsid w:val="002768A0"/>
    <w:rsid w:val="00276A82"/>
    <w:rsid w:val="002777B5"/>
    <w:rsid w:val="00277A88"/>
    <w:rsid w:val="00277F4D"/>
    <w:rsid w:val="00280844"/>
    <w:rsid w:val="00280CAF"/>
    <w:rsid w:val="00280DF0"/>
    <w:rsid w:val="002811FF"/>
    <w:rsid w:val="0028132D"/>
    <w:rsid w:val="00281A7C"/>
    <w:rsid w:val="00281DDC"/>
    <w:rsid w:val="00281FC2"/>
    <w:rsid w:val="002820B2"/>
    <w:rsid w:val="00282EC5"/>
    <w:rsid w:val="002834D0"/>
    <w:rsid w:val="00283CEB"/>
    <w:rsid w:val="00284395"/>
    <w:rsid w:val="00284844"/>
    <w:rsid w:val="002849DE"/>
    <w:rsid w:val="00284FA7"/>
    <w:rsid w:val="002851C9"/>
    <w:rsid w:val="00285696"/>
    <w:rsid w:val="002857DF"/>
    <w:rsid w:val="002867D0"/>
    <w:rsid w:val="00287201"/>
    <w:rsid w:val="002872B0"/>
    <w:rsid w:val="00287455"/>
    <w:rsid w:val="00287513"/>
    <w:rsid w:val="002879BE"/>
    <w:rsid w:val="00287D71"/>
    <w:rsid w:val="00290083"/>
    <w:rsid w:val="00290697"/>
    <w:rsid w:val="002907CA"/>
    <w:rsid w:val="00290B82"/>
    <w:rsid w:val="00290E35"/>
    <w:rsid w:val="00291368"/>
    <w:rsid w:val="002928CD"/>
    <w:rsid w:val="00292CAC"/>
    <w:rsid w:val="00293F1A"/>
    <w:rsid w:val="002959AD"/>
    <w:rsid w:val="00295CB4"/>
    <w:rsid w:val="00296411"/>
    <w:rsid w:val="0029774F"/>
    <w:rsid w:val="00297C1F"/>
    <w:rsid w:val="00297D56"/>
    <w:rsid w:val="002A00A4"/>
    <w:rsid w:val="002A1068"/>
    <w:rsid w:val="002A16E4"/>
    <w:rsid w:val="002A1758"/>
    <w:rsid w:val="002A193C"/>
    <w:rsid w:val="002A1B7B"/>
    <w:rsid w:val="002A2082"/>
    <w:rsid w:val="002A264E"/>
    <w:rsid w:val="002A2BBF"/>
    <w:rsid w:val="002A306C"/>
    <w:rsid w:val="002A337C"/>
    <w:rsid w:val="002A4A53"/>
    <w:rsid w:val="002A4FEA"/>
    <w:rsid w:val="002A5013"/>
    <w:rsid w:val="002A51B9"/>
    <w:rsid w:val="002A51C1"/>
    <w:rsid w:val="002A52A2"/>
    <w:rsid w:val="002A57F3"/>
    <w:rsid w:val="002A5BB8"/>
    <w:rsid w:val="002A6300"/>
    <w:rsid w:val="002A694F"/>
    <w:rsid w:val="002A6DE2"/>
    <w:rsid w:val="002A7372"/>
    <w:rsid w:val="002B1702"/>
    <w:rsid w:val="002B17AB"/>
    <w:rsid w:val="002B1CAA"/>
    <w:rsid w:val="002B2655"/>
    <w:rsid w:val="002B2AD0"/>
    <w:rsid w:val="002B2AD3"/>
    <w:rsid w:val="002B3703"/>
    <w:rsid w:val="002B4730"/>
    <w:rsid w:val="002B4F22"/>
    <w:rsid w:val="002B5131"/>
    <w:rsid w:val="002B5E66"/>
    <w:rsid w:val="002B5F03"/>
    <w:rsid w:val="002B5F0F"/>
    <w:rsid w:val="002B6F38"/>
    <w:rsid w:val="002B6F44"/>
    <w:rsid w:val="002B7132"/>
    <w:rsid w:val="002B7844"/>
    <w:rsid w:val="002B78CC"/>
    <w:rsid w:val="002C0116"/>
    <w:rsid w:val="002C068D"/>
    <w:rsid w:val="002C1A48"/>
    <w:rsid w:val="002C234E"/>
    <w:rsid w:val="002C2695"/>
    <w:rsid w:val="002C26EA"/>
    <w:rsid w:val="002C3B6E"/>
    <w:rsid w:val="002C42D2"/>
    <w:rsid w:val="002C48D0"/>
    <w:rsid w:val="002C4A12"/>
    <w:rsid w:val="002C4A8D"/>
    <w:rsid w:val="002C4C5C"/>
    <w:rsid w:val="002C6602"/>
    <w:rsid w:val="002C6835"/>
    <w:rsid w:val="002C6AD5"/>
    <w:rsid w:val="002C7549"/>
    <w:rsid w:val="002C7596"/>
    <w:rsid w:val="002C7CC8"/>
    <w:rsid w:val="002C7D36"/>
    <w:rsid w:val="002C7EFE"/>
    <w:rsid w:val="002D03E1"/>
    <w:rsid w:val="002D07A8"/>
    <w:rsid w:val="002D0CEB"/>
    <w:rsid w:val="002D0EC4"/>
    <w:rsid w:val="002D143D"/>
    <w:rsid w:val="002D16C1"/>
    <w:rsid w:val="002D1D96"/>
    <w:rsid w:val="002D1DA9"/>
    <w:rsid w:val="002D1FCC"/>
    <w:rsid w:val="002D25EA"/>
    <w:rsid w:val="002D26CF"/>
    <w:rsid w:val="002D2E25"/>
    <w:rsid w:val="002D37D7"/>
    <w:rsid w:val="002D4194"/>
    <w:rsid w:val="002D49DF"/>
    <w:rsid w:val="002D5CA6"/>
    <w:rsid w:val="002D60E2"/>
    <w:rsid w:val="002D6415"/>
    <w:rsid w:val="002D67D3"/>
    <w:rsid w:val="002D6E29"/>
    <w:rsid w:val="002D7B96"/>
    <w:rsid w:val="002E0019"/>
    <w:rsid w:val="002E0C2D"/>
    <w:rsid w:val="002E0DF2"/>
    <w:rsid w:val="002E1427"/>
    <w:rsid w:val="002E17F5"/>
    <w:rsid w:val="002E1836"/>
    <w:rsid w:val="002E2342"/>
    <w:rsid w:val="002E4B41"/>
    <w:rsid w:val="002E4D3B"/>
    <w:rsid w:val="002E5BE2"/>
    <w:rsid w:val="002E5CCE"/>
    <w:rsid w:val="002E70BD"/>
    <w:rsid w:val="002E7579"/>
    <w:rsid w:val="002E7DC4"/>
    <w:rsid w:val="002E7FC3"/>
    <w:rsid w:val="002F0100"/>
    <w:rsid w:val="002F149A"/>
    <w:rsid w:val="002F19CA"/>
    <w:rsid w:val="002F353E"/>
    <w:rsid w:val="002F3FB2"/>
    <w:rsid w:val="002F4E53"/>
    <w:rsid w:val="002F4F9C"/>
    <w:rsid w:val="002F634D"/>
    <w:rsid w:val="00300524"/>
    <w:rsid w:val="00300869"/>
    <w:rsid w:val="00300C22"/>
    <w:rsid w:val="00300D7A"/>
    <w:rsid w:val="00301014"/>
    <w:rsid w:val="00301104"/>
    <w:rsid w:val="00301155"/>
    <w:rsid w:val="00301834"/>
    <w:rsid w:val="003019C9"/>
    <w:rsid w:val="00301A9A"/>
    <w:rsid w:val="003023C1"/>
    <w:rsid w:val="00302A7B"/>
    <w:rsid w:val="00302C4B"/>
    <w:rsid w:val="00303303"/>
    <w:rsid w:val="0030445A"/>
    <w:rsid w:val="00304B18"/>
    <w:rsid w:val="003054DC"/>
    <w:rsid w:val="00305558"/>
    <w:rsid w:val="00305657"/>
    <w:rsid w:val="00305D6E"/>
    <w:rsid w:val="00310138"/>
    <w:rsid w:val="0031033E"/>
    <w:rsid w:val="003103CB"/>
    <w:rsid w:val="0031055A"/>
    <w:rsid w:val="00311289"/>
    <w:rsid w:val="0031175C"/>
    <w:rsid w:val="00311A62"/>
    <w:rsid w:val="00312B04"/>
    <w:rsid w:val="00313F9C"/>
    <w:rsid w:val="0031439B"/>
    <w:rsid w:val="00314BFD"/>
    <w:rsid w:val="00314D2C"/>
    <w:rsid w:val="00314E04"/>
    <w:rsid w:val="00314F84"/>
    <w:rsid w:val="00314FB5"/>
    <w:rsid w:val="003155FC"/>
    <w:rsid w:val="00316078"/>
    <w:rsid w:val="00316998"/>
    <w:rsid w:val="003177BE"/>
    <w:rsid w:val="00317E7A"/>
    <w:rsid w:val="00320188"/>
    <w:rsid w:val="00320E8A"/>
    <w:rsid w:val="00321219"/>
    <w:rsid w:val="00321581"/>
    <w:rsid w:val="00321A38"/>
    <w:rsid w:val="00321C19"/>
    <w:rsid w:val="00321CCB"/>
    <w:rsid w:val="00323225"/>
    <w:rsid w:val="00324249"/>
    <w:rsid w:val="00325074"/>
    <w:rsid w:val="00325AD1"/>
    <w:rsid w:val="00326A59"/>
    <w:rsid w:val="00326A71"/>
    <w:rsid w:val="00326F66"/>
    <w:rsid w:val="00327546"/>
    <w:rsid w:val="00327662"/>
    <w:rsid w:val="00327E9D"/>
    <w:rsid w:val="00330160"/>
    <w:rsid w:val="0033029B"/>
    <w:rsid w:val="003302AC"/>
    <w:rsid w:val="003304B8"/>
    <w:rsid w:val="00330722"/>
    <w:rsid w:val="003317E3"/>
    <w:rsid w:val="00332018"/>
    <w:rsid w:val="00332472"/>
    <w:rsid w:val="0033287D"/>
    <w:rsid w:val="00332BB5"/>
    <w:rsid w:val="00333A06"/>
    <w:rsid w:val="00333DBF"/>
    <w:rsid w:val="003345BF"/>
    <w:rsid w:val="00334AAC"/>
    <w:rsid w:val="003355D3"/>
    <w:rsid w:val="003356BF"/>
    <w:rsid w:val="0033663D"/>
    <w:rsid w:val="00336B0D"/>
    <w:rsid w:val="00337029"/>
    <w:rsid w:val="003370AF"/>
    <w:rsid w:val="0033719D"/>
    <w:rsid w:val="003375C5"/>
    <w:rsid w:val="0033771D"/>
    <w:rsid w:val="0034032D"/>
    <w:rsid w:val="00341009"/>
    <w:rsid w:val="00341570"/>
    <w:rsid w:val="003419E9"/>
    <w:rsid w:val="00341D61"/>
    <w:rsid w:val="00341DAC"/>
    <w:rsid w:val="00342509"/>
    <w:rsid w:val="00342E7C"/>
    <w:rsid w:val="00342FDA"/>
    <w:rsid w:val="00343F15"/>
    <w:rsid w:val="00344171"/>
    <w:rsid w:val="003450DC"/>
    <w:rsid w:val="00346661"/>
    <w:rsid w:val="00346847"/>
    <w:rsid w:val="00346A72"/>
    <w:rsid w:val="00347D49"/>
    <w:rsid w:val="00350111"/>
    <w:rsid w:val="00350756"/>
    <w:rsid w:val="00350B68"/>
    <w:rsid w:val="003518B7"/>
    <w:rsid w:val="00351965"/>
    <w:rsid w:val="003522B9"/>
    <w:rsid w:val="003523C8"/>
    <w:rsid w:val="003527B4"/>
    <w:rsid w:val="00352A26"/>
    <w:rsid w:val="003530E7"/>
    <w:rsid w:val="00353B33"/>
    <w:rsid w:val="00354324"/>
    <w:rsid w:val="0035451B"/>
    <w:rsid w:val="003545B7"/>
    <w:rsid w:val="00354667"/>
    <w:rsid w:val="00355955"/>
    <w:rsid w:val="003561F6"/>
    <w:rsid w:val="00357BCA"/>
    <w:rsid w:val="003603A0"/>
    <w:rsid w:val="00360620"/>
    <w:rsid w:val="00361426"/>
    <w:rsid w:val="00361A57"/>
    <w:rsid w:val="00361B11"/>
    <w:rsid w:val="00362546"/>
    <w:rsid w:val="00363434"/>
    <w:rsid w:val="00363A75"/>
    <w:rsid w:val="00363AFF"/>
    <w:rsid w:val="00363C91"/>
    <w:rsid w:val="003641BC"/>
    <w:rsid w:val="00364F7D"/>
    <w:rsid w:val="00364F98"/>
    <w:rsid w:val="003657C6"/>
    <w:rsid w:val="00366193"/>
    <w:rsid w:val="0036650A"/>
    <w:rsid w:val="003676BE"/>
    <w:rsid w:val="00367F39"/>
    <w:rsid w:val="00370500"/>
    <w:rsid w:val="00370852"/>
    <w:rsid w:val="00371240"/>
    <w:rsid w:val="00372B3E"/>
    <w:rsid w:val="0037417E"/>
    <w:rsid w:val="00375125"/>
    <w:rsid w:val="0037631C"/>
    <w:rsid w:val="00376CE1"/>
    <w:rsid w:val="003772A3"/>
    <w:rsid w:val="003773DC"/>
    <w:rsid w:val="00377590"/>
    <w:rsid w:val="003802D2"/>
    <w:rsid w:val="003811DF"/>
    <w:rsid w:val="003818C7"/>
    <w:rsid w:val="00382ECC"/>
    <w:rsid w:val="003841C9"/>
    <w:rsid w:val="003852B8"/>
    <w:rsid w:val="00385903"/>
    <w:rsid w:val="00385948"/>
    <w:rsid w:val="00385AFF"/>
    <w:rsid w:val="00385CE6"/>
    <w:rsid w:val="00385FB3"/>
    <w:rsid w:val="00386C69"/>
    <w:rsid w:val="00387121"/>
    <w:rsid w:val="00387A7D"/>
    <w:rsid w:val="00387D5C"/>
    <w:rsid w:val="003903C7"/>
    <w:rsid w:val="003904C6"/>
    <w:rsid w:val="00391123"/>
    <w:rsid w:val="00391639"/>
    <w:rsid w:val="00391E35"/>
    <w:rsid w:val="0039201C"/>
    <w:rsid w:val="003920BA"/>
    <w:rsid w:val="00392343"/>
    <w:rsid w:val="003927FC"/>
    <w:rsid w:val="00394368"/>
    <w:rsid w:val="00394846"/>
    <w:rsid w:val="003949B9"/>
    <w:rsid w:val="00394F7E"/>
    <w:rsid w:val="00395C81"/>
    <w:rsid w:val="00396476"/>
    <w:rsid w:val="00397E97"/>
    <w:rsid w:val="003A0190"/>
    <w:rsid w:val="003A043E"/>
    <w:rsid w:val="003A0A03"/>
    <w:rsid w:val="003A0C49"/>
    <w:rsid w:val="003A0FFD"/>
    <w:rsid w:val="003A1155"/>
    <w:rsid w:val="003A14ED"/>
    <w:rsid w:val="003A1932"/>
    <w:rsid w:val="003A22B4"/>
    <w:rsid w:val="003A26EE"/>
    <w:rsid w:val="003A299C"/>
    <w:rsid w:val="003A3DAD"/>
    <w:rsid w:val="003A4032"/>
    <w:rsid w:val="003A4D9B"/>
    <w:rsid w:val="003A5769"/>
    <w:rsid w:val="003A593D"/>
    <w:rsid w:val="003A5AD0"/>
    <w:rsid w:val="003A5BDE"/>
    <w:rsid w:val="003A666D"/>
    <w:rsid w:val="003A6CCB"/>
    <w:rsid w:val="003A7BE3"/>
    <w:rsid w:val="003A7E14"/>
    <w:rsid w:val="003B0741"/>
    <w:rsid w:val="003B1266"/>
    <w:rsid w:val="003B137E"/>
    <w:rsid w:val="003B1EA6"/>
    <w:rsid w:val="003B286C"/>
    <w:rsid w:val="003B289C"/>
    <w:rsid w:val="003B31AC"/>
    <w:rsid w:val="003B3DD7"/>
    <w:rsid w:val="003B41C1"/>
    <w:rsid w:val="003B4907"/>
    <w:rsid w:val="003B5E7C"/>
    <w:rsid w:val="003B5FD3"/>
    <w:rsid w:val="003B6103"/>
    <w:rsid w:val="003B6263"/>
    <w:rsid w:val="003B693E"/>
    <w:rsid w:val="003B75D0"/>
    <w:rsid w:val="003B7610"/>
    <w:rsid w:val="003B76B7"/>
    <w:rsid w:val="003C0407"/>
    <w:rsid w:val="003C1413"/>
    <w:rsid w:val="003C16CD"/>
    <w:rsid w:val="003C1DD5"/>
    <w:rsid w:val="003C21D6"/>
    <w:rsid w:val="003C2A11"/>
    <w:rsid w:val="003C2DD1"/>
    <w:rsid w:val="003C3729"/>
    <w:rsid w:val="003C385A"/>
    <w:rsid w:val="003C3B4E"/>
    <w:rsid w:val="003C3C8C"/>
    <w:rsid w:val="003C4483"/>
    <w:rsid w:val="003C51F1"/>
    <w:rsid w:val="003C5745"/>
    <w:rsid w:val="003C6153"/>
    <w:rsid w:val="003C68BD"/>
    <w:rsid w:val="003C7891"/>
    <w:rsid w:val="003D0CB9"/>
    <w:rsid w:val="003D16A4"/>
    <w:rsid w:val="003D16C0"/>
    <w:rsid w:val="003D1A10"/>
    <w:rsid w:val="003D2995"/>
    <w:rsid w:val="003D29AE"/>
    <w:rsid w:val="003D2B72"/>
    <w:rsid w:val="003D4B24"/>
    <w:rsid w:val="003D60F3"/>
    <w:rsid w:val="003D6461"/>
    <w:rsid w:val="003D673B"/>
    <w:rsid w:val="003D68D2"/>
    <w:rsid w:val="003D7AF5"/>
    <w:rsid w:val="003D7EBF"/>
    <w:rsid w:val="003E0147"/>
    <w:rsid w:val="003E05A3"/>
    <w:rsid w:val="003E123D"/>
    <w:rsid w:val="003E129D"/>
    <w:rsid w:val="003E156F"/>
    <w:rsid w:val="003E22F1"/>
    <w:rsid w:val="003E2BDD"/>
    <w:rsid w:val="003E2FF6"/>
    <w:rsid w:val="003E3A65"/>
    <w:rsid w:val="003E3EC6"/>
    <w:rsid w:val="003E5495"/>
    <w:rsid w:val="003E5AF1"/>
    <w:rsid w:val="003E67FF"/>
    <w:rsid w:val="003E69EC"/>
    <w:rsid w:val="003E742D"/>
    <w:rsid w:val="003E788B"/>
    <w:rsid w:val="003E7B42"/>
    <w:rsid w:val="003F0267"/>
    <w:rsid w:val="003F0815"/>
    <w:rsid w:val="003F087E"/>
    <w:rsid w:val="003F1181"/>
    <w:rsid w:val="003F138E"/>
    <w:rsid w:val="003F14FE"/>
    <w:rsid w:val="003F155C"/>
    <w:rsid w:val="003F17DB"/>
    <w:rsid w:val="003F1854"/>
    <w:rsid w:val="003F1B93"/>
    <w:rsid w:val="003F1E0E"/>
    <w:rsid w:val="003F24E7"/>
    <w:rsid w:val="003F2570"/>
    <w:rsid w:val="003F329D"/>
    <w:rsid w:val="003F39C2"/>
    <w:rsid w:val="003F42E5"/>
    <w:rsid w:val="003F4524"/>
    <w:rsid w:val="003F50EE"/>
    <w:rsid w:val="003F616D"/>
    <w:rsid w:val="003F69D2"/>
    <w:rsid w:val="003F76CE"/>
    <w:rsid w:val="003F79EE"/>
    <w:rsid w:val="00400887"/>
    <w:rsid w:val="0040144F"/>
    <w:rsid w:val="004019B3"/>
    <w:rsid w:val="00401A94"/>
    <w:rsid w:val="0040258B"/>
    <w:rsid w:val="004025DD"/>
    <w:rsid w:val="004027CF"/>
    <w:rsid w:val="00402E40"/>
    <w:rsid w:val="00402E9B"/>
    <w:rsid w:val="004032EA"/>
    <w:rsid w:val="004037C8"/>
    <w:rsid w:val="004041C2"/>
    <w:rsid w:val="00404B4B"/>
    <w:rsid w:val="00404BDA"/>
    <w:rsid w:val="00405690"/>
    <w:rsid w:val="00405A8A"/>
    <w:rsid w:val="00405FBF"/>
    <w:rsid w:val="0040607D"/>
    <w:rsid w:val="00406DA9"/>
    <w:rsid w:val="004071A3"/>
    <w:rsid w:val="00407838"/>
    <w:rsid w:val="00407E5A"/>
    <w:rsid w:val="00410849"/>
    <w:rsid w:val="00410D50"/>
    <w:rsid w:val="004117AA"/>
    <w:rsid w:val="004120EA"/>
    <w:rsid w:val="004124A4"/>
    <w:rsid w:val="0041298C"/>
    <w:rsid w:val="00413439"/>
    <w:rsid w:val="00413DE1"/>
    <w:rsid w:val="00413F01"/>
    <w:rsid w:val="00414395"/>
    <w:rsid w:val="004144A9"/>
    <w:rsid w:val="004148A6"/>
    <w:rsid w:val="004156B7"/>
    <w:rsid w:val="004158FD"/>
    <w:rsid w:val="004169BB"/>
    <w:rsid w:val="004169CE"/>
    <w:rsid w:val="004173BA"/>
    <w:rsid w:val="00417A81"/>
    <w:rsid w:val="00417D04"/>
    <w:rsid w:val="0042027F"/>
    <w:rsid w:val="004202E7"/>
    <w:rsid w:val="0042040C"/>
    <w:rsid w:val="0042079C"/>
    <w:rsid w:val="004208E9"/>
    <w:rsid w:val="0042179D"/>
    <w:rsid w:val="00421A10"/>
    <w:rsid w:val="00421A79"/>
    <w:rsid w:val="00421FC6"/>
    <w:rsid w:val="00422575"/>
    <w:rsid w:val="00422CE6"/>
    <w:rsid w:val="0042348D"/>
    <w:rsid w:val="0042441D"/>
    <w:rsid w:val="00425F89"/>
    <w:rsid w:val="00426108"/>
    <w:rsid w:val="0042675B"/>
    <w:rsid w:val="00426A94"/>
    <w:rsid w:val="004274A5"/>
    <w:rsid w:val="00427898"/>
    <w:rsid w:val="004279D1"/>
    <w:rsid w:val="00431DF2"/>
    <w:rsid w:val="00432054"/>
    <w:rsid w:val="00432D2E"/>
    <w:rsid w:val="004333AF"/>
    <w:rsid w:val="0043346B"/>
    <w:rsid w:val="00433743"/>
    <w:rsid w:val="00433C5D"/>
    <w:rsid w:val="00434104"/>
    <w:rsid w:val="00434225"/>
    <w:rsid w:val="00434548"/>
    <w:rsid w:val="004347D2"/>
    <w:rsid w:val="00434D75"/>
    <w:rsid w:val="00435424"/>
    <w:rsid w:val="004369E9"/>
    <w:rsid w:val="004379C8"/>
    <w:rsid w:val="00437ACF"/>
    <w:rsid w:val="00440256"/>
    <w:rsid w:val="004408D8"/>
    <w:rsid w:val="0044095F"/>
    <w:rsid w:val="00440BF7"/>
    <w:rsid w:val="00440F59"/>
    <w:rsid w:val="004412E3"/>
    <w:rsid w:val="00441789"/>
    <w:rsid w:val="00441811"/>
    <w:rsid w:val="00441E0F"/>
    <w:rsid w:val="0044207F"/>
    <w:rsid w:val="00442193"/>
    <w:rsid w:val="0044359A"/>
    <w:rsid w:val="00443990"/>
    <w:rsid w:val="00443ADD"/>
    <w:rsid w:val="0044454C"/>
    <w:rsid w:val="00444874"/>
    <w:rsid w:val="00444881"/>
    <w:rsid w:val="00444BD2"/>
    <w:rsid w:val="00445111"/>
    <w:rsid w:val="00445152"/>
    <w:rsid w:val="004452AC"/>
    <w:rsid w:val="004452E5"/>
    <w:rsid w:val="004454E1"/>
    <w:rsid w:val="0044584E"/>
    <w:rsid w:val="00446968"/>
    <w:rsid w:val="00446A38"/>
    <w:rsid w:val="00447CDB"/>
    <w:rsid w:val="00447F00"/>
    <w:rsid w:val="00451866"/>
    <w:rsid w:val="00451CDC"/>
    <w:rsid w:val="004524BA"/>
    <w:rsid w:val="00452DC3"/>
    <w:rsid w:val="004533C4"/>
    <w:rsid w:val="004535AB"/>
    <w:rsid w:val="00453C02"/>
    <w:rsid w:val="004542EE"/>
    <w:rsid w:val="0045452D"/>
    <w:rsid w:val="004549AC"/>
    <w:rsid w:val="00454ACC"/>
    <w:rsid w:val="0045505A"/>
    <w:rsid w:val="00455197"/>
    <w:rsid w:val="00455272"/>
    <w:rsid w:val="00455436"/>
    <w:rsid w:val="00455DFF"/>
    <w:rsid w:val="00455FD5"/>
    <w:rsid w:val="00456234"/>
    <w:rsid w:val="00456952"/>
    <w:rsid w:val="00456E69"/>
    <w:rsid w:val="00457780"/>
    <w:rsid w:val="00460053"/>
    <w:rsid w:val="0046049E"/>
    <w:rsid w:val="00461C68"/>
    <w:rsid w:val="00461EB2"/>
    <w:rsid w:val="004626E6"/>
    <w:rsid w:val="00462FCA"/>
    <w:rsid w:val="0046317F"/>
    <w:rsid w:val="00463F09"/>
    <w:rsid w:val="0046411E"/>
    <w:rsid w:val="0046468C"/>
    <w:rsid w:val="00464846"/>
    <w:rsid w:val="00465DFF"/>
    <w:rsid w:val="00467469"/>
    <w:rsid w:val="00467720"/>
    <w:rsid w:val="00467FA4"/>
    <w:rsid w:val="004705B4"/>
    <w:rsid w:val="004707A5"/>
    <w:rsid w:val="00470EE9"/>
    <w:rsid w:val="004711AD"/>
    <w:rsid w:val="00471635"/>
    <w:rsid w:val="004718A1"/>
    <w:rsid w:val="00472045"/>
    <w:rsid w:val="00472077"/>
    <w:rsid w:val="00472203"/>
    <w:rsid w:val="004723BC"/>
    <w:rsid w:val="004727A1"/>
    <w:rsid w:val="00473676"/>
    <w:rsid w:val="00474D28"/>
    <w:rsid w:val="00475066"/>
    <w:rsid w:val="004750E0"/>
    <w:rsid w:val="00475657"/>
    <w:rsid w:val="00475B60"/>
    <w:rsid w:val="00475D5B"/>
    <w:rsid w:val="00475D96"/>
    <w:rsid w:val="004763C6"/>
    <w:rsid w:val="0047710A"/>
    <w:rsid w:val="00477775"/>
    <w:rsid w:val="00477BB7"/>
    <w:rsid w:val="00477D6C"/>
    <w:rsid w:val="004801A4"/>
    <w:rsid w:val="00480871"/>
    <w:rsid w:val="00481C6E"/>
    <w:rsid w:val="00481D37"/>
    <w:rsid w:val="004823F5"/>
    <w:rsid w:val="0048358B"/>
    <w:rsid w:val="004836E9"/>
    <w:rsid w:val="004839E3"/>
    <w:rsid w:val="004839F0"/>
    <w:rsid w:val="0048400F"/>
    <w:rsid w:val="00484860"/>
    <w:rsid w:val="00484C41"/>
    <w:rsid w:val="004866FA"/>
    <w:rsid w:val="0048672B"/>
    <w:rsid w:val="00486D81"/>
    <w:rsid w:val="00487351"/>
    <w:rsid w:val="00487B1A"/>
    <w:rsid w:val="00487C4B"/>
    <w:rsid w:val="00487EF5"/>
    <w:rsid w:val="00487F8F"/>
    <w:rsid w:val="0049089D"/>
    <w:rsid w:val="00490A4E"/>
    <w:rsid w:val="00491606"/>
    <w:rsid w:val="00491BEF"/>
    <w:rsid w:val="004931AD"/>
    <w:rsid w:val="0049381F"/>
    <w:rsid w:val="00493D61"/>
    <w:rsid w:val="004946B8"/>
    <w:rsid w:val="0049479B"/>
    <w:rsid w:val="00494BD8"/>
    <w:rsid w:val="004952D8"/>
    <w:rsid w:val="004963D3"/>
    <w:rsid w:val="004964B3"/>
    <w:rsid w:val="00496703"/>
    <w:rsid w:val="00497409"/>
    <w:rsid w:val="00497F17"/>
    <w:rsid w:val="00497F49"/>
    <w:rsid w:val="004A06AA"/>
    <w:rsid w:val="004A0B50"/>
    <w:rsid w:val="004A10D1"/>
    <w:rsid w:val="004A1163"/>
    <w:rsid w:val="004A16AA"/>
    <w:rsid w:val="004A1849"/>
    <w:rsid w:val="004A23BD"/>
    <w:rsid w:val="004A23EC"/>
    <w:rsid w:val="004A25CB"/>
    <w:rsid w:val="004A2BA1"/>
    <w:rsid w:val="004A3712"/>
    <w:rsid w:val="004A3C54"/>
    <w:rsid w:val="004A4487"/>
    <w:rsid w:val="004A5372"/>
    <w:rsid w:val="004A53BB"/>
    <w:rsid w:val="004A549F"/>
    <w:rsid w:val="004A59EF"/>
    <w:rsid w:val="004A6142"/>
    <w:rsid w:val="004A64B5"/>
    <w:rsid w:val="004A6809"/>
    <w:rsid w:val="004A6AF3"/>
    <w:rsid w:val="004B0770"/>
    <w:rsid w:val="004B0FDD"/>
    <w:rsid w:val="004B1095"/>
    <w:rsid w:val="004B1106"/>
    <w:rsid w:val="004B11E6"/>
    <w:rsid w:val="004B12F7"/>
    <w:rsid w:val="004B1C9B"/>
    <w:rsid w:val="004B1D96"/>
    <w:rsid w:val="004B356B"/>
    <w:rsid w:val="004B451B"/>
    <w:rsid w:val="004B4998"/>
    <w:rsid w:val="004B63B9"/>
    <w:rsid w:val="004B6F3B"/>
    <w:rsid w:val="004B7B61"/>
    <w:rsid w:val="004C0212"/>
    <w:rsid w:val="004C0268"/>
    <w:rsid w:val="004C0689"/>
    <w:rsid w:val="004C113D"/>
    <w:rsid w:val="004C11E4"/>
    <w:rsid w:val="004C1615"/>
    <w:rsid w:val="004C1CB8"/>
    <w:rsid w:val="004C1E15"/>
    <w:rsid w:val="004C1EEE"/>
    <w:rsid w:val="004C22AC"/>
    <w:rsid w:val="004C2517"/>
    <w:rsid w:val="004C316C"/>
    <w:rsid w:val="004C3CE8"/>
    <w:rsid w:val="004C3D04"/>
    <w:rsid w:val="004C3FF7"/>
    <w:rsid w:val="004C5322"/>
    <w:rsid w:val="004C5713"/>
    <w:rsid w:val="004C5A33"/>
    <w:rsid w:val="004C5BEC"/>
    <w:rsid w:val="004C75EE"/>
    <w:rsid w:val="004D011A"/>
    <w:rsid w:val="004D0EA3"/>
    <w:rsid w:val="004D1241"/>
    <w:rsid w:val="004D16FA"/>
    <w:rsid w:val="004D2110"/>
    <w:rsid w:val="004D2B00"/>
    <w:rsid w:val="004D2F0C"/>
    <w:rsid w:val="004D2F8F"/>
    <w:rsid w:val="004D3311"/>
    <w:rsid w:val="004D37C0"/>
    <w:rsid w:val="004D3993"/>
    <w:rsid w:val="004D3F1A"/>
    <w:rsid w:val="004D48BE"/>
    <w:rsid w:val="004D4EFA"/>
    <w:rsid w:val="004D5D00"/>
    <w:rsid w:val="004D6845"/>
    <w:rsid w:val="004D7C69"/>
    <w:rsid w:val="004D7D93"/>
    <w:rsid w:val="004E01A7"/>
    <w:rsid w:val="004E0A74"/>
    <w:rsid w:val="004E0EED"/>
    <w:rsid w:val="004E1823"/>
    <w:rsid w:val="004E1AA6"/>
    <w:rsid w:val="004E1AFC"/>
    <w:rsid w:val="004E1BE4"/>
    <w:rsid w:val="004E22E5"/>
    <w:rsid w:val="004E249A"/>
    <w:rsid w:val="004E26F5"/>
    <w:rsid w:val="004E2853"/>
    <w:rsid w:val="004E2D76"/>
    <w:rsid w:val="004E2E38"/>
    <w:rsid w:val="004E2EEE"/>
    <w:rsid w:val="004E3F4C"/>
    <w:rsid w:val="004E435F"/>
    <w:rsid w:val="004E55C3"/>
    <w:rsid w:val="004E5627"/>
    <w:rsid w:val="004E6332"/>
    <w:rsid w:val="004E668F"/>
    <w:rsid w:val="004E69BF"/>
    <w:rsid w:val="004E7F53"/>
    <w:rsid w:val="004F1350"/>
    <w:rsid w:val="004F1958"/>
    <w:rsid w:val="004F1CA8"/>
    <w:rsid w:val="004F1F3F"/>
    <w:rsid w:val="004F3177"/>
    <w:rsid w:val="004F38A2"/>
    <w:rsid w:val="004F4902"/>
    <w:rsid w:val="004F4BBD"/>
    <w:rsid w:val="004F56C3"/>
    <w:rsid w:val="004F59D0"/>
    <w:rsid w:val="004F6061"/>
    <w:rsid w:val="004F67B0"/>
    <w:rsid w:val="004F71A8"/>
    <w:rsid w:val="004F73CF"/>
    <w:rsid w:val="0050095D"/>
    <w:rsid w:val="00500C5F"/>
    <w:rsid w:val="00500DFF"/>
    <w:rsid w:val="00501231"/>
    <w:rsid w:val="005018E8"/>
    <w:rsid w:val="00501E3C"/>
    <w:rsid w:val="00502C99"/>
    <w:rsid w:val="0050401C"/>
    <w:rsid w:val="005045E5"/>
    <w:rsid w:val="0050478A"/>
    <w:rsid w:val="00504F36"/>
    <w:rsid w:val="005055CD"/>
    <w:rsid w:val="005056B9"/>
    <w:rsid w:val="00505A37"/>
    <w:rsid w:val="00505D82"/>
    <w:rsid w:val="00505F05"/>
    <w:rsid w:val="00505F12"/>
    <w:rsid w:val="0050649B"/>
    <w:rsid w:val="0050665F"/>
    <w:rsid w:val="005074DC"/>
    <w:rsid w:val="00507675"/>
    <w:rsid w:val="00507912"/>
    <w:rsid w:val="00507DC8"/>
    <w:rsid w:val="00507F02"/>
    <w:rsid w:val="00510733"/>
    <w:rsid w:val="0051091F"/>
    <w:rsid w:val="00510A35"/>
    <w:rsid w:val="00511065"/>
    <w:rsid w:val="005114AD"/>
    <w:rsid w:val="005118FC"/>
    <w:rsid w:val="00511ECF"/>
    <w:rsid w:val="005129E3"/>
    <w:rsid w:val="00512DE8"/>
    <w:rsid w:val="00515AA3"/>
    <w:rsid w:val="00515D79"/>
    <w:rsid w:val="00515F2F"/>
    <w:rsid w:val="00516319"/>
    <w:rsid w:val="00516D6E"/>
    <w:rsid w:val="00520E8E"/>
    <w:rsid w:val="0052166E"/>
    <w:rsid w:val="00521B6D"/>
    <w:rsid w:val="005222F3"/>
    <w:rsid w:val="0052231D"/>
    <w:rsid w:val="00522C0A"/>
    <w:rsid w:val="00522D10"/>
    <w:rsid w:val="00524C34"/>
    <w:rsid w:val="0052518A"/>
    <w:rsid w:val="00525A7A"/>
    <w:rsid w:val="00525C27"/>
    <w:rsid w:val="005260FA"/>
    <w:rsid w:val="005264E0"/>
    <w:rsid w:val="00526578"/>
    <w:rsid w:val="00526629"/>
    <w:rsid w:val="00527689"/>
    <w:rsid w:val="00527D93"/>
    <w:rsid w:val="005301D8"/>
    <w:rsid w:val="005304E1"/>
    <w:rsid w:val="00531312"/>
    <w:rsid w:val="005314F3"/>
    <w:rsid w:val="00531ECC"/>
    <w:rsid w:val="00532153"/>
    <w:rsid w:val="005330DC"/>
    <w:rsid w:val="00533371"/>
    <w:rsid w:val="0053353B"/>
    <w:rsid w:val="005335DF"/>
    <w:rsid w:val="00533FB1"/>
    <w:rsid w:val="00534584"/>
    <w:rsid w:val="005358EA"/>
    <w:rsid w:val="00535A04"/>
    <w:rsid w:val="00535D51"/>
    <w:rsid w:val="005362CA"/>
    <w:rsid w:val="00536942"/>
    <w:rsid w:val="00536F41"/>
    <w:rsid w:val="005374C0"/>
    <w:rsid w:val="00537506"/>
    <w:rsid w:val="00537C07"/>
    <w:rsid w:val="00537F5E"/>
    <w:rsid w:val="0054005C"/>
    <w:rsid w:val="00540AB6"/>
    <w:rsid w:val="00541150"/>
    <w:rsid w:val="00541FEE"/>
    <w:rsid w:val="00542361"/>
    <w:rsid w:val="005423E3"/>
    <w:rsid w:val="00542A07"/>
    <w:rsid w:val="00542B0F"/>
    <w:rsid w:val="00543104"/>
    <w:rsid w:val="005434E8"/>
    <w:rsid w:val="005444B3"/>
    <w:rsid w:val="00545974"/>
    <w:rsid w:val="00545A1B"/>
    <w:rsid w:val="00547043"/>
    <w:rsid w:val="00547353"/>
    <w:rsid w:val="0054749A"/>
    <w:rsid w:val="005474EE"/>
    <w:rsid w:val="005506F9"/>
    <w:rsid w:val="0055135F"/>
    <w:rsid w:val="00552001"/>
    <w:rsid w:val="005521BF"/>
    <w:rsid w:val="0055383F"/>
    <w:rsid w:val="0055672F"/>
    <w:rsid w:val="00556A0B"/>
    <w:rsid w:val="00557B6D"/>
    <w:rsid w:val="00560186"/>
    <w:rsid w:val="0056020A"/>
    <w:rsid w:val="005614B6"/>
    <w:rsid w:val="00561E4F"/>
    <w:rsid w:val="00561EC1"/>
    <w:rsid w:val="00562A54"/>
    <w:rsid w:val="00562E8D"/>
    <w:rsid w:val="00562F92"/>
    <w:rsid w:val="0056319A"/>
    <w:rsid w:val="00563296"/>
    <w:rsid w:val="00564D69"/>
    <w:rsid w:val="00565787"/>
    <w:rsid w:val="00565DC9"/>
    <w:rsid w:val="00567CE0"/>
    <w:rsid w:val="005709DF"/>
    <w:rsid w:val="00570ABA"/>
    <w:rsid w:val="00570B84"/>
    <w:rsid w:val="00570E83"/>
    <w:rsid w:val="00571073"/>
    <w:rsid w:val="0057157E"/>
    <w:rsid w:val="005725B2"/>
    <w:rsid w:val="00572913"/>
    <w:rsid w:val="00573204"/>
    <w:rsid w:val="0057386A"/>
    <w:rsid w:val="005741A6"/>
    <w:rsid w:val="005746BC"/>
    <w:rsid w:val="00574FA0"/>
    <w:rsid w:val="0057541B"/>
    <w:rsid w:val="00575424"/>
    <w:rsid w:val="00575F3F"/>
    <w:rsid w:val="0057613E"/>
    <w:rsid w:val="005762C9"/>
    <w:rsid w:val="00577CA1"/>
    <w:rsid w:val="0058004B"/>
    <w:rsid w:val="0058060B"/>
    <w:rsid w:val="00580664"/>
    <w:rsid w:val="0058088B"/>
    <w:rsid w:val="00580BF4"/>
    <w:rsid w:val="00581618"/>
    <w:rsid w:val="00581662"/>
    <w:rsid w:val="005817A4"/>
    <w:rsid w:val="00581B61"/>
    <w:rsid w:val="0058249E"/>
    <w:rsid w:val="00582574"/>
    <w:rsid w:val="00583336"/>
    <w:rsid w:val="00583613"/>
    <w:rsid w:val="00583D6E"/>
    <w:rsid w:val="00583DF1"/>
    <w:rsid w:val="00584290"/>
    <w:rsid w:val="005851D6"/>
    <w:rsid w:val="0058561E"/>
    <w:rsid w:val="005860C1"/>
    <w:rsid w:val="0058693B"/>
    <w:rsid w:val="00586BC8"/>
    <w:rsid w:val="005871F3"/>
    <w:rsid w:val="005875BC"/>
    <w:rsid w:val="005876C7"/>
    <w:rsid w:val="00587AF8"/>
    <w:rsid w:val="00587BDD"/>
    <w:rsid w:val="005907A1"/>
    <w:rsid w:val="00590805"/>
    <w:rsid w:val="00590844"/>
    <w:rsid w:val="00590A20"/>
    <w:rsid w:val="00590E48"/>
    <w:rsid w:val="00590E5F"/>
    <w:rsid w:val="0059126E"/>
    <w:rsid w:val="005913C6"/>
    <w:rsid w:val="0059179A"/>
    <w:rsid w:val="005918C5"/>
    <w:rsid w:val="00592633"/>
    <w:rsid w:val="00592EF8"/>
    <w:rsid w:val="0059302A"/>
    <w:rsid w:val="00594788"/>
    <w:rsid w:val="00594EC6"/>
    <w:rsid w:val="00595025"/>
    <w:rsid w:val="005953DB"/>
    <w:rsid w:val="005955C7"/>
    <w:rsid w:val="005966E4"/>
    <w:rsid w:val="00596DD0"/>
    <w:rsid w:val="00596F06"/>
    <w:rsid w:val="0059726E"/>
    <w:rsid w:val="005A0236"/>
    <w:rsid w:val="005A03F7"/>
    <w:rsid w:val="005A0AE4"/>
    <w:rsid w:val="005A0F38"/>
    <w:rsid w:val="005A10EA"/>
    <w:rsid w:val="005A1239"/>
    <w:rsid w:val="005A1E10"/>
    <w:rsid w:val="005A210C"/>
    <w:rsid w:val="005A22F8"/>
    <w:rsid w:val="005A2DB5"/>
    <w:rsid w:val="005A3216"/>
    <w:rsid w:val="005A39A1"/>
    <w:rsid w:val="005A3B95"/>
    <w:rsid w:val="005A3F35"/>
    <w:rsid w:val="005A4976"/>
    <w:rsid w:val="005A4C82"/>
    <w:rsid w:val="005A4F76"/>
    <w:rsid w:val="005A56BE"/>
    <w:rsid w:val="005A65D4"/>
    <w:rsid w:val="005A6B18"/>
    <w:rsid w:val="005A6F9B"/>
    <w:rsid w:val="005A7523"/>
    <w:rsid w:val="005A7B5C"/>
    <w:rsid w:val="005B0084"/>
    <w:rsid w:val="005B0EC6"/>
    <w:rsid w:val="005B1920"/>
    <w:rsid w:val="005B19E2"/>
    <w:rsid w:val="005B2823"/>
    <w:rsid w:val="005B29CE"/>
    <w:rsid w:val="005B3222"/>
    <w:rsid w:val="005B3826"/>
    <w:rsid w:val="005B3CEC"/>
    <w:rsid w:val="005B3E7D"/>
    <w:rsid w:val="005B4094"/>
    <w:rsid w:val="005B424F"/>
    <w:rsid w:val="005B46C6"/>
    <w:rsid w:val="005B4827"/>
    <w:rsid w:val="005B53F9"/>
    <w:rsid w:val="005B5ADE"/>
    <w:rsid w:val="005B6CB9"/>
    <w:rsid w:val="005C01F7"/>
    <w:rsid w:val="005C05A4"/>
    <w:rsid w:val="005C0F6A"/>
    <w:rsid w:val="005C13C3"/>
    <w:rsid w:val="005C1789"/>
    <w:rsid w:val="005C283A"/>
    <w:rsid w:val="005C28B7"/>
    <w:rsid w:val="005C3232"/>
    <w:rsid w:val="005C38EB"/>
    <w:rsid w:val="005C398C"/>
    <w:rsid w:val="005C47D4"/>
    <w:rsid w:val="005C5EDF"/>
    <w:rsid w:val="005C669F"/>
    <w:rsid w:val="005C7094"/>
    <w:rsid w:val="005C7333"/>
    <w:rsid w:val="005C7422"/>
    <w:rsid w:val="005D0390"/>
    <w:rsid w:val="005D059D"/>
    <w:rsid w:val="005D0829"/>
    <w:rsid w:val="005D21B9"/>
    <w:rsid w:val="005D3E9C"/>
    <w:rsid w:val="005D4B04"/>
    <w:rsid w:val="005D558F"/>
    <w:rsid w:val="005D560F"/>
    <w:rsid w:val="005D64F9"/>
    <w:rsid w:val="005D68FF"/>
    <w:rsid w:val="005D6C4E"/>
    <w:rsid w:val="005D6E5A"/>
    <w:rsid w:val="005D71BD"/>
    <w:rsid w:val="005D7310"/>
    <w:rsid w:val="005D73C1"/>
    <w:rsid w:val="005D73CE"/>
    <w:rsid w:val="005E00F5"/>
    <w:rsid w:val="005E09AB"/>
    <w:rsid w:val="005E0AE9"/>
    <w:rsid w:val="005E0B66"/>
    <w:rsid w:val="005E13B3"/>
    <w:rsid w:val="005E1542"/>
    <w:rsid w:val="005E16F5"/>
    <w:rsid w:val="005E1CD5"/>
    <w:rsid w:val="005E25DC"/>
    <w:rsid w:val="005E27DE"/>
    <w:rsid w:val="005E2C00"/>
    <w:rsid w:val="005E2CCD"/>
    <w:rsid w:val="005E3577"/>
    <w:rsid w:val="005E3FBF"/>
    <w:rsid w:val="005E4544"/>
    <w:rsid w:val="005E4706"/>
    <w:rsid w:val="005E5297"/>
    <w:rsid w:val="005E598A"/>
    <w:rsid w:val="005E5CF9"/>
    <w:rsid w:val="005E5DC5"/>
    <w:rsid w:val="005E61C2"/>
    <w:rsid w:val="005E6C8A"/>
    <w:rsid w:val="005E7193"/>
    <w:rsid w:val="005E76A4"/>
    <w:rsid w:val="005E7D20"/>
    <w:rsid w:val="005E7F0D"/>
    <w:rsid w:val="005F0141"/>
    <w:rsid w:val="005F02BA"/>
    <w:rsid w:val="005F0B10"/>
    <w:rsid w:val="005F108F"/>
    <w:rsid w:val="005F1534"/>
    <w:rsid w:val="005F1602"/>
    <w:rsid w:val="005F23A8"/>
    <w:rsid w:val="005F244F"/>
    <w:rsid w:val="005F2B92"/>
    <w:rsid w:val="005F2CB7"/>
    <w:rsid w:val="005F3A6E"/>
    <w:rsid w:val="005F3D5A"/>
    <w:rsid w:val="005F3E06"/>
    <w:rsid w:val="005F42EA"/>
    <w:rsid w:val="005F43B6"/>
    <w:rsid w:val="005F4609"/>
    <w:rsid w:val="005F4710"/>
    <w:rsid w:val="005F4BE6"/>
    <w:rsid w:val="005F59A9"/>
    <w:rsid w:val="005F637E"/>
    <w:rsid w:val="005F6B13"/>
    <w:rsid w:val="005F6C12"/>
    <w:rsid w:val="005F723B"/>
    <w:rsid w:val="005F73A5"/>
    <w:rsid w:val="005F7FD0"/>
    <w:rsid w:val="006012B7"/>
    <w:rsid w:val="00601803"/>
    <w:rsid w:val="00601E18"/>
    <w:rsid w:val="0060246F"/>
    <w:rsid w:val="00602BC0"/>
    <w:rsid w:val="00602DE1"/>
    <w:rsid w:val="006034CC"/>
    <w:rsid w:val="006037C7"/>
    <w:rsid w:val="00603861"/>
    <w:rsid w:val="0060508C"/>
    <w:rsid w:val="006050E5"/>
    <w:rsid w:val="006051F1"/>
    <w:rsid w:val="006056E3"/>
    <w:rsid w:val="00605DEC"/>
    <w:rsid w:val="006062E6"/>
    <w:rsid w:val="006070BE"/>
    <w:rsid w:val="00607A4C"/>
    <w:rsid w:val="00607C34"/>
    <w:rsid w:val="00607E5B"/>
    <w:rsid w:val="00610088"/>
    <w:rsid w:val="006103A1"/>
    <w:rsid w:val="00610559"/>
    <w:rsid w:val="0061060B"/>
    <w:rsid w:val="00611211"/>
    <w:rsid w:val="006114E3"/>
    <w:rsid w:val="00611531"/>
    <w:rsid w:val="00611AFD"/>
    <w:rsid w:val="00611BE3"/>
    <w:rsid w:val="00611D40"/>
    <w:rsid w:val="00612941"/>
    <w:rsid w:val="00612D90"/>
    <w:rsid w:val="00614084"/>
    <w:rsid w:val="006141DC"/>
    <w:rsid w:val="006158C9"/>
    <w:rsid w:val="00615D44"/>
    <w:rsid w:val="0061666D"/>
    <w:rsid w:val="00616F74"/>
    <w:rsid w:val="00617F14"/>
    <w:rsid w:val="0062011C"/>
    <w:rsid w:val="006202A5"/>
    <w:rsid w:val="00620D12"/>
    <w:rsid w:val="00620E13"/>
    <w:rsid w:val="00621066"/>
    <w:rsid w:val="0062133A"/>
    <w:rsid w:val="006215B3"/>
    <w:rsid w:val="00621DF1"/>
    <w:rsid w:val="006222FB"/>
    <w:rsid w:val="00622BC0"/>
    <w:rsid w:val="00623CC7"/>
    <w:rsid w:val="0062413E"/>
    <w:rsid w:val="00624974"/>
    <w:rsid w:val="00624C6E"/>
    <w:rsid w:val="00624DF6"/>
    <w:rsid w:val="00627A45"/>
    <w:rsid w:val="00627CAB"/>
    <w:rsid w:val="006306DC"/>
    <w:rsid w:val="00630DF9"/>
    <w:rsid w:val="00630E0A"/>
    <w:rsid w:val="00631161"/>
    <w:rsid w:val="006318E2"/>
    <w:rsid w:val="006318FB"/>
    <w:rsid w:val="00631A6E"/>
    <w:rsid w:val="00631A89"/>
    <w:rsid w:val="00631BA7"/>
    <w:rsid w:val="006323B5"/>
    <w:rsid w:val="00633F85"/>
    <w:rsid w:val="00634EB6"/>
    <w:rsid w:val="006353DC"/>
    <w:rsid w:val="0063562D"/>
    <w:rsid w:val="006358B4"/>
    <w:rsid w:val="00636291"/>
    <w:rsid w:val="00636C0D"/>
    <w:rsid w:val="0063730C"/>
    <w:rsid w:val="00637813"/>
    <w:rsid w:val="00637DF7"/>
    <w:rsid w:val="006403BC"/>
    <w:rsid w:val="00640F6E"/>
    <w:rsid w:val="0064160F"/>
    <w:rsid w:val="00641DE1"/>
    <w:rsid w:val="006425E8"/>
    <w:rsid w:val="00642696"/>
    <w:rsid w:val="00642A1A"/>
    <w:rsid w:val="00642A49"/>
    <w:rsid w:val="0064335D"/>
    <w:rsid w:val="0064350B"/>
    <w:rsid w:val="00643E32"/>
    <w:rsid w:val="0064456E"/>
    <w:rsid w:val="00645B41"/>
    <w:rsid w:val="00645BE5"/>
    <w:rsid w:val="00645D90"/>
    <w:rsid w:val="00646568"/>
    <w:rsid w:val="006468CA"/>
    <w:rsid w:val="00646B91"/>
    <w:rsid w:val="006476DE"/>
    <w:rsid w:val="00650ABA"/>
    <w:rsid w:val="00650BFC"/>
    <w:rsid w:val="006513B7"/>
    <w:rsid w:val="0065270E"/>
    <w:rsid w:val="006537D9"/>
    <w:rsid w:val="00653931"/>
    <w:rsid w:val="00653C8F"/>
    <w:rsid w:val="006540E0"/>
    <w:rsid w:val="00654A01"/>
    <w:rsid w:val="00654D6B"/>
    <w:rsid w:val="00655032"/>
    <w:rsid w:val="006550A2"/>
    <w:rsid w:val="00655274"/>
    <w:rsid w:val="00655A5C"/>
    <w:rsid w:val="00655BF7"/>
    <w:rsid w:val="00656150"/>
    <w:rsid w:val="006564CD"/>
    <w:rsid w:val="0065683F"/>
    <w:rsid w:val="00656D57"/>
    <w:rsid w:val="00657216"/>
    <w:rsid w:val="006572E7"/>
    <w:rsid w:val="006605F8"/>
    <w:rsid w:val="006606EA"/>
    <w:rsid w:val="00660E0C"/>
    <w:rsid w:val="0066123D"/>
    <w:rsid w:val="00661353"/>
    <w:rsid w:val="006613FA"/>
    <w:rsid w:val="00661805"/>
    <w:rsid w:val="0066195C"/>
    <w:rsid w:val="00662A2B"/>
    <w:rsid w:val="006633B6"/>
    <w:rsid w:val="006635D1"/>
    <w:rsid w:val="00663BCA"/>
    <w:rsid w:val="00663E6E"/>
    <w:rsid w:val="00664518"/>
    <w:rsid w:val="00664542"/>
    <w:rsid w:val="006651B8"/>
    <w:rsid w:val="00666B2D"/>
    <w:rsid w:val="00666E14"/>
    <w:rsid w:val="006670D0"/>
    <w:rsid w:val="00667767"/>
    <w:rsid w:val="006678A6"/>
    <w:rsid w:val="00667946"/>
    <w:rsid w:val="00667A00"/>
    <w:rsid w:val="00670927"/>
    <w:rsid w:val="006714B4"/>
    <w:rsid w:val="006716F4"/>
    <w:rsid w:val="00672449"/>
    <w:rsid w:val="00673536"/>
    <w:rsid w:val="006737E0"/>
    <w:rsid w:val="00673B49"/>
    <w:rsid w:val="006741F4"/>
    <w:rsid w:val="00675311"/>
    <w:rsid w:val="006768BC"/>
    <w:rsid w:val="00676F35"/>
    <w:rsid w:val="0067762B"/>
    <w:rsid w:val="00677DE8"/>
    <w:rsid w:val="00677FF0"/>
    <w:rsid w:val="006812FD"/>
    <w:rsid w:val="00681A51"/>
    <w:rsid w:val="006825AF"/>
    <w:rsid w:val="00682643"/>
    <w:rsid w:val="006826F7"/>
    <w:rsid w:val="0068281F"/>
    <w:rsid w:val="00682C8C"/>
    <w:rsid w:val="006835F0"/>
    <w:rsid w:val="0068379E"/>
    <w:rsid w:val="0068381A"/>
    <w:rsid w:val="00684196"/>
    <w:rsid w:val="00684B5D"/>
    <w:rsid w:val="00685C22"/>
    <w:rsid w:val="00685C42"/>
    <w:rsid w:val="00686107"/>
    <w:rsid w:val="0068699B"/>
    <w:rsid w:val="00686DAF"/>
    <w:rsid w:val="00687982"/>
    <w:rsid w:val="00687E0B"/>
    <w:rsid w:val="006901A1"/>
    <w:rsid w:val="006910D8"/>
    <w:rsid w:val="006915C1"/>
    <w:rsid w:val="006917E4"/>
    <w:rsid w:val="006919F0"/>
    <w:rsid w:val="00692429"/>
    <w:rsid w:val="006924C6"/>
    <w:rsid w:val="00692AF4"/>
    <w:rsid w:val="006936C9"/>
    <w:rsid w:val="00693EDB"/>
    <w:rsid w:val="00694719"/>
    <w:rsid w:val="006952B1"/>
    <w:rsid w:val="006953FA"/>
    <w:rsid w:val="00695524"/>
    <w:rsid w:val="006957F9"/>
    <w:rsid w:val="00695AB5"/>
    <w:rsid w:val="006962EF"/>
    <w:rsid w:val="006969EB"/>
    <w:rsid w:val="00697AA8"/>
    <w:rsid w:val="00697AD6"/>
    <w:rsid w:val="00697F50"/>
    <w:rsid w:val="006A02C0"/>
    <w:rsid w:val="006A1285"/>
    <w:rsid w:val="006A130D"/>
    <w:rsid w:val="006A1BBA"/>
    <w:rsid w:val="006A1C4B"/>
    <w:rsid w:val="006A26B2"/>
    <w:rsid w:val="006A2911"/>
    <w:rsid w:val="006A2C10"/>
    <w:rsid w:val="006A2FD0"/>
    <w:rsid w:val="006A32DB"/>
    <w:rsid w:val="006A3989"/>
    <w:rsid w:val="006A3DC9"/>
    <w:rsid w:val="006A543F"/>
    <w:rsid w:val="006A6710"/>
    <w:rsid w:val="006A67CD"/>
    <w:rsid w:val="006A6948"/>
    <w:rsid w:val="006A757C"/>
    <w:rsid w:val="006A7F0F"/>
    <w:rsid w:val="006B0119"/>
    <w:rsid w:val="006B052E"/>
    <w:rsid w:val="006B05E5"/>
    <w:rsid w:val="006B0627"/>
    <w:rsid w:val="006B09E1"/>
    <w:rsid w:val="006B1097"/>
    <w:rsid w:val="006B14E3"/>
    <w:rsid w:val="006B1C89"/>
    <w:rsid w:val="006B2DFE"/>
    <w:rsid w:val="006B392B"/>
    <w:rsid w:val="006B406D"/>
    <w:rsid w:val="006B4D10"/>
    <w:rsid w:val="006B5190"/>
    <w:rsid w:val="006B5730"/>
    <w:rsid w:val="006B5C58"/>
    <w:rsid w:val="006B683D"/>
    <w:rsid w:val="006B6B5A"/>
    <w:rsid w:val="006B74CA"/>
    <w:rsid w:val="006B78D8"/>
    <w:rsid w:val="006C161D"/>
    <w:rsid w:val="006C16F9"/>
    <w:rsid w:val="006C2446"/>
    <w:rsid w:val="006C2ACF"/>
    <w:rsid w:val="006C2D9D"/>
    <w:rsid w:val="006C4BB2"/>
    <w:rsid w:val="006C4FD3"/>
    <w:rsid w:val="006C513D"/>
    <w:rsid w:val="006C51ED"/>
    <w:rsid w:val="006C64E0"/>
    <w:rsid w:val="006C69CD"/>
    <w:rsid w:val="006C69DF"/>
    <w:rsid w:val="006C6B5C"/>
    <w:rsid w:val="006D0BC8"/>
    <w:rsid w:val="006D0EDC"/>
    <w:rsid w:val="006D130E"/>
    <w:rsid w:val="006D16E8"/>
    <w:rsid w:val="006D1B65"/>
    <w:rsid w:val="006D1BF9"/>
    <w:rsid w:val="006D1C18"/>
    <w:rsid w:val="006D2AF1"/>
    <w:rsid w:val="006D32F5"/>
    <w:rsid w:val="006D3B91"/>
    <w:rsid w:val="006D3C06"/>
    <w:rsid w:val="006D4535"/>
    <w:rsid w:val="006D46F7"/>
    <w:rsid w:val="006D4CCB"/>
    <w:rsid w:val="006D5A6B"/>
    <w:rsid w:val="006D5C76"/>
    <w:rsid w:val="006D61C0"/>
    <w:rsid w:val="006D6AF5"/>
    <w:rsid w:val="006D7583"/>
    <w:rsid w:val="006E0036"/>
    <w:rsid w:val="006E03ED"/>
    <w:rsid w:val="006E0510"/>
    <w:rsid w:val="006E25ED"/>
    <w:rsid w:val="006E2B36"/>
    <w:rsid w:val="006E304A"/>
    <w:rsid w:val="006E371B"/>
    <w:rsid w:val="006E3CFD"/>
    <w:rsid w:val="006E48F6"/>
    <w:rsid w:val="006E5A37"/>
    <w:rsid w:val="006E6476"/>
    <w:rsid w:val="006E6597"/>
    <w:rsid w:val="006E75C3"/>
    <w:rsid w:val="006E7991"/>
    <w:rsid w:val="006E7AF3"/>
    <w:rsid w:val="006E7E42"/>
    <w:rsid w:val="006F02B0"/>
    <w:rsid w:val="006F06BC"/>
    <w:rsid w:val="006F120F"/>
    <w:rsid w:val="006F1353"/>
    <w:rsid w:val="006F1B66"/>
    <w:rsid w:val="006F1DC9"/>
    <w:rsid w:val="006F1E10"/>
    <w:rsid w:val="006F2029"/>
    <w:rsid w:val="006F2CB3"/>
    <w:rsid w:val="006F2FCC"/>
    <w:rsid w:val="006F3254"/>
    <w:rsid w:val="006F380F"/>
    <w:rsid w:val="006F4110"/>
    <w:rsid w:val="006F4699"/>
    <w:rsid w:val="006F49FD"/>
    <w:rsid w:val="006F5223"/>
    <w:rsid w:val="006F5E1A"/>
    <w:rsid w:val="006F6126"/>
    <w:rsid w:val="006F6417"/>
    <w:rsid w:val="006F65C5"/>
    <w:rsid w:val="006F703F"/>
    <w:rsid w:val="006F7165"/>
    <w:rsid w:val="006F7914"/>
    <w:rsid w:val="006F7F0E"/>
    <w:rsid w:val="007008E3"/>
    <w:rsid w:val="00700AFC"/>
    <w:rsid w:val="00701D48"/>
    <w:rsid w:val="007021DA"/>
    <w:rsid w:val="00703051"/>
    <w:rsid w:val="007030F1"/>
    <w:rsid w:val="00703E0C"/>
    <w:rsid w:val="007046CA"/>
    <w:rsid w:val="00704707"/>
    <w:rsid w:val="007058BB"/>
    <w:rsid w:val="007062F1"/>
    <w:rsid w:val="007064AE"/>
    <w:rsid w:val="00707085"/>
    <w:rsid w:val="007105FC"/>
    <w:rsid w:val="0071089F"/>
    <w:rsid w:val="0071150F"/>
    <w:rsid w:val="00711A54"/>
    <w:rsid w:val="00711D7F"/>
    <w:rsid w:val="00712D5F"/>
    <w:rsid w:val="007154D9"/>
    <w:rsid w:val="00716186"/>
    <w:rsid w:val="00716624"/>
    <w:rsid w:val="007169B0"/>
    <w:rsid w:val="007169F4"/>
    <w:rsid w:val="00716F33"/>
    <w:rsid w:val="007176B5"/>
    <w:rsid w:val="007177CF"/>
    <w:rsid w:val="0072083B"/>
    <w:rsid w:val="0072098F"/>
    <w:rsid w:val="007213F7"/>
    <w:rsid w:val="0072244E"/>
    <w:rsid w:val="00723597"/>
    <w:rsid w:val="007237BC"/>
    <w:rsid w:val="007240B0"/>
    <w:rsid w:val="007242F7"/>
    <w:rsid w:val="0072459E"/>
    <w:rsid w:val="00724BC2"/>
    <w:rsid w:val="007257CF"/>
    <w:rsid w:val="0072591F"/>
    <w:rsid w:val="00725C68"/>
    <w:rsid w:val="00725F4E"/>
    <w:rsid w:val="00726BB4"/>
    <w:rsid w:val="00727D71"/>
    <w:rsid w:val="0073009A"/>
    <w:rsid w:val="007300FD"/>
    <w:rsid w:val="007311CB"/>
    <w:rsid w:val="00731D62"/>
    <w:rsid w:val="00732417"/>
    <w:rsid w:val="00732D45"/>
    <w:rsid w:val="00733C40"/>
    <w:rsid w:val="00733F71"/>
    <w:rsid w:val="0073409D"/>
    <w:rsid w:val="007346C8"/>
    <w:rsid w:val="0073473F"/>
    <w:rsid w:val="00734E18"/>
    <w:rsid w:val="0073595E"/>
    <w:rsid w:val="00735A2B"/>
    <w:rsid w:val="00736034"/>
    <w:rsid w:val="00736263"/>
    <w:rsid w:val="00736AAB"/>
    <w:rsid w:val="00737822"/>
    <w:rsid w:val="00737EE3"/>
    <w:rsid w:val="00737F32"/>
    <w:rsid w:val="00740B80"/>
    <w:rsid w:val="0074124E"/>
    <w:rsid w:val="007412A8"/>
    <w:rsid w:val="007415C2"/>
    <w:rsid w:val="00741E28"/>
    <w:rsid w:val="00741F5C"/>
    <w:rsid w:val="00743ABD"/>
    <w:rsid w:val="00743CDE"/>
    <w:rsid w:val="00744D30"/>
    <w:rsid w:val="007451ED"/>
    <w:rsid w:val="007457A0"/>
    <w:rsid w:val="00745AEE"/>
    <w:rsid w:val="007466BB"/>
    <w:rsid w:val="007469F5"/>
    <w:rsid w:val="00746D71"/>
    <w:rsid w:val="00746EB6"/>
    <w:rsid w:val="0074717C"/>
    <w:rsid w:val="00747CCB"/>
    <w:rsid w:val="00750321"/>
    <w:rsid w:val="00750341"/>
    <w:rsid w:val="00750B4D"/>
    <w:rsid w:val="00750BC2"/>
    <w:rsid w:val="007514E2"/>
    <w:rsid w:val="00751A10"/>
    <w:rsid w:val="0075233F"/>
    <w:rsid w:val="00752BC0"/>
    <w:rsid w:val="0075370C"/>
    <w:rsid w:val="007537A4"/>
    <w:rsid w:val="007539F6"/>
    <w:rsid w:val="00753FA1"/>
    <w:rsid w:val="0075453B"/>
    <w:rsid w:val="0075492B"/>
    <w:rsid w:val="00754A51"/>
    <w:rsid w:val="00754D71"/>
    <w:rsid w:val="00754E18"/>
    <w:rsid w:val="00754EC6"/>
    <w:rsid w:val="00755635"/>
    <w:rsid w:val="007563D7"/>
    <w:rsid w:val="007564AC"/>
    <w:rsid w:val="0075686D"/>
    <w:rsid w:val="0075697A"/>
    <w:rsid w:val="00756CA3"/>
    <w:rsid w:val="00756DA1"/>
    <w:rsid w:val="007604BE"/>
    <w:rsid w:val="00760626"/>
    <w:rsid w:val="007607D2"/>
    <w:rsid w:val="00761A09"/>
    <w:rsid w:val="00761FE3"/>
    <w:rsid w:val="007622EC"/>
    <w:rsid w:val="007632DB"/>
    <w:rsid w:val="007638D5"/>
    <w:rsid w:val="007643A6"/>
    <w:rsid w:val="007649EE"/>
    <w:rsid w:val="007655FB"/>
    <w:rsid w:val="00765A4F"/>
    <w:rsid w:val="00765C7A"/>
    <w:rsid w:val="00766E02"/>
    <w:rsid w:val="00767CC2"/>
    <w:rsid w:val="007708F8"/>
    <w:rsid w:val="00770DB4"/>
    <w:rsid w:val="00771684"/>
    <w:rsid w:val="0077223A"/>
    <w:rsid w:val="00773010"/>
    <w:rsid w:val="00773529"/>
    <w:rsid w:val="00774BE2"/>
    <w:rsid w:val="00775316"/>
    <w:rsid w:val="0077582E"/>
    <w:rsid w:val="00776209"/>
    <w:rsid w:val="0077620D"/>
    <w:rsid w:val="00777478"/>
    <w:rsid w:val="00780327"/>
    <w:rsid w:val="007809E7"/>
    <w:rsid w:val="007816F7"/>
    <w:rsid w:val="0078178B"/>
    <w:rsid w:val="00781B7B"/>
    <w:rsid w:val="007822AB"/>
    <w:rsid w:val="00782466"/>
    <w:rsid w:val="00782D6E"/>
    <w:rsid w:val="00782D8D"/>
    <w:rsid w:val="00783ABF"/>
    <w:rsid w:val="00783B76"/>
    <w:rsid w:val="00784954"/>
    <w:rsid w:val="007852EF"/>
    <w:rsid w:val="00785545"/>
    <w:rsid w:val="007864C3"/>
    <w:rsid w:val="007868B7"/>
    <w:rsid w:val="007903FA"/>
    <w:rsid w:val="00791905"/>
    <w:rsid w:val="007922C9"/>
    <w:rsid w:val="00792503"/>
    <w:rsid w:val="00792C45"/>
    <w:rsid w:val="007932BD"/>
    <w:rsid w:val="007941C0"/>
    <w:rsid w:val="007944BB"/>
    <w:rsid w:val="00794B2C"/>
    <w:rsid w:val="00794F01"/>
    <w:rsid w:val="00795000"/>
    <w:rsid w:val="00795088"/>
    <w:rsid w:val="007955E8"/>
    <w:rsid w:val="0079581C"/>
    <w:rsid w:val="007976E2"/>
    <w:rsid w:val="00797A4D"/>
    <w:rsid w:val="00797E16"/>
    <w:rsid w:val="00797E2A"/>
    <w:rsid w:val="007A0044"/>
    <w:rsid w:val="007A0509"/>
    <w:rsid w:val="007A0D1F"/>
    <w:rsid w:val="007A10F4"/>
    <w:rsid w:val="007A1438"/>
    <w:rsid w:val="007A171F"/>
    <w:rsid w:val="007A1C57"/>
    <w:rsid w:val="007A2B8B"/>
    <w:rsid w:val="007A2C94"/>
    <w:rsid w:val="007A2F51"/>
    <w:rsid w:val="007A348A"/>
    <w:rsid w:val="007A391B"/>
    <w:rsid w:val="007A3ADD"/>
    <w:rsid w:val="007A3B38"/>
    <w:rsid w:val="007A417E"/>
    <w:rsid w:val="007A47E3"/>
    <w:rsid w:val="007A4A2C"/>
    <w:rsid w:val="007A4AF6"/>
    <w:rsid w:val="007A4C17"/>
    <w:rsid w:val="007A56A5"/>
    <w:rsid w:val="007A574C"/>
    <w:rsid w:val="007A5982"/>
    <w:rsid w:val="007A5B22"/>
    <w:rsid w:val="007A5E71"/>
    <w:rsid w:val="007A6702"/>
    <w:rsid w:val="007A672B"/>
    <w:rsid w:val="007A6F98"/>
    <w:rsid w:val="007A760C"/>
    <w:rsid w:val="007A7958"/>
    <w:rsid w:val="007B01CE"/>
    <w:rsid w:val="007B05FC"/>
    <w:rsid w:val="007B097C"/>
    <w:rsid w:val="007B0D3F"/>
    <w:rsid w:val="007B0DD1"/>
    <w:rsid w:val="007B0F46"/>
    <w:rsid w:val="007B1055"/>
    <w:rsid w:val="007B12D6"/>
    <w:rsid w:val="007B140D"/>
    <w:rsid w:val="007B2748"/>
    <w:rsid w:val="007B2CD6"/>
    <w:rsid w:val="007B31DC"/>
    <w:rsid w:val="007B3AC1"/>
    <w:rsid w:val="007B3DBC"/>
    <w:rsid w:val="007B46B7"/>
    <w:rsid w:val="007B52DC"/>
    <w:rsid w:val="007B5854"/>
    <w:rsid w:val="007B6040"/>
    <w:rsid w:val="007B605D"/>
    <w:rsid w:val="007B6322"/>
    <w:rsid w:val="007B7191"/>
    <w:rsid w:val="007B75CB"/>
    <w:rsid w:val="007B7A02"/>
    <w:rsid w:val="007B7C29"/>
    <w:rsid w:val="007B7CB1"/>
    <w:rsid w:val="007C08CC"/>
    <w:rsid w:val="007C0A1E"/>
    <w:rsid w:val="007C0A8B"/>
    <w:rsid w:val="007C0E3D"/>
    <w:rsid w:val="007C1047"/>
    <w:rsid w:val="007C194D"/>
    <w:rsid w:val="007C1AED"/>
    <w:rsid w:val="007C1CFA"/>
    <w:rsid w:val="007C37E3"/>
    <w:rsid w:val="007C3984"/>
    <w:rsid w:val="007C401E"/>
    <w:rsid w:val="007C447D"/>
    <w:rsid w:val="007C48FA"/>
    <w:rsid w:val="007C4C2B"/>
    <w:rsid w:val="007C589C"/>
    <w:rsid w:val="007C5F6C"/>
    <w:rsid w:val="007C7605"/>
    <w:rsid w:val="007C7F3D"/>
    <w:rsid w:val="007D019C"/>
    <w:rsid w:val="007D1036"/>
    <w:rsid w:val="007D1080"/>
    <w:rsid w:val="007D11DA"/>
    <w:rsid w:val="007D168F"/>
    <w:rsid w:val="007D17E5"/>
    <w:rsid w:val="007D1AEA"/>
    <w:rsid w:val="007D1BCA"/>
    <w:rsid w:val="007D2D2D"/>
    <w:rsid w:val="007D3805"/>
    <w:rsid w:val="007D396E"/>
    <w:rsid w:val="007D3BFE"/>
    <w:rsid w:val="007D3E42"/>
    <w:rsid w:val="007D55FA"/>
    <w:rsid w:val="007D6125"/>
    <w:rsid w:val="007D6685"/>
    <w:rsid w:val="007D6B36"/>
    <w:rsid w:val="007D6CE2"/>
    <w:rsid w:val="007D6E41"/>
    <w:rsid w:val="007D7267"/>
    <w:rsid w:val="007D76EC"/>
    <w:rsid w:val="007D7838"/>
    <w:rsid w:val="007D7902"/>
    <w:rsid w:val="007D7A25"/>
    <w:rsid w:val="007E018C"/>
    <w:rsid w:val="007E0236"/>
    <w:rsid w:val="007E03DD"/>
    <w:rsid w:val="007E04FB"/>
    <w:rsid w:val="007E0818"/>
    <w:rsid w:val="007E08B1"/>
    <w:rsid w:val="007E0A26"/>
    <w:rsid w:val="007E1B36"/>
    <w:rsid w:val="007E1C32"/>
    <w:rsid w:val="007E1CD4"/>
    <w:rsid w:val="007E1D70"/>
    <w:rsid w:val="007E1E23"/>
    <w:rsid w:val="007E2081"/>
    <w:rsid w:val="007E2540"/>
    <w:rsid w:val="007E2BFC"/>
    <w:rsid w:val="007E2CCF"/>
    <w:rsid w:val="007E2E86"/>
    <w:rsid w:val="007E2F3C"/>
    <w:rsid w:val="007E2F51"/>
    <w:rsid w:val="007E48DF"/>
    <w:rsid w:val="007E6BA3"/>
    <w:rsid w:val="007E7043"/>
    <w:rsid w:val="007E77D3"/>
    <w:rsid w:val="007F0315"/>
    <w:rsid w:val="007F033F"/>
    <w:rsid w:val="007F2510"/>
    <w:rsid w:val="007F37E6"/>
    <w:rsid w:val="007F412C"/>
    <w:rsid w:val="007F42D2"/>
    <w:rsid w:val="007F44F0"/>
    <w:rsid w:val="007F4E08"/>
    <w:rsid w:val="007F4FF3"/>
    <w:rsid w:val="007F5095"/>
    <w:rsid w:val="007F5127"/>
    <w:rsid w:val="007F578E"/>
    <w:rsid w:val="007F5965"/>
    <w:rsid w:val="007F5A3C"/>
    <w:rsid w:val="007F6765"/>
    <w:rsid w:val="007F6A3F"/>
    <w:rsid w:val="007F7641"/>
    <w:rsid w:val="007F78E4"/>
    <w:rsid w:val="007F79EA"/>
    <w:rsid w:val="00800766"/>
    <w:rsid w:val="0080262A"/>
    <w:rsid w:val="00803B9E"/>
    <w:rsid w:val="00804061"/>
    <w:rsid w:val="008055F7"/>
    <w:rsid w:val="0080595A"/>
    <w:rsid w:val="00805E70"/>
    <w:rsid w:val="00805FC3"/>
    <w:rsid w:val="00806629"/>
    <w:rsid w:val="00806701"/>
    <w:rsid w:val="00807307"/>
    <w:rsid w:val="00807828"/>
    <w:rsid w:val="00810BA4"/>
    <w:rsid w:val="008114A7"/>
    <w:rsid w:val="00811BAD"/>
    <w:rsid w:val="00812070"/>
    <w:rsid w:val="00812880"/>
    <w:rsid w:val="00813414"/>
    <w:rsid w:val="008135D5"/>
    <w:rsid w:val="00813699"/>
    <w:rsid w:val="008136FF"/>
    <w:rsid w:val="00813E85"/>
    <w:rsid w:val="0081516D"/>
    <w:rsid w:val="00815EA7"/>
    <w:rsid w:val="008160EF"/>
    <w:rsid w:val="008164A4"/>
    <w:rsid w:val="0081666E"/>
    <w:rsid w:val="00817319"/>
    <w:rsid w:val="008173B1"/>
    <w:rsid w:val="00817CCD"/>
    <w:rsid w:val="00817DFF"/>
    <w:rsid w:val="008204F4"/>
    <w:rsid w:val="00820965"/>
    <w:rsid w:val="00820EA6"/>
    <w:rsid w:val="0082106E"/>
    <w:rsid w:val="008217F1"/>
    <w:rsid w:val="00821FEA"/>
    <w:rsid w:val="008222DD"/>
    <w:rsid w:val="008226E8"/>
    <w:rsid w:val="00822C0B"/>
    <w:rsid w:val="00823513"/>
    <w:rsid w:val="00823719"/>
    <w:rsid w:val="00823776"/>
    <w:rsid w:val="00823EF6"/>
    <w:rsid w:val="008244D3"/>
    <w:rsid w:val="00824502"/>
    <w:rsid w:val="00824543"/>
    <w:rsid w:val="008248E5"/>
    <w:rsid w:val="00824CD0"/>
    <w:rsid w:val="00825CCB"/>
    <w:rsid w:val="00826240"/>
    <w:rsid w:val="008262D0"/>
    <w:rsid w:val="00826809"/>
    <w:rsid w:val="00826F74"/>
    <w:rsid w:val="008308D5"/>
    <w:rsid w:val="00830C98"/>
    <w:rsid w:val="00833239"/>
    <w:rsid w:val="00833299"/>
    <w:rsid w:val="008334AA"/>
    <w:rsid w:val="00834240"/>
    <w:rsid w:val="0083549F"/>
    <w:rsid w:val="00836304"/>
    <w:rsid w:val="00837473"/>
    <w:rsid w:val="0083753E"/>
    <w:rsid w:val="00837E06"/>
    <w:rsid w:val="00840294"/>
    <w:rsid w:val="00840668"/>
    <w:rsid w:val="00840A41"/>
    <w:rsid w:val="00840E6F"/>
    <w:rsid w:val="00841EAE"/>
    <w:rsid w:val="00842DAC"/>
    <w:rsid w:val="00842E62"/>
    <w:rsid w:val="00843302"/>
    <w:rsid w:val="00843AC8"/>
    <w:rsid w:val="00843B85"/>
    <w:rsid w:val="008455A4"/>
    <w:rsid w:val="00845E64"/>
    <w:rsid w:val="00845FA5"/>
    <w:rsid w:val="008466D6"/>
    <w:rsid w:val="0084678F"/>
    <w:rsid w:val="008467B5"/>
    <w:rsid w:val="008469E4"/>
    <w:rsid w:val="00847018"/>
    <w:rsid w:val="00847154"/>
    <w:rsid w:val="00847F7F"/>
    <w:rsid w:val="008501BA"/>
    <w:rsid w:val="008505C8"/>
    <w:rsid w:val="008505F3"/>
    <w:rsid w:val="00850742"/>
    <w:rsid w:val="00850A6F"/>
    <w:rsid w:val="00851635"/>
    <w:rsid w:val="00851C9C"/>
    <w:rsid w:val="008524E8"/>
    <w:rsid w:val="0085266F"/>
    <w:rsid w:val="00852796"/>
    <w:rsid w:val="00852B52"/>
    <w:rsid w:val="00853362"/>
    <w:rsid w:val="0085351B"/>
    <w:rsid w:val="00853CCB"/>
    <w:rsid w:val="00853CEB"/>
    <w:rsid w:val="00854106"/>
    <w:rsid w:val="008545DE"/>
    <w:rsid w:val="0085473A"/>
    <w:rsid w:val="008550F1"/>
    <w:rsid w:val="008558F3"/>
    <w:rsid w:val="0085614E"/>
    <w:rsid w:val="008573EA"/>
    <w:rsid w:val="008577D3"/>
    <w:rsid w:val="00857DF7"/>
    <w:rsid w:val="008606CF"/>
    <w:rsid w:val="00860726"/>
    <w:rsid w:val="00860C7F"/>
    <w:rsid w:val="00860F59"/>
    <w:rsid w:val="00861883"/>
    <w:rsid w:val="008620B7"/>
    <w:rsid w:val="0086257F"/>
    <w:rsid w:val="008625E2"/>
    <w:rsid w:val="00863A4F"/>
    <w:rsid w:val="00863A53"/>
    <w:rsid w:val="008646B4"/>
    <w:rsid w:val="00864ADD"/>
    <w:rsid w:val="00865DE1"/>
    <w:rsid w:val="00865E5C"/>
    <w:rsid w:val="00866AC1"/>
    <w:rsid w:val="00866DDB"/>
    <w:rsid w:val="0086716F"/>
    <w:rsid w:val="00870258"/>
    <w:rsid w:val="008702EC"/>
    <w:rsid w:val="008703B6"/>
    <w:rsid w:val="00870CCE"/>
    <w:rsid w:val="008713BF"/>
    <w:rsid w:val="00871628"/>
    <w:rsid w:val="00871BC4"/>
    <w:rsid w:val="00871D54"/>
    <w:rsid w:val="00872FCA"/>
    <w:rsid w:val="0087309E"/>
    <w:rsid w:val="0087325B"/>
    <w:rsid w:val="00874B42"/>
    <w:rsid w:val="00874CC3"/>
    <w:rsid w:val="00875854"/>
    <w:rsid w:val="00877CAF"/>
    <w:rsid w:val="00877F58"/>
    <w:rsid w:val="008800CD"/>
    <w:rsid w:val="00881104"/>
    <w:rsid w:val="008816C6"/>
    <w:rsid w:val="00881CE7"/>
    <w:rsid w:val="0088218D"/>
    <w:rsid w:val="00882606"/>
    <w:rsid w:val="00882618"/>
    <w:rsid w:val="0088274C"/>
    <w:rsid w:val="00882D9B"/>
    <w:rsid w:val="0088390C"/>
    <w:rsid w:val="00883C61"/>
    <w:rsid w:val="00883CDE"/>
    <w:rsid w:val="00883FA3"/>
    <w:rsid w:val="00884962"/>
    <w:rsid w:val="0088521F"/>
    <w:rsid w:val="00886053"/>
    <w:rsid w:val="008860A2"/>
    <w:rsid w:val="00886BFA"/>
    <w:rsid w:val="008909BA"/>
    <w:rsid w:val="0089100A"/>
    <w:rsid w:val="00891572"/>
    <w:rsid w:val="00891777"/>
    <w:rsid w:val="00891AC8"/>
    <w:rsid w:val="00891FC2"/>
    <w:rsid w:val="00892117"/>
    <w:rsid w:val="008921FB"/>
    <w:rsid w:val="00892572"/>
    <w:rsid w:val="0089285B"/>
    <w:rsid w:val="008929BC"/>
    <w:rsid w:val="00892D29"/>
    <w:rsid w:val="00892FB0"/>
    <w:rsid w:val="0089354A"/>
    <w:rsid w:val="00893ED9"/>
    <w:rsid w:val="00894810"/>
    <w:rsid w:val="00894F44"/>
    <w:rsid w:val="0089553F"/>
    <w:rsid w:val="00895D95"/>
    <w:rsid w:val="0089626E"/>
    <w:rsid w:val="008963C3"/>
    <w:rsid w:val="00896EE7"/>
    <w:rsid w:val="0089778F"/>
    <w:rsid w:val="0089797F"/>
    <w:rsid w:val="008A03C6"/>
    <w:rsid w:val="008A0CA7"/>
    <w:rsid w:val="008A1302"/>
    <w:rsid w:val="008A14A4"/>
    <w:rsid w:val="008A1615"/>
    <w:rsid w:val="008A1AF4"/>
    <w:rsid w:val="008A1DD4"/>
    <w:rsid w:val="008A23DD"/>
    <w:rsid w:val="008A2409"/>
    <w:rsid w:val="008A24F6"/>
    <w:rsid w:val="008A373F"/>
    <w:rsid w:val="008A39BE"/>
    <w:rsid w:val="008A48D8"/>
    <w:rsid w:val="008A4A00"/>
    <w:rsid w:val="008A512C"/>
    <w:rsid w:val="008A5772"/>
    <w:rsid w:val="008A5E54"/>
    <w:rsid w:val="008A632F"/>
    <w:rsid w:val="008A64D8"/>
    <w:rsid w:val="008A6D72"/>
    <w:rsid w:val="008A6DDB"/>
    <w:rsid w:val="008A7040"/>
    <w:rsid w:val="008A78B2"/>
    <w:rsid w:val="008A7E86"/>
    <w:rsid w:val="008B0087"/>
    <w:rsid w:val="008B0A58"/>
    <w:rsid w:val="008B2A47"/>
    <w:rsid w:val="008B32CA"/>
    <w:rsid w:val="008B34A6"/>
    <w:rsid w:val="008B3650"/>
    <w:rsid w:val="008B42E7"/>
    <w:rsid w:val="008B5212"/>
    <w:rsid w:val="008B5AC4"/>
    <w:rsid w:val="008B5D60"/>
    <w:rsid w:val="008B622E"/>
    <w:rsid w:val="008B6793"/>
    <w:rsid w:val="008B70AC"/>
    <w:rsid w:val="008B7431"/>
    <w:rsid w:val="008B7469"/>
    <w:rsid w:val="008B74A4"/>
    <w:rsid w:val="008B7D13"/>
    <w:rsid w:val="008B7EBA"/>
    <w:rsid w:val="008B7F07"/>
    <w:rsid w:val="008C006B"/>
    <w:rsid w:val="008C03C5"/>
    <w:rsid w:val="008C0601"/>
    <w:rsid w:val="008C0B18"/>
    <w:rsid w:val="008C0D5E"/>
    <w:rsid w:val="008C0DFA"/>
    <w:rsid w:val="008C0E5E"/>
    <w:rsid w:val="008C10CF"/>
    <w:rsid w:val="008C1380"/>
    <w:rsid w:val="008C1C28"/>
    <w:rsid w:val="008C1F3F"/>
    <w:rsid w:val="008C1FB3"/>
    <w:rsid w:val="008C2B4D"/>
    <w:rsid w:val="008C49EB"/>
    <w:rsid w:val="008C512D"/>
    <w:rsid w:val="008C5261"/>
    <w:rsid w:val="008C5A69"/>
    <w:rsid w:val="008C653F"/>
    <w:rsid w:val="008C6BF0"/>
    <w:rsid w:val="008C6FE0"/>
    <w:rsid w:val="008C7538"/>
    <w:rsid w:val="008D06BF"/>
    <w:rsid w:val="008D0D36"/>
    <w:rsid w:val="008D1405"/>
    <w:rsid w:val="008D2744"/>
    <w:rsid w:val="008D2AE7"/>
    <w:rsid w:val="008D2B21"/>
    <w:rsid w:val="008D2B69"/>
    <w:rsid w:val="008D2B92"/>
    <w:rsid w:val="008D2CB5"/>
    <w:rsid w:val="008D3230"/>
    <w:rsid w:val="008D359E"/>
    <w:rsid w:val="008D3AB9"/>
    <w:rsid w:val="008D3FB3"/>
    <w:rsid w:val="008D448D"/>
    <w:rsid w:val="008D4719"/>
    <w:rsid w:val="008D5310"/>
    <w:rsid w:val="008D5412"/>
    <w:rsid w:val="008D5838"/>
    <w:rsid w:val="008D5916"/>
    <w:rsid w:val="008D5FB9"/>
    <w:rsid w:val="008D6735"/>
    <w:rsid w:val="008D6A19"/>
    <w:rsid w:val="008D6C46"/>
    <w:rsid w:val="008D74EC"/>
    <w:rsid w:val="008E02A1"/>
    <w:rsid w:val="008E1953"/>
    <w:rsid w:val="008E1D90"/>
    <w:rsid w:val="008E1E74"/>
    <w:rsid w:val="008E25DE"/>
    <w:rsid w:val="008E27EB"/>
    <w:rsid w:val="008E369E"/>
    <w:rsid w:val="008E377A"/>
    <w:rsid w:val="008E386A"/>
    <w:rsid w:val="008E39B3"/>
    <w:rsid w:val="008E3DA4"/>
    <w:rsid w:val="008E4560"/>
    <w:rsid w:val="008E4FF5"/>
    <w:rsid w:val="008E51CD"/>
    <w:rsid w:val="008E541B"/>
    <w:rsid w:val="008E5454"/>
    <w:rsid w:val="008E5C27"/>
    <w:rsid w:val="008E5CC0"/>
    <w:rsid w:val="008E6411"/>
    <w:rsid w:val="008E6430"/>
    <w:rsid w:val="008F0EDD"/>
    <w:rsid w:val="008F1CA7"/>
    <w:rsid w:val="008F1F13"/>
    <w:rsid w:val="008F2105"/>
    <w:rsid w:val="008F25ED"/>
    <w:rsid w:val="008F2B2F"/>
    <w:rsid w:val="008F2D8D"/>
    <w:rsid w:val="008F3CCC"/>
    <w:rsid w:val="008F3F90"/>
    <w:rsid w:val="008F65D3"/>
    <w:rsid w:val="008F6A8D"/>
    <w:rsid w:val="008F71AE"/>
    <w:rsid w:val="008F7476"/>
    <w:rsid w:val="008F7EA7"/>
    <w:rsid w:val="0090164B"/>
    <w:rsid w:val="00901C18"/>
    <w:rsid w:val="00901FDD"/>
    <w:rsid w:val="009026EE"/>
    <w:rsid w:val="0090296C"/>
    <w:rsid w:val="00902E5B"/>
    <w:rsid w:val="00903185"/>
    <w:rsid w:val="0090430B"/>
    <w:rsid w:val="009043F5"/>
    <w:rsid w:val="009048D8"/>
    <w:rsid w:val="00904D73"/>
    <w:rsid w:val="0090557E"/>
    <w:rsid w:val="00905599"/>
    <w:rsid w:val="00905D84"/>
    <w:rsid w:val="009065C0"/>
    <w:rsid w:val="009073EA"/>
    <w:rsid w:val="00907DCC"/>
    <w:rsid w:val="009103D8"/>
    <w:rsid w:val="0091126C"/>
    <w:rsid w:val="009116C2"/>
    <w:rsid w:val="0091180C"/>
    <w:rsid w:val="00911C51"/>
    <w:rsid w:val="00912E08"/>
    <w:rsid w:val="0091301C"/>
    <w:rsid w:val="0091451D"/>
    <w:rsid w:val="00914C3D"/>
    <w:rsid w:val="00914CAF"/>
    <w:rsid w:val="00915443"/>
    <w:rsid w:val="0091618C"/>
    <w:rsid w:val="00916E1B"/>
    <w:rsid w:val="00917BBA"/>
    <w:rsid w:val="00920A5C"/>
    <w:rsid w:val="00920A82"/>
    <w:rsid w:val="00921118"/>
    <w:rsid w:val="009212DD"/>
    <w:rsid w:val="00923CD2"/>
    <w:rsid w:val="00923E01"/>
    <w:rsid w:val="009244B0"/>
    <w:rsid w:val="00924BEA"/>
    <w:rsid w:val="00924D8E"/>
    <w:rsid w:val="00924EC6"/>
    <w:rsid w:val="00925623"/>
    <w:rsid w:val="00925B0A"/>
    <w:rsid w:val="009266A8"/>
    <w:rsid w:val="0092715C"/>
    <w:rsid w:val="00931011"/>
    <w:rsid w:val="009311E0"/>
    <w:rsid w:val="0093136D"/>
    <w:rsid w:val="00931CF5"/>
    <w:rsid w:val="00932AB2"/>
    <w:rsid w:val="00932D68"/>
    <w:rsid w:val="00933413"/>
    <w:rsid w:val="00933AA4"/>
    <w:rsid w:val="00934295"/>
    <w:rsid w:val="0093493C"/>
    <w:rsid w:val="00934B22"/>
    <w:rsid w:val="00936490"/>
    <w:rsid w:val="00937154"/>
    <w:rsid w:val="009376D2"/>
    <w:rsid w:val="009377E1"/>
    <w:rsid w:val="0094022E"/>
    <w:rsid w:val="00941558"/>
    <w:rsid w:val="009419E4"/>
    <w:rsid w:val="009424FF"/>
    <w:rsid w:val="00942BF6"/>
    <w:rsid w:val="00942D5B"/>
    <w:rsid w:val="00942ED7"/>
    <w:rsid w:val="00942F3D"/>
    <w:rsid w:val="00943423"/>
    <w:rsid w:val="00943FB6"/>
    <w:rsid w:val="0094548D"/>
    <w:rsid w:val="009455C7"/>
    <w:rsid w:val="00945810"/>
    <w:rsid w:val="009462BC"/>
    <w:rsid w:val="00946EDF"/>
    <w:rsid w:val="00950502"/>
    <w:rsid w:val="00950DEA"/>
    <w:rsid w:val="0095107F"/>
    <w:rsid w:val="00951BE0"/>
    <w:rsid w:val="00952C9C"/>
    <w:rsid w:val="00953356"/>
    <w:rsid w:val="0095388F"/>
    <w:rsid w:val="00953B6B"/>
    <w:rsid w:val="00954368"/>
    <w:rsid w:val="00954D8F"/>
    <w:rsid w:val="00955280"/>
    <w:rsid w:val="0095571A"/>
    <w:rsid w:val="00955F1D"/>
    <w:rsid w:val="00956138"/>
    <w:rsid w:val="009564BD"/>
    <w:rsid w:val="00956A07"/>
    <w:rsid w:val="0095792B"/>
    <w:rsid w:val="009579B3"/>
    <w:rsid w:val="00957DF7"/>
    <w:rsid w:val="00960235"/>
    <w:rsid w:val="0096083C"/>
    <w:rsid w:val="00960D0D"/>
    <w:rsid w:val="009618A1"/>
    <w:rsid w:val="009626FA"/>
    <w:rsid w:val="00962879"/>
    <w:rsid w:val="009629B7"/>
    <w:rsid w:val="00962C6F"/>
    <w:rsid w:val="0096353F"/>
    <w:rsid w:val="009636E5"/>
    <w:rsid w:val="00964EA8"/>
    <w:rsid w:val="00965621"/>
    <w:rsid w:val="0096691F"/>
    <w:rsid w:val="00966A79"/>
    <w:rsid w:val="00966B42"/>
    <w:rsid w:val="0096776E"/>
    <w:rsid w:val="0097028C"/>
    <w:rsid w:val="009702FE"/>
    <w:rsid w:val="00970A5D"/>
    <w:rsid w:val="00970ADE"/>
    <w:rsid w:val="00970D6F"/>
    <w:rsid w:val="00970EA2"/>
    <w:rsid w:val="00970FDD"/>
    <w:rsid w:val="00971EC0"/>
    <w:rsid w:val="00972965"/>
    <w:rsid w:val="00972BC3"/>
    <w:rsid w:val="00972FE5"/>
    <w:rsid w:val="00973203"/>
    <w:rsid w:val="00973491"/>
    <w:rsid w:val="00973DDE"/>
    <w:rsid w:val="009744F4"/>
    <w:rsid w:val="00974A53"/>
    <w:rsid w:val="00974BD8"/>
    <w:rsid w:val="00974C80"/>
    <w:rsid w:val="00974EA1"/>
    <w:rsid w:val="00975372"/>
    <w:rsid w:val="0097575B"/>
    <w:rsid w:val="00976355"/>
    <w:rsid w:val="009763EE"/>
    <w:rsid w:val="00976716"/>
    <w:rsid w:val="0097699D"/>
    <w:rsid w:val="00977BE0"/>
    <w:rsid w:val="009802F7"/>
    <w:rsid w:val="009815C1"/>
    <w:rsid w:val="00981E06"/>
    <w:rsid w:val="009821E6"/>
    <w:rsid w:val="00982402"/>
    <w:rsid w:val="009827FF"/>
    <w:rsid w:val="009830C7"/>
    <w:rsid w:val="00983274"/>
    <w:rsid w:val="00983741"/>
    <w:rsid w:val="00983EA2"/>
    <w:rsid w:val="00984287"/>
    <w:rsid w:val="00984A91"/>
    <w:rsid w:val="00984AA3"/>
    <w:rsid w:val="00984CAD"/>
    <w:rsid w:val="0098513A"/>
    <w:rsid w:val="009851E1"/>
    <w:rsid w:val="00985717"/>
    <w:rsid w:val="0098577D"/>
    <w:rsid w:val="009862A5"/>
    <w:rsid w:val="009863EE"/>
    <w:rsid w:val="0098669E"/>
    <w:rsid w:val="009866A4"/>
    <w:rsid w:val="00986866"/>
    <w:rsid w:val="009872AE"/>
    <w:rsid w:val="0098737D"/>
    <w:rsid w:val="00987727"/>
    <w:rsid w:val="00987C5B"/>
    <w:rsid w:val="00987D3B"/>
    <w:rsid w:val="00990159"/>
    <w:rsid w:val="0099063D"/>
    <w:rsid w:val="00990AB9"/>
    <w:rsid w:val="00990B93"/>
    <w:rsid w:val="00991046"/>
    <w:rsid w:val="009920A0"/>
    <w:rsid w:val="00992601"/>
    <w:rsid w:val="00993081"/>
    <w:rsid w:val="00993C2E"/>
    <w:rsid w:val="00993EDD"/>
    <w:rsid w:val="0099503F"/>
    <w:rsid w:val="00995742"/>
    <w:rsid w:val="00995F66"/>
    <w:rsid w:val="009963A4"/>
    <w:rsid w:val="0099696F"/>
    <w:rsid w:val="00997179"/>
    <w:rsid w:val="00997392"/>
    <w:rsid w:val="00997815"/>
    <w:rsid w:val="00997D7A"/>
    <w:rsid w:val="00997E4F"/>
    <w:rsid w:val="009A06FE"/>
    <w:rsid w:val="009A1137"/>
    <w:rsid w:val="009A1BB7"/>
    <w:rsid w:val="009A1DB2"/>
    <w:rsid w:val="009A2F84"/>
    <w:rsid w:val="009A3875"/>
    <w:rsid w:val="009A38B3"/>
    <w:rsid w:val="009A496E"/>
    <w:rsid w:val="009A4FBC"/>
    <w:rsid w:val="009A5059"/>
    <w:rsid w:val="009A5075"/>
    <w:rsid w:val="009A5285"/>
    <w:rsid w:val="009A675E"/>
    <w:rsid w:val="009A6BA2"/>
    <w:rsid w:val="009A6BB1"/>
    <w:rsid w:val="009A70CF"/>
    <w:rsid w:val="009A720B"/>
    <w:rsid w:val="009B08F4"/>
    <w:rsid w:val="009B0955"/>
    <w:rsid w:val="009B165F"/>
    <w:rsid w:val="009B1C6E"/>
    <w:rsid w:val="009B27AC"/>
    <w:rsid w:val="009B3B56"/>
    <w:rsid w:val="009B3DA7"/>
    <w:rsid w:val="009B4E59"/>
    <w:rsid w:val="009B51E7"/>
    <w:rsid w:val="009B573B"/>
    <w:rsid w:val="009B5798"/>
    <w:rsid w:val="009B62BF"/>
    <w:rsid w:val="009B6EFE"/>
    <w:rsid w:val="009B7B9A"/>
    <w:rsid w:val="009C046A"/>
    <w:rsid w:val="009C04CB"/>
    <w:rsid w:val="009C0622"/>
    <w:rsid w:val="009C095C"/>
    <w:rsid w:val="009C1221"/>
    <w:rsid w:val="009C12A0"/>
    <w:rsid w:val="009C1723"/>
    <w:rsid w:val="009C18C1"/>
    <w:rsid w:val="009C2078"/>
    <w:rsid w:val="009C2CA8"/>
    <w:rsid w:val="009C2CAD"/>
    <w:rsid w:val="009C31C8"/>
    <w:rsid w:val="009C3384"/>
    <w:rsid w:val="009C3392"/>
    <w:rsid w:val="009C361F"/>
    <w:rsid w:val="009C3867"/>
    <w:rsid w:val="009C3BF8"/>
    <w:rsid w:val="009C5338"/>
    <w:rsid w:val="009C5633"/>
    <w:rsid w:val="009C58E9"/>
    <w:rsid w:val="009C6343"/>
    <w:rsid w:val="009C6756"/>
    <w:rsid w:val="009C6C11"/>
    <w:rsid w:val="009C6E30"/>
    <w:rsid w:val="009C7DF3"/>
    <w:rsid w:val="009D059F"/>
    <w:rsid w:val="009D0E85"/>
    <w:rsid w:val="009D14A5"/>
    <w:rsid w:val="009D17C9"/>
    <w:rsid w:val="009D1C55"/>
    <w:rsid w:val="009D2018"/>
    <w:rsid w:val="009D364A"/>
    <w:rsid w:val="009D3D15"/>
    <w:rsid w:val="009D3DA7"/>
    <w:rsid w:val="009D416F"/>
    <w:rsid w:val="009D438C"/>
    <w:rsid w:val="009D47C4"/>
    <w:rsid w:val="009D4B91"/>
    <w:rsid w:val="009D6CD6"/>
    <w:rsid w:val="009D70F9"/>
    <w:rsid w:val="009D78D4"/>
    <w:rsid w:val="009D7D25"/>
    <w:rsid w:val="009E007F"/>
    <w:rsid w:val="009E0AEF"/>
    <w:rsid w:val="009E0D11"/>
    <w:rsid w:val="009E10EF"/>
    <w:rsid w:val="009E14E1"/>
    <w:rsid w:val="009E1FDC"/>
    <w:rsid w:val="009E29E1"/>
    <w:rsid w:val="009E2FA0"/>
    <w:rsid w:val="009E2FB9"/>
    <w:rsid w:val="009E2FBB"/>
    <w:rsid w:val="009E30C9"/>
    <w:rsid w:val="009E43CD"/>
    <w:rsid w:val="009E462C"/>
    <w:rsid w:val="009E4721"/>
    <w:rsid w:val="009E4AFD"/>
    <w:rsid w:val="009E553A"/>
    <w:rsid w:val="009E55A4"/>
    <w:rsid w:val="009E6097"/>
    <w:rsid w:val="009E64C6"/>
    <w:rsid w:val="009E6687"/>
    <w:rsid w:val="009E69EF"/>
    <w:rsid w:val="009E6CCC"/>
    <w:rsid w:val="009E6D13"/>
    <w:rsid w:val="009E6F7F"/>
    <w:rsid w:val="009E784D"/>
    <w:rsid w:val="009E7C22"/>
    <w:rsid w:val="009F017D"/>
    <w:rsid w:val="009F0380"/>
    <w:rsid w:val="009F0AFA"/>
    <w:rsid w:val="009F1767"/>
    <w:rsid w:val="009F1F51"/>
    <w:rsid w:val="009F216F"/>
    <w:rsid w:val="009F2A92"/>
    <w:rsid w:val="009F3302"/>
    <w:rsid w:val="009F35EC"/>
    <w:rsid w:val="009F52D4"/>
    <w:rsid w:val="009F5A94"/>
    <w:rsid w:val="009F62C7"/>
    <w:rsid w:val="009F6446"/>
    <w:rsid w:val="009F6B8A"/>
    <w:rsid w:val="009F6CFD"/>
    <w:rsid w:val="009F6D64"/>
    <w:rsid w:val="009F70F1"/>
    <w:rsid w:val="009F7E1D"/>
    <w:rsid w:val="009F7E28"/>
    <w:rsid w:val="00A00546"/>
    <w:rsid w:val="00A00942"/>
    <w:rsid w:val="00A0118A"/>
    <w:rsid w:val="00A01313"/>
    <w:rsid w:val="00A0187D"/>
    <w:rsid w:val="00A020C3"/>
    <w:rsid w:val="00A02169"/>
    <w:rsid w:val="00A024E7"/>
    <w:rsid w:val="00A0325B"/>
    <w:rsid w:val="00A03406"/>
    <w:rsid w:val="00A035B3"/>
    <w:rsid w:val="00A03C81"/>
    <w:rsid w:val="00A04015"/>
    <w:rsid w:val="00A042D5"/>
    <w:rsid w:val="00A04EA1"/>
    <w:rsid w:val="00A04FBA"/>
    <w:rsid w:val="00A0512B"/>
    <w:rsid w:val="00A054AC"/>
    <w:rsid w:val="00A05DA7"/>
    <w:rsid w:val="00A06057"/>
    <w:rsid w:val="00A0607B"/>
    <w:rsid w:val="00A06548"/>
    <w:rsid w:val="00A075CE"/>
    <w:rsid w:val="00A07950"/>
    <w:rsid w:val="00A07BFA"/>
    <w:rsid w:val="00A10EF8"/>
    <w:rsid w:val="00A10F10"/>
    <w:rsid w:val="00A110F1"/>
    <w:rsid w:val="00A11776"/>
    <w:rsid w:val="00A11BD6"/>
    <w:rsid w:val="00A11C8D"/>
    <w:rsid w:val="00A12B83"/>
    <w:rsid w:val="00A12CF6"/>
    <w:rsid w:val="00A132FA"/>
    <w:rsid w:val="00A13389"/>
    <w:rsid w:val="00A133DD"/>
    <w:rsid w:val="00A1394E"/>
    <w:rsid w:val="00A147BE"/>
    <w:rsid w:val="00A16B68"/>
    <w:rsid w:val="00A171B2"/>
    <w:rsid w:val="00A17866"/>
    <w:rsid w:val="00A2104B"/>
    <w:rsid w:val="00A2129C"/>
    <w:rsid w:val="00A215C4"/>
    <w:rsid w:val="00A2223D"/>
    <w:rsid w:val="00A22E4B"/>
    <w:rsid w:val="00A23413"/>
    <w:rsid w:val="00A23770"/>
    <w:rsid w:val="00A237E0"/>
    <w:rsid w:val="00A249BD"/>
    <w:rsid w:val="00A2637E"/>
    <w:rsid w:val="00A268C4"/>
    <w:rsid w:val="00A26DDC"/>
    <w:rsid w:val="00A26FC1"/>
    <w:rsid w:val="00A273C0"/>
    <w:rsid w:val="00A275E6"/>
    <w:rsid w:val="00A30AFD"/>
    <w:rsid w:val="00A30DFD"/>
    <w:rsid w:val="00A3154A"/>
    <w:rsid w:val="00A327FD"/>
    <w:rsid w:val="00A32B3B"/>
    <w:rsid w:val="00A32FB6"/>
    <w:rsid w:val="00A33291"/>
    <w:rsid w:val="00A33469"/>
    <w:rsid w:val="00A33742"/>
    <w:rsid w:val="00A33B16"/>
    <w:rsid w:val="00A33CDA"/>
    <w:rsid w:val="00A33F4E"/>
    <w:rsid w:val="00A34118"/>
    <w:rsid w:val="00A34BE3"/>
    <w:rsid w:val="00A34C77"/>
    <w:rsid w:val="00A3511B"/>
    <w:rsid w:val="00A35281"/>
    <w:rsid w:val="00A3562F"/>
    <w:rsid w:val="00A3576D"/>
    <w:rsid w:val="00A35834"/>
    <w:rsid w:val="00A35ABA"/>
    <w:rsid w:val="00A35BF0"/>
    <w:rsid w:val="00A36564"/>
    <w:rsid w:val="00A36854"/>
    <w:rsid w:val="00A369C2"/>
    <w:rsid w:val="00A372FA"/>
    <w:rsid w:val="00A3762C"/>
    <w:rsid w:val="00A402AA"/>
    <w:rsid w:val="00A406AC"/>
    <w:rsid w:val="00A40791"/>
    <w:rsid w:val="00A40B2D"/>
    <w:rsid w:val="00A4102F"/>
    <w:rsid w:val="00A41398"/>
    <w:rsid w:val="00A41742"/>
    <w:rsid w:val="00A417BD"/>
    <w:rsid w:val="00A4181B"/>
    <w:rsid w:val="00A418E2"/>
    <w:rsid w:val="00A4198B"/>
    <w:rsid w:val="00A41C92"/>
    <w:rsid w:val="00A41E2B"/>
    <w:rsid w:val="00A41FE3"/>
    <w:rsid w:val="00A426EC"/>
    <w:rsid w:val="00A427AC"/>
    <w:rsid w:val="00A42C40"/>
    <w:rsid w:val="00A42F1C"/>
    <w:rsid w:val="00A43818"/>
    <w:rsid w:val="00A44019"/>
    <w:rsid w:val="00A44382"/>
    <w:rsid w:val="00A443F5"/>
    <w:rsid w:val="00A4440D"/>
    <w:rsid w:val="00A44DAA"/>
    <w:rsid w:val="00A45C09"/>
    <w:rsid w:val="00A46567"/>
    <w:rsid w:val="00A479F3"/>
    <w:rsid w:val="00A5032F"/>
    <w:rsid w:val="00A5044F"/>
    <w:rsid w:val="00A50DB8"/>
    <w:rsid w:val="00A50E06"/>
    <w:rsid w:val="00A51D8F"/>
    <w:rsid w:val="00A52CEA"/>
    <w:rsid w:val="00A54570"/>
    <w:rsid w:val="00A54624"/>
    <w:rsid w:val="00A5526F"/>
    <w:rsid w:val="00A562E9"/>
    <w:rsid w:val="00A5708E"/>
    <w:rsid w:val="00A5743D"/>
    <w:rsid w:val="00A574EA"/>
    <w:rsid w:val="00A5762B"/>
    <w:rsid w:val="00A57658"/>
    <w:rsid w:val="00A57AF7"/>
    <w:rsid w:val="00A6031E"/>
    <w:rsid w:val="00A6086E"/>
    <w:rsid w:val="00A61203"/>
    <w:rsid w:val="00A61D2D"/>
    <w:rsid w:val="00A63276"/>
    <w:rsid w:val="00A637A5"/>
    <w:rsid w:val="00A638EF"/>
    <w:rsid w:val="00A63C8E"/>
    <w:rsid w:val="00A649CB"/>
    <w:rsid w:val="00A65A18"/>
    <w:rsid w:val="00A65CF1"/>
    <w:rsid w:val="00A661DC"/>
    <w:rsid w:val="00A66441"/>
    <w:rsid w:val="00A666F1"/>
    <w:rsid w:val="00A67052"/>
    <w:rsid w:val="00A6711B"/>
    <w:rsid w:val="00A67764"/>
    <w:rsid w:val="00A678ED"/>
    <w:rsid w:val="00A678FE"/>
    <w:rsid w:val="00A67DBC"/>
    <w:rsid w:val="00A70307"/>
    <w:rsid w:val="00A70315"/>
    <w:rsid w:val="00A70C31"/>
    <w:rsid w:val="00A70C8E"/>
    <w:rsid w:val="00A71606"/>
    <w:rsid w:val="00A719DD"/>
    <w:rsid w:val="00A71CB8"/>
    <w:rsid w:val="00A72A3B"/>
    <w:rsid w:val="00A73135"/>
    <w:rsid w:val="00A738E4"/>
    <w:rsid w:val="00A73FB8"/>
    <w:rsid w:val="00A74FB9"/>
    <w:rsid w:val="00A750CB"/>
    <w:rsid w:val="00A752D9"/>
    <w:rsid w:val="00A75B95"/>
    <w:rsid w:val="00A764C2"/>
    <w:rsid w:val="00A767C5"/>
    <w:rsid w:val="00A76E4A"/>
    <w:rsid w:val="00A77C2C"/>
    <w:rsid w:val="00A80181"/>
    <w:rsid w:val="00A80B70"/>
    <w:rsid w:val="00A81C54"/>
    <w:rsid w:val="00A82018"/>
    <w:rsid w:val="00A82CB4"/>
    <w:rsid w:val="00A831A6"/>
    <w:rsid w:val="00A84203"/>
    <w:rsid w:val="00A849FB"/>
    <w:rsid w:val="00A84E0D"/>
    <w:rsid w:val="00A84F28"/>
    <w:rsid w:val="00A852C8"/>
    <w:rsid w:val="00A85B5B"/>
    <w:rsid w:val="00A85CA1"/>
    <w:rsid w:val="00A85DB2"/>
    <w:rsid w:val="00A86A75"/>
    <w:rsid w:val="00A86DBB"/>
    <w:rsid w:val="00A86FA5"/>
    <w:rsid w:val="00A877A4"/>
    <w:rsid w:val="00A87905"/>
    <w:rsid w:val="00A9081C"/>
    <w:rsid w:val="00A9090D"/>
    <w:rsid w:val="00A915BB"/>
    <w:rsid w:val="00A92740"/>
    <w:rsid w:val="00A92EA3"/>
    <w:rsid w:val="00A9337C"/>
    <w:rsid w:val="00A9338F"/>
    <w:rsid w:val="00A9394B"/>
    <w:rsid w:val="00A93E11"/>
    <w:rsid w:val="00A93E83"/>
    <w:rsid w:val="00A9404B"/>
    <w:rsid w:val="00A946F6"/>
    <w:rsid w:val="00A94742"/>
    <w:rsid w:val="00A9509D"/>
    <w:rsid w:val="00A952CD"/>
    <w:rsid w:val="00A95687"/>
    <w:rsid w:val="00A95A46"/>
    <w:rsid w:val="00A95E33"/>
    <w:rsid w:val="00A95EC7"/>
    <w:rsid w:val="00A96744"/>
    <w:rsid w:val="00A97222"/>
    <w:rsid w:val="00A97AB6"/>
    <w:rsid w:val="00AA07BA"/>
    <w:rsid w:val="00AA0D06"/>
    <w:rsid w:val="00AA1CB6"/>
    <w:rsid w:val="00AA1F71"/>
    <w:rsid w:val="00AA1FD9"/>
    <w:rsid w:val="00AA22A6"/>
    <w:rsid w:val="00AA2477"/>
    <w:rsid w:val="00AA291F"/>
    <w:rsid w:val="00AA2AB5"/>
    <w:rsid w:val="00AA2D41"/>
    <w:rsid w:val="00AA3E6B"/>
    <w:rsid w:val="00AA4482"/>
    <w:rsid w:val="00AA4665"/>
    <w:rsid w:val="00AA47C1"/>
    <w:rsid w:val="00AA58E4"/>
    <w:rsid w:val="00AA5F8D"/>
    <w:rsid w:val="00AA6257"/>
    <w:rsid w:val="00AA63CA"/>
    <w:rsid w:val="00AA678E"/>
    <w:rsid w:val="00AB03BD"/>
    <w:rsid w:val="00AB046E"/>
    <w:rsid w:val="00AB082F"/>
    <w:rsid w:val="00AB0D7F"/>
    <w:rsid w:val="00AB1023"/>
    <w:rsid w:val="00AB1BBF"/>
    <w:rsid w:val="00AB20B7"/>
    <w:rsid w:val="00AB28E6"/>
    <w:rsid w:val="00AB34BD"/>
    <w:rsid w:val="00AB381B"/>
    <w:rsid w:val="00AB38D0"/>
    <w:rsid w:val="00AB4363"/>
    <w:rsid w:val="00AB4563"/>
    <w:rsid w:val="00AB4CA4"/>
    <w:rsid w:val="00AB547E"/>
    <w:rsid w:val="00AB6148"/>
    <w:rsid w:val="00AB62F8"/>
    <w:rsid w:val="00AB630D"/>
    <w:rsid w:val="00AB69C4"/>
    <w:rsid w:val="00AB6B36"/>
    <w:rsid w:val="00AB6FD1"/>
    <w:rsid w:val="00AB713A"/>
    <w:rsid w:val="00AB77D8"/>
    <w:rsid w:val="00AC0517"/>
    <w:rsid w:val="00AC17F5"/>
    <w:rsid w:val="00AC25E7"/>
    <w:rsid w:val="00AC33FB"/>
    <w:rsid w:val="00AC35D8"/>
    <w:rsid w:val="00AC393F"/>
    <w:rsid w:val="00AC3C98"/>
    <w:rsid w:val="00AC3CF3"/>
    <w:rsid w:val="00AC4399"/>
    <w:rsid w:val="00AC4B60"/>
    <w:rsid w:val="00AC4D20"/>
    <w:rsid w:val="00AC51EF"/>
    <w:rsid w:val="00AC533B"/>
    <w:rsid w:val="00AC58D2"/>
    <w:rsid w:val="00AC62D4"/>
    <w:rsid w:val="00AC787C"/>
    <w:rsid w:val="00AC7E5D"/>
    <w:rsid w:val="00AD08FB"/>
    <w:rsid w:val="00AD0A3A"/>
    <w:rsid w:val="00AD0DD3"/>
    <w:rsid w:val="00AD160A"/>
    <w:rsid w:val="00AD1D35"/>
    <w:rsid w:val="00AD1F17"/>
    <w:rsid w:val="00AD38AB"/>
    <w:rsid w:val="00AD3CB5"/>
    <w:rsid w:val="00AD3E19"/>
    <w:rsid w:val="00AD42C9"/>
    <w:rsid w:val="00AD4570"/>
    <w:rsid w:val="00AD4998"/>
    <w:rsid w:val="00AD4B1D"/>
    <w:rsid w:val="00AD580A"/>
    <w:rsid w:val="00AD5D02"/>
    <w:rsid w:val="00AD5E5F"/>
    <w:rsid w:val="00AD6AC0"/>
    <w:rsid w:val="00AD71B1"/>
    <w:rsid w:val="00AD73EF"/>
    <w:rsid w:val="00AD75F0"/>
    <w:rsid w:val="00AD7F36"/>
    <w:rsid w:val="00AE09E6"/>
    <w:rsid w:val="00AE0D8C"/>
    <w:rsid w:val="00AE15C2"/>
    <w:rsid w:val="00AE375D"/>
    <w:rsid w:val="00AE55F7"/>
    <w:rsid w:val="00AE586B"/>
    <w:rsid w:val="00AE5C72"/>
    <w:rsid w:val="00AE6B1C"/>
    <w:rsid w:val="00AE704B"/>
    <w:rsid w:val="00AE734C"/>
    <w:rsid w:val="00AF02DC"/>
    <w:rsid w:val="00AF105E"/>
    <w:rsid w:val="00AF111F"/>
    <w:rsid w:val="00AF1F0A"/>
    <w:rsid w:val="00AF433E"/>
    <w:rsid w:val="00AF43CD"/>
    <w:rsid w:val="00AF4A6B"/>
    <w:rsid w:val="00AF4C0C"/>
    <w:rsid w:val="00AF5061"/>
    <w:rsid w:val="00AF515A"/>
    <w:rsid w:val="00AF5AD0"/>
    <w:rsid w:val="00AF61DF"/>
    <w:rsid w:val="00AF6D79"/>
    <w:rsid w:val="00AF6DDD"/>
    <w:rsid w:val="00B007C0"/>
    <w:rsid w:val="00B00FFF"/>
    <w:rsid w:val="00B029EA"/>
    <w:rsid w:val="00B02CB1"/>
    <w:rsid w:val="00B03A48"/>
    <w:rsid w:val="00B03B1B"/>
    <w:rsid w:val="00B03DDE"/>
    <w:rsid w:val="00B04899"/>
    <w:rsid w:val="00B04B1F"/>
    <w:rsid w:val="00B04BEE"/>
    <w:rsid w:val="00B04EC0"/>
    <w:rsid w:val="00B058E3"/>
    <w:rsid w:val="00B0633B"/>
    <w:rsid w:val="00B07A2A"/>
    <w:rsid w:val="00B07EF4"/>
    <w:rsid w:val="00B10508"/>
    <w:rsid w:val="00B1074A"/>
    <w:rsid w:val="00B10960"/>
    <w:rsid w:val="00B10F4B"/>
    <w:rsid w:val="00B11022"/>
    <w:rsid w:val="00B115EA"/>
    <w:rsid w:val="00B11A05"/>
    <w:rsid w:val="00B11FCB"/>
    <w:rsid w:val="00B12205"/>
    <w:rsid w:val="00B12D1F"/>
    <w:rsid w:val="00B13D95"/>
    <w:rsid w:val="00B13EDB"/>
    <w:rsid w:val="00B13F61"/>
    <w:rsid w:val="00B147D2"/>
    <w:rsid w:val="00B16964"/>
    <w:rsid w:val="00B16D05"/>
    <w:rsid w:val="00B16D2A"/>
    <w:rsid w:val="00B16D4F"/>
    <w:rsid w:val="00B2055F"/>
    <w:rsid w:val="00B21502"/>
    <w:rsid w:val="00B2158F"/>
    <w:rsid w:val="00B216B6"/>
    <w:rsid w:val="00B22064"/>
    <w:rsid w:val="00B22525"/>
    <w:rsid w:val="00B22692"/>
    <w:rsid w:val="00B25502"/>
    <w:rsid w:val="00B2621B"/>
    <w:rsid w:val="00B263FC"/>
    <w:rsid w:val="00B26435"/>
    <w:rsid w:val="00B26FFC"/>
    <w:rsid w:val="00B30D8F"/>
    <w:rsid w:val="00B32E59"/>
    <w:rsid w:val="00B33037"/>
    <w:rsid w:val="00B34262"/>
    <w:rsid w:val="00B3475E"/>
    <w:rsid w:val="00B36065"/>
    <w:rsid w:val="00B366C0"/>
    <w:rsid w:val="00B37099"/>
    <w:rsid w:val="00B37BFE"/>
    <w:rsid w:val="00B37F98"/>
    <w:rsid w:val="00B401AF"/>
    <w:rsid w:val="00B40232"/>
    <w:rsid w:val="00B40559"/>
    <w:rsid w:val="00B409DB"/>
    <w:rsid w:val="00B41005"/>
    <w:rsid w:val="00B41763"/>
    <w:rsid w:val="00B42557"/>
    <w:rsid w:val="00B43589"/>
    <w:rsid w:val="00B43F12"/>
    <w:rsid w:val="00B44F88"/>
    <w:rsid w:val="00B46195"/>
    <w:rsid w:val="00B4627B"/>
    <w:rsid w:val="00B46564"/>
    <w:rsid w:val="00B46639"/>
    <w:rsid w:val="00B468D8"/>
    <w:rsid w:val="00B47206"/>
    <w:rsid w:val="00B475F4"/>
    <w:rsid w:val="00B47F17"/>
    <w:rsid w:val="00B502DA"/>
    <w:rsid w:val="00B50AB3"/>
    <w:rsid w:val="00B50AD5"/>
    <w:rsid w:val="00B51118"/>
    <w:rsid w:val="00B518D9"/>
    <w:rsid w:val="00B51A3C"/>
    <w:rsid w:val="00B52E08"/>
    <w:rsid w:val="00B54635"/>
    <w:rsid w:val="00B55958"/>
    <w:rsid w:val="00B55F84"/>
    <w:rsid w:val="00B55FCD"/>
    <w:rsid w:val="00B56066"/>
    <w:rsid w:val="00B560E8"/>
    <w:rsid w:val="00B56A05"/>
    <w:rsid w:val="00B56CB1"/>
    <w:rsid w:val="00B56CD5"/>
    <w:rsid w:val="00B56D28"/>
    <w:rsid w:val="00B601DB"/>
    <w:rsid w:val="00B604D6"/>
    <w:rsid w:val="00B60613"/>
    <w:rsid w:val="00B609DB"/>
    <w:rsid w:val="00B60CFC"/>
    <w:rsid w:val="00B61AEE"/>
    <w:rsid w:val="00B6312E"/>
    <w:rsid w:val="00B645C1"/>
    <w:rsid w:val="00B64C73"/>
    <w:rsid w:val="00B657CD"/>
    <w:rsid w:val="00B6675D"/>
    <w:rsid w:val="00B67269"/>
    <w:rsid w:val="00B675D4"/>
    <w:rsid w:val="00B67707"/>
    <w:rsid w:val="00B67ED2"/>
    <w:rsid w:val="00B705FC"/>
    <w:rsid w:val="00B70D2E"/>
    <w:rsid w:val="00B70F22"/>
    <w:rsid w:val="00B70FF2"/>
    <w:rsid w:val="00B715CC"/>
    <w:rsid w:val="00B7186E"/>
    <w:rsid w:val="00B71D8E"/>
    <w:rsid w:val="00B727E8"/>
    <w:rsid w:val="00B72DBC"/>
    <w:rsid w:val="00B74066"/>
    <w:rsid w:val="00B7451B"/>
    <w:rsid w:val="00B754B0"/>
    <w:rsid w:val="00B75741"/>
    <w:rsid w:val="00B75DB4"/>
    <w:rsid w:val="00B76091"/>
    <w:rsid w:val="00B76859"/>
    <w:rsid w:val="00B76EAD"/>
    <w:rsid w:val="00B776D9"/>
    <w:rsid w:val="00B80BCA"/>
    <w:rsid w:val="00B80FAA"/>
    <w:rsid w:val="00B82068"/>
    <w:rsid w:val="00B8217F"/>
    <w:rsid w:val="00B8228C"/>
    <w:rsid w:val="00B83483"/>
    <w:rsid w:val="00B83552"/>
    <w:rsid w:val="00B835C9"/>
    <w:rsid w:val="00B8375C"/>
    <w:rsid w:val="00B83961"/>
    <w:rsid w:val="00B83C08"/>
    <w:rsid w:val="00B8512C"/>
    <w:rsid w:val="00B858E0"/>
    <w:rsid w:val="00B85DA2"/>
    <w:rsid w:val="00B871E6"/>
    <w:rsid w:val="00B877FA"/>
    <w:rsid w:val="00B902AA"/>
    <w:rsid w:val="00B905E2"/>
    <w:rsid w:val="00B9064B"/>
    <w:rsid w:val="00B92D85"/>
    <w:rsid w:val="00B93073"/>
    <w:rsid w:val="00B930EF"/>
    <w:rsid w:val="00B93850"/>
    <w:rsid w:val="00B93D9C"/>
    <w:rsid w:val="00B95187"/>
    <w:rsid w:val="00B958FF"/>
    <w:rsid w:val="00B960DE"/>
    <w:rsid w:val="00B9614E"/>
    <w:rsid w:val="00B96878"/>
    <w:rsid w:val="00B96951"/>
    <w:rsid w:val="00B96C7A"/>
    <w:rsid w:val="00BA03C1"/>
    <w:rsid w:val="00BA0401"/>
    <w:rsid w:val="00BA04F6"/>
    <w:rsid w:val="00BA0CBF"/>
    <w:rsid w:val="00BA127A"/>
    <w:rsid w:val="00BA1425"/>
    <w:rsid w:val="00BA1D2D"/>
    <w:rsid w:val="00BA23AB"/>
    <w:rsid w:val="00BA2630"/>
    <w:rsid w:val="00BA2707"/>
    <w:rsid w:val="00BA2A20"/>
    <w:rsid w:val="00BA32E1"/>
    <w:rsid w:val="00BA33B5"/>
    <w:rsid w:val="00BA3789"/>
    <w:rsid w:val="00BA3C14"/>
    <w:rsid w:val="00BA3C52"/>
    <w:rsid w:val="00BA4DFE"/>
    <w:rsid w:val="00BA4F34"/>
    <w:rsid w:val="00BA5665"/>
    <w:rsid w:val="00BA5FFD"/>
    <w:rsid w:val="00BA6362"/>
    <w:rsid w:val="00BA733F"/>
    <w:rsid w:val="00BA79D4"/>
    <w:rsid w:val="00BB1751"/>
    <w:rsid w:val="00BB1C8F"/>
    <w:rsid w:val="00BB1EB2"/>
    <w:rsid w:val="00BB205F"/>
    <w:rsid w:val="00BB23A7"/>
    <w:rsid w:val="00BB3B8B"/>
    <w:rsid w:val="00BB3D4E"/>
    <w:rsid w:val="00BB467C"/>
    <w:rsid w:val="00BB4E98"/>
    <w:rsid w:val="00BB54F9"/>
    <w:rsid w:val="00BB6749"/>
    <w:rsid w:val="00BB7037"/>
    <w:rsid w:val="00BC14B0"/>
    <w:rsid w:val="00BC16AD"/>
    <w:rsid w:val="00BC1A7A"/>
    <w:rsid w:val="00BC232B"/>
    <w:rsid w:val="00BC2458"/>
    <w:rsid w:val="00BC38E0"/>
    <w:rsid w:val="00BC3CF1"/>
    <w:rsid w:val="00BC3E64"/>
    <w:rsid w:val="00BC3EE9"/>
    <w:rsid w:val="00BC40C2"/>
    <w:rsid w:val="00BC51C0"/>
    <w:rsid w:val="00BC5613"/>
    <w:rsid w:val="00BC5BF1"/>
    <w:rsid w:val="00BC6249"/>
    <w:rsid w:val="00BC6E49"/>
    <w:rsid w:val="00BC710D"/>
    <w:rsid w:val="00BC7474"/>
    <w:rsid w:val="00BC7495"/>
    <w:rsid w:val="00BC75D9"/>
    <w:rsid w:val="00BC7E4C"/>
    <w:rsid w:val="00BD05AA"/>
    <w:rsid w:val="00BD0786"/>
    <w:rsid w:val="00BD0AFE"/>
    <w:rsid w:val="00BD0CA5"/>
    <w:rsid w:val="00BD105C"/>
    <w:rsid w:val="00BD1D5B"/>
    <w:rsid w:val="00BD1EF2"/>
    <w:rsid w:val="00BD2813"/>
    <w:rsid w:val="00BD2ACE"/>
    <w:rsid w:val="00BD33DE"/>
    <w:rsid w:val="00BD3A58"/>
    <w:rsid w:val="00BD43DC"/>
    <w:rsid w:val="00BD48EE"/>
    <w:rsid w:val="00BD51F1"/>
    <w:rsid w:val="00BD5863"/>
    <w:rsid w:val="00BD61D5"/>
    <w:rsid w:val="00BD660A"/>
    <w:rsid w:val="00BD675F"/>
    <w:rsid w:val="00BD6A65"/>
    <w:rsid w:val="00BD6D94"/>
    <w:rsid w:val="00BD750F"/>
    <w:rsid w:val="00BD7EF3"/>
    <w:rsid w:val="00BE1507"/>
    <w:rsid w:val="00BE1537"/>
    <w:rsid w:val="00BE166C"/>
    <w:rsid w:val="00BE1A6A"/>
    <w:rsid w:val="00BE25BC"/>
    <w:rsid w:val="00BE2E5E"/>
    <w:rsid w:val="00BE37EA"/>
    <w:rsid w:val="00BE385E"/>
    <w:rsid w:val="00BE4556"/>
    <w:rsid w:val="00BE5337"/>
    <w:rsid w:val="00BE5492"/>
    <w:rsid w:val="00BE56DC"/>
    <w:rsid w:val="00BE7047"/>
    <w:rsid w:val="00BE7381"/>
    <w:rsid w:val="00BE771F"/>
    <w:rsid w:val="00BE779E"/>
    <w:rsid w:val="00BE78F9"/>
    <w:rsid w:val="00BF066A"/>
    <w:rsid w:val="00BF0F0D"/>
    <w:rsid w:val="00BF12B0"/>
    <w:rsid w:val="00BF1803"/>
    <w:rsid w:val="00BF1FA8"/>
    <w:rsid w:val="00BF2685"/>
    <w:rsid w:val="00BF2C1A"/>
    <w:rsid w:val="00BF33B4"/>
    <w:rsid w:val="00BF3C72"/>
    <w:rsid w:val="00BF3C93"/>
    <w:rsid w:val="00BF3E6D"/>
    <w:rsid w:val="00BF3F85"/>
    <w:rsid w:val="00BF4041"/>
    <w:rsid w:val="00BF44B4"/>
    <w:rsid w:val="00BF47ED"/>
    <w:rsid w:val="00BF4EFF"/>
    <w:rsid w:val="00BF529C"/>
    <w:rsid w:val="00BF55F5"/>
    <w:rsid w:val="00BF56B4"/>
    <w:rsid w:val="00BF660B"/>
    <w:rsid w:val="00BF6705"/>
    <w:rsid w:val="00BF6C21"/>
    <w:rsid w:val="00BF6CC1"/>
    <w:rsid w:val="00BF7076"/>
    <w:rsid w:val="00BF7377"/>
    <w:rsid w:val="00C00C06"/>
    <w:rsid w:val="00C00CA6"/>
    <w:rsid w:val="00C017F6"/>
    <w:rsid w:val="00C01B85"/>
    <w:rsid w:val="00C0270C"/>
    <w:rsid w:val="00C03169"/>
    <w:rsid w:val="00C03675"/>
    <w:rsid w:val="00C03B18"/>
    <w:rsid w:val="00C05591"/>
    <w:rsid w:val="00C06AE5"/>
    <w:rsid w:val="00C06C2B"/>
    <w:rsid w:val="00C0765B"/>
    <w:rsid w:val="00C07ABA"/>
    <w:rsid w:val="00C07E27"/>
    <w:rsid w:val="00C103F1"/>
    <w:rsid w:val="00C1228E"/>
    <w:rsid w:val="00C1232F"/>
    <w:rsid w:val="00C12A1D"/>
    <w:rsid w:val="00C12E5F"/>
    <w:rsid w:val="00C12FCC"/>
    <w:rsid w:val="00C132D7"/>
    <w:rsid w:val="00C134B4"/>
    <w:rsid w:val="00C1392E"/>
    <w:rsid w:val="00C13B5C"/>
    <w:rsid w:val="00C14474"/>
    <w:rsid w:val="00C1455A"/>
    <w:rsid w:val="00C1531F"/>
    <w:rsid w:val="00C156E4"/>
    <w:rsid w:val="00C15DC4"/>
    <w:rsid w:val="00C15F90"/>
    <w:rsid w:val="00C16B28"/>
    <w:rsid w:val="00C17039"/>
    <w:rsid w:val="00C2023C"/>
    <w:rsid w:val="00C20270"/>
    <w:rsid w:val="00C20AF5"/>
    <w:rsid w:val="00C20D5F"/>
    <w:rsid w:val="00C21025"/>
    <w:rsid w:val="00C22099"/>
    <w:rsid w:val="00C2275A"/>
    <w:rsid w:val="00C22A4B"/>
    <w:rsid w:val="00C2301F"/>
    <w:rsid w:val="00C23278"/>
    <w:rsid w:val="00C237AB"/>
    <w:rsid w:val="00C2418B"/>
    <w:rsid w:val="00C253DE"/>
    <w:rsid w:val="00C25E99"/>
    <w:rsid w:val="00C26B66"/>
    <w:rsid w:val="00C300E5"/>
    <w:rsid w:val="00C30D59"/>
    <w:rsid w:val="00C31025"/>
    <w:rsid w:val="00C31073"/>
    <w:rsid w:val="00C310B5"/>
    <w:rsid w:val="00C314DB"/>
    <w:rsid w:val="00C318D9"/>
    <w:rsid w:val="00C3269A"/>
    <w:rsid w:val="00C33375"/>
    <w:rsid w:val="00C341A5"/>
    <w:rsid w:val="00C35314"/>
    <w:rsid w:val="00C35537"/>
    <w:rsid w:val="00C355CB"/>
    <w:rsid w:val="00C359BD"/>
    <w:rsid w:val="00C361AA"/>
    <w:rsid w:val="00C362D7"/>
    <w:rsid w:val="00C365C7"/>
    <w:rsid w:val="00C36D38"/>
    <w:rsid w:val="00C3714C"/>
    <w:rsid w:val="00C376DB"/>
    <w:rsid w:val="00C376FD"/>
    <w:rsid w:val="00C377C8"/>
    <w:rsid w:val="00C3787D"/>
    <w:rsid w:val="00C37B8B"/>
    <w:rsid w:val="00C40510"/>
    <w:rsid w:val="00C40F3E"/>
    <w:rsid w:val="00C4134F"/>
    <w:rsid w:val="00C4182C"/>
    <w:rsid w:val="00C41977"/>
    <w:rsid w:val="00C41B58"/>
    <w:rsid w:val="00C421E1"/>
    <w:rsid w:val="00C42BD6"/>
    <w:rsid w:val="00C44617"/>
    <w:rsid w:val="00C463B7"/>
    <w:rsid w:val="00C467E2"/>
    <w:rsid w:val="00C46817"/>
    <w:rsid w:val="00C46AF6"/>
    <w:rsid w:val="00C47048"/>
    <w:rsid w:val="00C50516"/>
    <w:rsid w:val="00C50627"/>
    <w:rsid w:val="00C50BD1"/>
    <w:rsid w:val="00C51467"/>
    <w:rsid w:val="00C51765"/>
    <w:rsid w:val="00C51A17"/>
    <w:rsid w:val="00C51B4D"/>
    <w:rsid w:val="00C51C69"/>
    <w:rsid w:val="00C51E5B"/>
    <w:rsid w:val="00C529D7"/>
    <w:rsid w:val="00C52DBA"/>
    <w:rsid w:val="00C533CF"/>
    <w:rsid w:val="00C533DA"/>
    <w:rsid w:val="00C534AE"/>
    <w:rsid w:val="00C55A12"/>
    <w:rsid w:val="00C55B5D"/>
    <w:rsid w:val="00C55CDC"/>
    <w:rsid w:val="00C570CE"/>
    <w:rsid w:val="00C57439"/>
    <w:rsid w:val="00C60270"/>
    <w:rsid w:val="00C60506"/>
    <w:rsid w:val="00C60AB1"/>
    <w:rsid w:val="00C61165"/>
    <w:rsid w:val="00C61250"/>
    <w:rsid w:val="00C615CD"/>
    <w:rsid w:val="00C6209D"/>
    <w:rsid w:val="00C624F8"/>
    <w:rsid w:val="00C62E92"/>
    <w:rsid w:val="00C63059"/>
    <w:rsid w:val="00C63183"/>
    <w:rsid w:val="00C63526"/>
    <w:rsid w:val="00C63739"/>
    <w:rsid w:val="00C6378D"/>
    <w:rsid w:val="00C65683"/>
    <w:rsid w:val="00C65B1E"/>
    <w:rsid w:val="00C65FE5"/>
    <w:rsid w:val="00C666F0"/>
    <w:rsid w:val="00C66AB1"/>
    <w:rsid w:val="00C66E80"/>
    <w:rsid w:val="00C67334"/>
    <w:rsid w:val="00C67E74"/>
    <w:rsid w:val="00C67EE8"/>
    <w:rsid w:val="00C67F1D"/>
    <w:rsid w:val="00C70F19"/>
    <w:rsid w:val="00C7109E"/>
    <w:rsid w:val="00C71449"/>
    <w:rsid w:val="00C71CA5"/>
    <w:rsid w:val="00C72051"/>
    <w:rsid w:val="00C7236A"/>
    <w:rsid w:val="00C7390F"/>
    <w:rsid w:val="00C73AA7"/>
    <w:rsid w:val="00C73E40"/>
    <w:rsid w:val="00C742F9"/>
    <w:rsid w:val="00C74600"/>
    <w:rsid w:val="00C7462B"/>
    <w:rsid w:val="00C76448"/>
    <w:rsid w:val="00C76A0B"/>
    <w:rsid w:val="00C76C7E"/>
    <w:rsid w:val="00C76F95"/>
    <w:rsid w:val="00C77364"/>
    <w:rsid w:val="00C77955"/>
    <w:rsid w:val="00C80047"/>
    <w:rsid w:val="00C80A3D"/>
    <w:rsid w:val="00C81226"/>
    <w:rsid w:val="00C8220F"/>
    <w:rsid w:val="00C82365"/>
    <w:rsid w:val="00C825D0"/>
    <w:rsid w:val="00C827BE"/>
    <w:rsid w:val="00C82B83"/>
    <w:rsid w:val="00C83662"/>
    <w:rsid w:val="00C8394C"/>
    <w:rsid w:val="00C83AE7"/>
    <w:rsid w:val="00C83C50"/>
    <w:rsid w:val="00C844FD"/>
    <w:rsid w:val="00C85DA7"/>
    <w:rsid w:val="00C863B8"/>
    <w:rsid w:val="00C86506"/>
    <w:rsid w:val="00C86528"/>
    <w:rsid w:val="00C867E5"/>
    <w:rsid w:val="00C86EED"/>
    <w:rsid w:val="00C8723B"/>
    <w:rsid w:val="00C8765D"/>
    <w:rsid w:val="00C8777A"/>
    <w:rsid w:val="00C87BDE"/>
    <w:rsid w:val="00C90072"/>
    <w:rsid w:val="00C909D2"/>
    <w:rsid w:val="00C90BD1"/>
    <w:rsid w:val="00C90DF5"/>
    <w:rsid w:val="00C90FFA"/>
    <w:rsid w:val="00C91AD2"/>
    <w:rsid w:val="00C923AE"/>
    <w:rsid w:val="00C92B36"/>
    <w:rsid w:val="00C92B4A"/>
    <w:rsid w:val="00C93321"/>
    <w:rsid w:val="00C93490"/>
    <w:rsid w:val="00C94288"/>
    <w:rsid w:val="00C94992"/>
    <w:rsid w:val="00C9546C"/>
    <w:rsid w:val="00C95D38"/>
    <w:rsid w:val="00C95DBB"/>
    <w:rsid w:val="00C9656C"/>
    <w:rsid w:val="00C96E75"/>
    <w:rsid w:val="00C97859"/>
    <w:rsid w:val="00C9791D"/>
    <w:rsid w:val="00CA01A0"/>
    <w:rsid w:val="00CA03A1"/>
    <w:rsid w:val="00CA1CCF"/>
    <w:rsid w:val="00CA29A8"/>
    <w:rsid w:val="00CA435B"/>
    <w:rsid w:val="00CA50DC"/>
    <w:rsid w:val="00CA54C5"/>
    <w:rsid w:val="00CA5B4E"/>
    <w:rsid w:val="00CA659C"/>
    <w:rsid w:val="00CA6830"/>
    <w:rsid w:val="00CA6867"/>
    <w:rsid w:val="00CA6F5D"/>
    <w:rsid w:val="00CA7276"/>
    <w:rsid w:val="00CA72E4"/>
    <w:rsid w:val="00CA72F2"/>
    <w:rsid w:val="00CA7949"/>
    <w:rsid w:val="00CA7E4E"/>
    <w:rsid w:val="00CB063C"/>
    <w:rsid w:val="00CB11FE"/>
    <w:rsid w:val="00CB1769"/>
    <w:rsid w:val="00CB1884"/>
    <w:rsid w:val="00CB1909"/>
    <w:rsid w:val="00CB19D1"/>
    <w:rsid w:val="00CB1ABA"/>
    <w:rsid w:val="00CB2EAB"/>
    <w:rsid w:val="00CB3473"/>
    <w:rsid w:val="00CB4B57"/>
    <w:rsid w:val="00CB4DD9"/>
    <w:rsid w:val="00CB50D7"/>
    <w:rsid w:val="00CB52C2"/>
    <w:rsid w:val="00CB5F0C"/>
    <w:rsid w:val="00CB6702"/>
    <w:rsid w:val="00CB687E"/>
    <w:rsid w:val="00CB6925"/>
    <w:rsid w:val="00CB6A2C"/>
    <w:rsid w:val="00CB711F"/>
    <w:rsid w:val="00CB78C5"/>
    <w:rsid w:val="00CB7A7C"/>
    <w:rsid w:val="00CC0336"/>
    <w:rsid w:val="00CC05EB"/>
    <w:rsid w:val="00CC0623"/>
    <w:rsid w:val="00CC1D02"/>
    <w:rsid w:val="00CC1E9F"/>
    <w:rsid w:val="00CC1EB4"/>
    <w:rsid w:val="00CC23A0"/>
    <w:rsid w:val="00CC2769"/>
    <w:rsid w:val="00CC2C97"/>
    <w:rsid w:val="00CC32C0"/>
    <w:rsid w:val="00CC332B"/>
    <w:rsid w:val="00CC6020"/>
    <w:rsid w:val="00CC6668"/>
    <w:rsid w:val="00CC71F2"/>
    <w:rsid w:val="00CD06DC"/>
    <w:rsid w:val="00CD0AC7"/>
    <w:rsid w:val="00CD0E02"/>
    <w:rsid w:val="00CD0E8A"/>
    <w:rsid w:val="00CD1256"/>
    <w:rsid w:val="00CD1912"/>
    <w:rsid w:val="00CD21F7"/>
    <w:rsid w:val="00CD29B1"/>
    <w:rsid w:val="00CD371E"/>
    <w:rsid w:val="00CD3B3F"/>
    <w:rsid w:val="00CD3D24"/>
    <w:rsid w:val="00CD3D37"/>
    <w:rsid w:val="00CD401F"/>
    <w:rsid w:val="00CD51DC"/>
    <w:rsid w:val="00CD5BE5"/>
    <w:rsid w:val="00CD6995"/>
    <w:rsid w:val="00CD6A3C"/>
    <w:rsid w:val="00CD7877"/>
    <w:rsid w:val="00CD79F3"/>
    <w:rsid w:val="00CE0961"/>
    <w:rsid w:val="00CE0E19"/>
    <w:rsid w:val="00CE1163"/>
    <w:rsid w:val="00CE12E2"/>
    <w:rsid w:val="00CE1569"/>
    <w:rsid w:val="00CE1DE2"/>
    <w:rsid w:val="00CE2A43"/>
    <w:rsid w:val="00CE2A5C"/>
    <w:rsid w:val="00CE2D74"/>
    <w:rsid w:val="00CE4E67"/>
    <w:rsid w:val="00CE4F30"/>
    <w:rsid w:val="00CE597A"/>
    <w:rsid w:val="00CE5B2A"/>
    <w:rsid w:val="00CE674B"/>
    <w:rsid w:val="00CF010A"/>
    <w:rsid w:val="00CF0776"/>
    <w:rsid w:val="00CF0C09"/>
    <w:rsid w:val="00CF21C4"/>
    <w:rsid w:val="00CF4C33"/>
    <w:rsid w:val="00CF5B23"/>
    <w:rsid w:val="00CF5C4F"/>
    <w:rsid w:val="00CF5CA8"/>
    <w:rsid w:val="00CF5D29"/>
    <w:rsid w:val="00CF5ECF"/>
    <w:rsid w:val="00CF666E"/>
    <w:rsid w:val="00CF67D8"/>
    <w:rsid w:val="00CF6F55"/>
    <w:rsid w:val="00CF747D"/>
    <w:rsid w:val="00CF780C"/>
    <w:rsid w:val="00D00C61"/>
    <w:rsid w:val="00D01F2E"/>
    <w:rsid w:val="00D02FED"/>
    <w:rsid w:val="00D0354C"/>
    <w:rsid w:val="00D044F7"/>
    <w:rsid w:val="00D04F13"/>
    <w:rsid w:val="00D05144"/>
    <w:rsid w:val="00D051F6"/>
    <w:rsid w:val="00D05FAC"/>
    <w:rsid w:val="00D06392"/>
    <w:rsid w:val="00D065A4"/>
    <w:rsid w:val="00D06B8C"/>
    <w:rsid w:val="00D07CE8"/>
    <w:rsid w:val="00D10C96"/>
    <w:rsid w:val="00D1390B"/>
    <w:rsid w:val="00D13951"/>
    <w:rsid w:val="00D13FF2"/>
    <w:rsid w:val="00D148D2"/>
    <w:rsid w:val="00D15BD3"/>
    <w:rsid w:val="00D16CB1"/>
    <w:rsid w:val="00D16FCE"/>
    <w:rsid w:val="00D17984"/>
    <w:rsid w:val="00D17C34"/>
    <w:rsid w:val="00D20968"/>
    <w:rsid w:val="00D21293"/>
    <w:rsid w:val="00D2140D"/>
    <w:rsid w:val="00D2185D"/>
    <w:rsid w:val="00D226FC"/>
    <w:rsid w:val="00D23376"/>
    <w:rsid w:val="00D2411C"/>
    <w:rsid w:val="00D25E2B"/>
    <w:rsid w:val="00D26D0E"/>
    <w:rsid w:val="00D26F1E"/>
    <w:rsid w:val="00D270EF"/>
    <w:rsid w:val="00D2714D"/>
    <w:rsid w:val="00D27701"/>
    <w:rsid w:val="00D27BD3"/>
    <w:rsid w:val="00D27CF2"/>
    <w:rsid w:val="00D302B5"/>
    <w:rsid w:val="00D307DE"/>
    <w:rsid w:val="00D30974"/>
    <w:rsid w:val="00D30BDA"/>
    <w:rsid w:val="00D31353"/>
    <w:rsid w:val="00D325CE"/>
    <w:rsid w:val="00D328DF"/>
    <w:rsid w:val="00D32BB3"/>
    <w:rsid w:val="00D34065"/>
    <w:rsid w:val="00D34E3F"/>
    <w:rsid w:val="00D34E75"/>
    <w:rsid w:val="00D34FC3"/>
    <w:rsid w:val="00D358C1"/>
    <w:rsid w:val="00D363E4"/>
    <w:rsid w:val="00D36432"/>
    <w:rsid w:val="00D3669F"/>
    <w:rsid w:val="00D366CA"/>
    <w:rsid w:val="00D36E38"/>
    <w:rsid w:val="00D371F6"/>
    <w:rsid w:val="00D40EDD"/>
    <w:rsid w:val="00D4142D"/>
    <w:rsid w:val="00D4160B"/>
    <w:rsid w:val="00D42C53"/>
    <w:rsid w:val="00D430BB"/>
    <w:rsid w:val="00D43331"/>
    <w:rsid w:val="00D43553"/>
    <w:rsid w:val="00D440B2"/>
    <w:rsid w:val="00D440B7"/>
    <w:rsid w:val="00D44A4A"/>
    <w:rsid w:val="00D453A3"/>
    <w:rsid w:val="00D45F73"/>
    <w:rsid w:val="00D461C6"/>
    <w:rsid w:val="00D468E2"/>
    <w:rsid w:val="00D46FB5"/>
    <w:rsid w:val="00D4720F"/>
    <w:rsid w:val="00D479BC"/>
    <w:rsid w:val="00D47C93"/>
    <w:rsid w:val="00D47C9C"/>
    <w:rsid w:val="00D47DA7"/>
    <w:rsid w:val="00D509B6"/>
    <w:rsid w:val="00D5103B"/>
    <w:rsid w:val="00D5113A"/>
    <w:rsid w:val="00D51290"/>
    <w:rsid w:val="00D51398"/>
    <w:rsid w:val="00D51DAD"/>
    <w:rsid w:val="00D5247F"/>
    <w:rsid w:val="00D52C7D"/>
    <w:rsid w:val="00D532D5"/>
    <w:rsid w:val="00D53874"/>
    <w:rsid w:val="00D53EBA"/>
    <w:rsid w:val="00D540F6"/>
    <w:rsid w:val="00D54734"/>
    <w:rsid w:val="00D54F7A"/>
    <w:rsid w:val="00D54FC7"/>
    <w:rsid w:val="00D557DD"/>
    <w:rsid w:val="00D55DFA"/>
    <w:rsid w:val="00D55FB7"/>
    <w:rsid w:val="00D56BF2"/>
    <w:rsid w:val="00D56DA9"/>
    <w:rsid w:val="00D56F3A"/>
    <w:rsid w:val="00D5778B"/>
    <w:rsid w:val="00D60546"/>
    <w:rsid w:val="00D607B1"/>
    <w:rsid w:val="00D60B89"/>
    <w:rsid w:val="00D61054"/>
    <w:rsid w:val="00D61689"/>
    <w:rsid w:val="00D61743"/>
    <w:rsid w:val="00D61E22"/>
    <w:rsid w:val="00D62345"/>
    <w:rsid w:val="00D62437"/>
    <w:rsid w:val="00D62A27"/>
    <w:rsid w:val="00D63CF2"/>
    <w:rsid w:val="00D64CFD"/>
    <w:rsid w:val="00D6509B"/>
    <w:rsid w:val="00D6515E"/>
    <w:rsid w:val="00D6559C"/>
    <w:rsid w:val="00D655D2"/>
    <w:rsid w:val="00D66519"/>
    <w:rsid w:val="00D66711"/>
    <w:rsid w:val="00D66891"/>
    <w:rsid w:val="00D6692A"/>
    <w:rsid w:val="00D66F1E"/>
    <w:rsid w:val="00D70016"/>
    <w:rsid w:val="00D7022F"/>
    <w:rsid w:val="00D7098B"/>
    <w:rsid w:val="00D71A62"/>
    <w:rsid w:val="00D71CF2"/>
    <w:rsid w:val="00D72494"/>
    <w:rsid w:val="00D733B8"/>
    <w:rsid w:val="00D7351A"/>
    <w:rsid w:val="00D73C42"/>
    <w:rsid w:val="00D73DC3"/>
    <w:rsid w:val="00D74438"/>
    <w:rsid w:val="00D74698"/>
    <w:rsid w:val="00D751FB"/>
    <w:rsid w:val="00D76CFA"/>
    <w:rsid w:val="00D76E57"/>
    <w:rsid w:val="00D76E8B"/>
    <w:rsid w:val="00D76EB2"/>
    <w:rsid w:val="00D77CB1"/>
    <w:rsid w:val="00D77F7D"/>
    <w:rsid w:val="00D80051"/>
    <w:rsid w:val="00D80485"/>
    <w:rsid w:val="00D807CA"/>
    <w:rsid w:val="00D80806"/>
    <w:rsid w:val="00D821DB"/>
    <w:rsid w:val="00D82249"/>
    <w:rsid w:val="00D825BD"/>
    <w:rsid w:val="00D82E39"/>
    <w:rsid w:val="00D8318D"/>
    <w:rsid w:val="00D8333B"/>
    <w:rsid w:val="00D83937"/>
    <w:rsid w:val="00D8420E"/>
    <w:rsid w:val="00D8548B"/>
    <w:rsid w:val="00D86880"/>
    <w:rsid w:val="00D86FE4"/>
    <w:rsid w:val="00D87334"/>
    <w:rsid w:val="00D87757"/>
    <w:rsid w:val="00D8782A"/>
    <w:rsid w:val="00D90AB8"/>
    <w:rsid w:val="00D91655"/>
    <w:rsid w:val="00D920A5"/>
    <w:rsid w:val="00D92761"/>
    <w:rsid w:val="00D92F20"/>
    <w:rsid w:val="00D932D2"/>
    <w:rsid w:val="00D93825"/>
    <w:rsid w:val="00D943DC"/>
    <w:rsid w:val="00D9492B"/>
    <w:rsid w:val="00D94EF2"/>
    <w:rsid w:val="00D95F17"/>
    <w:rsid w:val="00D96B55"/>
    <w:rsid w:val="00D97F4C"/>
    <w:rsid w:val="00DA0DCC"/>
    <w:rsid w:val="00DA251F"/>
    <w:rsid w:val="00DA2522"/>
    <w:rsid w:val="00DA30D5"/>
    <w:rsid w:val="00DA3B87"/>
    <w:rsid w:val="00DA3C84"/>
    <w:rsid w:val="00DA3F63"/>
    <w:rsid w:val="00DA5681"/>
    <w:rsid w:val="00DA56C4"/>
    <w:rsid w:val="00DA64CC"/>
    <w:rsid w:val="00DA64DA"/>
    <w:rsid w:val="00DA6526"/>
    <w:rsid w:val="00DA6B84"/>
    <w:rsid w:val="00DA6EAA"/>
    <w:rsid w:val="00DA7658"/>
    <w:rsid w:val="00DA795A"/>
    <w:rsid w:val="00DB002B"/>
    <w:rsid w:val="00DB0692"/>
    <w:rsid w:val="00DB16E1"/>
    <w:rsid w:val="00DB2028"/>
    <w:rsid w:val="00DB2CED"/>
    <w:rsid w:val="00DB31D6"/>
    <w:rsid w:val="00DB3247"/>
    <w:rsid w:val="00DB362A"/>
    <w:rsid w:val="00DB370F"/>
    <w:rsid w:val="00DB3BEB"/>
    <w:rsid w:val="00DB3D47"/>
    <w:rsid w:val="00DB3E45"/>
    <w:rsid w:val="00DB451F"/>
    <w:rsid w:val="00DB45AB"/>
    <w:rsid w:val="00DB46C8"/>
    <w:rsid w:val="00DB4F9E"/>
    <w:rsid w:val="00DB5295"/>
    <w:rsid w:val="00DB5D59"/>
    <w:rsid w:val="00DB5F29"/>
    <w:rsid w:val="00DB61FB"/>
    <w:rsid w:val="00DB6209"/>
    <w:rsid w:val="00DB666A"/>
    <w:rsid w:val="00DB6A0A"/>
    <w:rsid w:val="00DB6C09"/>
    <w:rsid w:val="00DB6DA6"/>
    <w:rsid w:val="00DB74A6"/>
    <w:rsid w:val="00DC01FD"/>
    <w:rsid w:val="00DC0220"/>
    <w:rsid w:val="00DC0512"/>
    <w:rsid w:val="00DC0E17"/>
    <w:rsid w:val="00DC1A22"/>
    <w:rsid w:val="00DC27E5"/>
    <w:rsid w:val="00DC385F"/>
    <w:rsid w:val="00DC3ADB"/>
    <w:rsid w:val="00DC46F4"/>
    <w:rsid w:val="00DC4EBA"/>
    <w:rsid w:val="00DC5E3D"/>
    <w:rsid w:val="00DC666F"/>
    <w:rsid w:val="00DC744A"/>
    <w:rsid w:val="00DC75E5"/>
    <w:rsid w:val="00DD01AA"/>
    <w:rsid w:val="00DD12E4"/>
    <w:rsid w:val="00DD17E3"/>
    <w:rsid w:val="00DD1848"/>
    <w:rsid w:val="00DD272D"/>
    <w:rsid w:val="00DD3B73"/>
    <w:rsid w:val="00DD3C8D"/>
    <w:rsid w:val="00DD3F19"/>
    <w:rsid w:val="00DD3FA1"/>
    <w:rsid w:val="00DD4147"/>
    <w:rsid w:val="00DD5971"/>
    <w:rsid w:val="00DD6A92"/>
    <w:rsid w:val="00DD6D85"/>
    <w:rsid w:val="00DD70EA"/>
    <w:rsid w:val="00DD7658"/>
    <w:rsid w:val="00DD7C2E"/>
    <w:rsid w:val="00DE0241"/>
    <w:rsid w:val="00DE0B21"/>
    <w:rsid w:val="00DE0BE5"/>
    <w:rsid w:val="00DE0D99"/>
    <w:rsid w:val="00DE1183"/>
    <w:rsid w:val="00DE187B"/>
    <w:rsid w:val="00DE1E21"/>
    <w:rsid w:val="00DE227D"/>
    <w:rsid w:val="00DE2393"/>
    <w:rsid w:val="00DE2BCF"/>
    <w:rsid w:val="00DE312B"/>
    <w:rsid w:val="00DE3DB7"/>
    <w:rsid w:val="00DE4786"/>
    <w:rsid w:val="00DE4852"/>
    <w:rsid w:val="00DE4A66"/>
    <w:rsid w:val="00DE4F51"/>
    <w:rsid w:val="00DE550D"/>
    <w:rsid w:val="00DE5C2C"/>
    <w:rsid w:val="00DE6118"/>
    <w:rsid w:val="00DE65F6"/>
    <w:rsid w:val="00DE6C48"/>
    <w:rsid w:val="00DE6CC6"/>
    <w:rsid w:val="00DE6D23"/>
    <w:rsid w:val="00DE726F"/>
    <w:rsid w:val="00DE7918"/>
    <w:rsid w:val="00DF0081"/>
    <w:rsid w:val="00DF0627"/>
    <w:rsid w:val="00DF0675"/>
    <w:rsid w:val="00DF06D2"/>
    <w:rsid w:val="00DF0DA1"/>
    <w:rsid w:val="00DF0F5B"/>
    <w:rsid w:val="00DF11B8"/>
    <w:rsid w:val="00DF31CE"/>
    <w:rsid w:val="00DF45D2"/>
    <w:rsid w:val="00DF4E26"/>
    <w:rsid w:val="00DF58FD"/>
    <w:rsid w:val="00DF5A27"/>
    <w:rsid w:val="00DF5E47"/>
    <w:rsid w:val="00DF5F5D"/>
    <w:rsid w:val="00DF6080"/>
    <w:rsid w:val="00DF692C"/>
    <w:rsid w:val="00DF7726"/>
    <w:rsid w:val="00DF7CC3"/>
    <w:rsid w:val="00E00250"/>
    <w:rsid w:val="00E00404"/>
    <w:rsid w:val="00E00503"/>
    <w:rsid w:val="00E0211A"/>
    <w:rsid w:val="00E026FD"/>
    <w:rsid w:val="00E02928"/>
    <w:rsid w:val="00E02A30"/>
    <w:rsid w:val="00E033EE"/>
    <w:rsid w:val="00E03780"/>
    <w:rsid w:val="00E03EE7"/>
    <w:rsid w:val="00E050B5"/>
    <w:rsid w:val="00E0571C"/>
    <w:rsid w:val="00E058EE"/>
    <w:rsid w:val="00E0596D"/>
    <w:rsid w:val="00E05B01"/>
    <w:rsid w:val="00E05EDB"/>
    <w:rsid w:val="00E06F49"/>
    <w:rsid w:val="00E077C6"/>
    <w:rsid w:val="00E078C5"/>
    <w:rsid w:val="00E10562"/>
    <w:rsid w:val="00E11BB3"/>
    <w:rsid w:val="00E11E0E"/>
    <w:rsid w:val="00E11E86"/>
    <w:rsid w:val="00E127D1"/>
    <w:rsid w:val="00E1340F"/>
    <w:rsid w:val="00E136B7"/>
    <w:rsid w:val="00E14475"/>
    <w:rsid w:val="00E14B60"/>
    <w:rsid w:val="00E15DED"/>
    <w:rsid w:val="00E15E7A"/>
    <w:rsid w:val="00E15F5D"/>
    <w:rsid w:val="00E169E6"/>
    <w:rsid w:val="00E17E3D"/>
    <w:rsid w:val="00E21027"/>
    <w:rsid w:val="00E216A3"/>
    <w:rsid w:val="00E22214"/>
    <w:rsid w:val="00E22944"/>
    <w:rsid w:val="00E22F80"/>
    <w:rsid w:val="00E23203"/>
    <w:rsid w:val="00E23E39"/>
    <w:rsid w:val="00E24299"/>
    <w:rsid w:val="00E24CB7"/>
    <w:rsid w:val="00E24F81"/>
    <w:rsid w:val="00E27067"/>
    <w:rsid w:val="00E27178"/>
    <w:rsid w:val="00E274AD"/>
    <w:rsid w:val="00E27760"/>
    <w:rsid w:val="00E31FFE"/>
    <w:rsid w:val="00E321A3"/>
    <w:rsid w:val="00E32378"/>
    <w:rsid w:val="00E327FB"/>
    <w:rsid w:val="00E32CFE"/>
    <w:rsid w:val="00E33E32"/>
    <w:rsid w:val="00E34077"/>
    <w:rsid w:val="00E35069"/>
    <w:rsid w:val="00E3517E"/>
    <w:rsid w:val="00E367AC"/>
    <w:rsid w:val="00E36AAA"/>
    <w:rsid w:val="00E36AB2"/>
    <w:rsid w:val="00E37934"/>
    <w:rsid w:val="00E41CD9"/>
    <w:rsid w:val="00E4270F"/>
    <w:rsid w:val="00E42FD6"/>
    <w:rsid w:val="00E4326A"/>
    <w:rsid w:val="00E43F87"/>
    <w:rsid w:val="00E44088"/>
    <w:rsid w:val="00E444C3"/>
    <w:rsid w:val="00E45721"/>
    <w:rsid w:val="00E46307"/>
    <w:rsid w:val="00E46643"/>
    <w:rsid w:val="00E46B27"/>
    <w:rsid w:val="00E470FE"/>
    <w:rsid w:val="00E47999"/>
    <w:rsid w:val="00E47CA7"/>
    <w:rsid w:val="00E503D2"/>
    <w:rsid w:val="00E51500"/>
    <w:rsid w:val="00E5225F"/>
    <w:rsid w:val="00E529A5"/>
    <w:rsid w:val="00E52B62"/>
    <w:rsid w:val="00E52E60"/>
    <w:rsid w:val="00E5336F"/>
    <w:rsid w:val="00E539D4"/>
    <w:rsid w:val="00E53A8B"/>
    <w:rsid w:val="00E54146"/>
    <w:rsid w:val="00E5433A"/>
    <w:rsid w:val="00E54647"/>
    <w:rsid w:val="00E547EB"/>
    <w:rsid w:val="00E549B0"/>
    <w:rsid w:val="00E54D30"/>
    <w:rsid w:val="00E55E94"/>
    <w:rsid w:val="00E56937"/>
    <w:rsid w:val="00E57623"/>
    <w:rsid w:val="00E626D2"/>
    <w:rsid w:val="00E63C49"/>
    <w:rsid w:val="00E64F4A"/>
    <w:rsid w:val="00E65A5A"/>
    <w:rsid w:val="00E65F21"/>
    <w:rsid w:val="00E660E1"/>
    <w:rsid w:val="00E667EE"/>
    <w:rsid w:val="00E66903"/>
    <w:rsid w:val="00E66F75"/>
    <w:rsid w:val="00E66F7C"/>
    <w:rsid w:val="00E7048A"/>
    <w:rsid w:val="00E70D65"/>
    <w:rsid w:val="00E72420"/>
    <w:rsid w:val="00E7258C"/>
    <w:rsid w:val="00E7267E"/>
    <w:rsid w:val="00E72E25"/>
    <w:rsid w:val="00E7350F"/>
    <w:rsid w:val="00E739D0"/>
    <w:rsid w:val="00E7418D"/>
    <w:rsid w:val="00E74198"/>
    <w:rsid w:val="00E74533"/>
    <w:rsid w:val="00E74855"/>
    <w:rsid w:val="00E74AB1"/>
    <w:rsid w:val="00E74E77"/>
    <w:rsid w:val="00E75418"/>
    <w:rsid w:val="00E76058"/>
    <w:rsid w:val="00E76ACC"/>
    <w:rsid w:val="00E8056B"/>
    <w:rsid w:val="00E812C8"/>
    <w:rsid w:val="00E82ABD"/>
    <w:rsid w:val="00E83261"/>
    <w:rsid w:val="00E83668"/>
    <w:rsid w:val="00E842DC"/>
    <w:rsid w:val="00E8550C"/>
    <w:rsid w:val="00E855E2"/>
    <w:rsid w:val="00E85D0C"/>
    <w:rsid w:val="00E86111"/>
    <w:rsid w:val="00E86CF8"/>
    <w:rsid w:val="00E86FBB"/>
    <w:rsid w:val="00E8799A"/>
    <w:rsid w:val="00E9042E"/>
    <w:rsid w:val="00E90A32"/>
    <w:rsid w:val="00E916C1"/>
    <w:rsid w:val="00E91B69"/>
    <w:rsid w:val="00E91DF0"/>
    <w:rsid w:val="00E920ED"/>
    <w:rsid w:val="00E92131"/>
    <w:rsid w:val="00E92B7D"/>
    <w:rsid w:val="00E93529"/>
    <w:rsid w:val="00E93EDF"/>
    <w:rsid w:val="00E94305"/>
    <w:rsid w:val="00E9445B"/>
    <w:rsid w:val="00E96125"/>
    <w:rsid w:val="00E96486"/>
    <w:rsid w:val="00E96593"/>
    <w:rsid w:val="00E96ACD"/>
    <w:rsid w:val="00E97D26"/>
    <w:rsid w:val="00EA06B9"/>
    <w:rsid w:val="00EA1F53"/>
    <w:rsid w:val="00EA2B6E"/>
    <w:rsid w:val="00EA346E"/>
    <w:rsid w:val="00EA4667"/>
    <w:rsid w:val="00EA46A4"/>
    <w:rsid w:val="00EA4760"/>
    <w:rsid w:val="00EA5ADD"/>
    <w:rsid w:val="00EA5D8B"/>
    <w:rsid w:val="00EA6A92"/>
    <w:rsid w:val="00EA7637"/>
    <w:rsid w:val="00EA7944"/>
    <w:rsid w:val="00EA7977"/>
    <w:rsid w:val="00EB027A"/>
    <w:rsid w:val="00EB07EA"/>
    <w:rsid w:val="00EB0821"/>
    <w:rsid w:val="00EB1FEB"/>
    <w:rsid w:val="00EB20C7"/>
    <w:rsid w:val="00EB2FCC"/>
    <w:rsid w:val="00EB34AC"/>
    <w:rsid w:val="00EB3F15"/>
    <w:rsid w:val="00EB473E"/>
    <w:rsid w:val="00EB4C12"/>
    <w:rsid w:val="00EB4C5F"/>
    <w:rsid w:val="00EB4FAB"/>
    <w:rsid w:val="00EB5587"/>
    <w:rsid w:val="00EB5892"/>
    <w:rsid w:val="00EB5D4F"/>
    <w:rsid w:val="00EB601D"/>
    <w:rsid w:val="00EB6321"/>
    <w:rsid w:val="00EB6859"/>
    <w:rsid w:val="00EB6B03"/>
    <w:rsid w:val="00EC046B"/>
    <w:rsid w:val="00EC0B35"/>
    <w:rsid w:val="00EC133C"/>
    <w:rsid w:val="00EC15E3"/>
    <w:rsid w:val="00EC1FAE"/>
    <w:rsid w:val="00EC2ADE"/>
    <w:rsid w:val="00EC2AFA"/>
    <w:rsid w:val="00EC2D72"/>
    <w:rsid w:val="00EC3294"/>
    <w:rsid w:val="00EC342D"/>
    <w:rsid w:val="00EC3C6B"/>
    <w:rsid w:val="00EC42D3"/>
    <w:rsid w:val="00EC44EA"/>
    <w:rsid w:val="00EC54E5"/>
    <w:rsid w:val="00EC72BF"/>
    <w:rsid w:val="00EC781C"/>
    <w:rsid w:val="00EC7E1D"/>
    <w:rsid w:val="00ED010C"/>
    <w:rsid w:val="00ED028E"/>
    <w:rsid w:val="00ED0341"/>
    <w:rsid w:val="00ED18E5"/>
    <w:rsid w:val="00ED19DB"/>
    <w:rsid w:val="00ED23D9"/>
    <w:rsid w:val="00ED2F3C"/>
    <w:rsid w:val="00ED3A9A"/>
    <w:rsid w:val="00ED498F"/>
    <w:rsid w:val="00ED4DE4"/>
    <w:rsid w:val="00ED549C"/>
    <w:rsid w:val="00ED5A37"/>
    <w:rsid w:val="00ED5A8E"/>
    <w:rsid w:val="00ED5D01"/>
    <w:rsid w:val="00ED5D05"/>
    <w:rsid w:val="00ED6A31"/>
    <w:rsid w:val="00ED6FDA"/>
    <w:rsid w:val="00EE009C"/>
    <w:rsid w:val="00EE0423"/>
    <w:rsid w:val="00EE04A4"/>
    <w:rsid w:val="00EE04F0"/>
    <w:rsid w:val="00EE1671"/>
    <w:rsid w:val="00EE24F0"/>
    <w:rsid w:val="00EE25AF"/>
    <w:rsid w:val="00EE270B"/>
    <w:rsid w:val="00EE2A6D"/>
    <w:rsid w:val="00EE2BF6"/>
    <w:rsid w:val="00EE3A05"/>
    <w:rsid w:val="00EE477E"/>
    <w:rsid w:val="00EE487C"/>
    <w:rsid w:val="00EE4BBE"/>
    <w:rsid w:val="00EE5226"/>
    <w:rsid w:val="00EE5420"/>
    <w:rsid w:val="00EE67EA"/>
    <w:rsid w:val="00EE6C74"/>
    <w:rsid w:val="00EE6DDD"/>
    <w:rsid w:val="00EE6DDF"/>
    <w:rsid w:val="00EE72F2"/>
    <w:rsid w:val="00EE72F7"/>
    <w:rsid w:val="00EE7557"/>
    <w:rsid w:val="00EE7650"/>
    <w:rsid w:val="00EE78FF"/>
    <w:rsid w:val="00EF03CC"/>
    <w:rsid w:val="00EF0453"/>
    <w:rsid w:val="00EF0A7F"/>
    <w:rsid w:val="00EF10C5"/>
    <w:rsid w:val="00EF1286"/>
    <w:rsid w:val="00EF147B"/>
    <w:rsid w:val="00EF1F9A"/>
    <w:rsid w:val="00EF34E6"/>
    <w:rsid w:val="00EF3C5A"/>
    <w:rsid w:val="00EF3D6B"/>
    <w:rsid w:val="00EF4256"/>
    <w:rsid w:val="00EF4D29"/>
    <w:rsid w:val="00EF5088"/>
    <w:rsid w:val="00EF57D2"/>
    <w:rsid w:val="00EF5E53"/>
    <w:rsid w:val="00EF6738"/>
    <w:rsid w:val="00EF6AF2"/>
    <w:rsid w:val="00EF7B20"/>
    <w:rsid w:val="00EF7BB1"/>
    <w:rsid w:val="00F00238"/>
    <w:rsid w:val="00F011F6"/>
    <w:rsid w:val="00F012E8"/>
    <w:rsid w:val="00F014E5"/>
    <w:rsid w:val="00F01503"/>
    <w:rsid w:val="00F01794"/>
    <w:rsid w:val="00F023FA"/>
    <w:rsid w:val="00F029A1"/>
    <w:rsid w:val="00F02D1D"/>
    <w:rsid w:val="00F03045"/>
    <w:rsid w:val="00F03A21"/>
    <w:rsid w:val="00F0470F"/>
    <w:rsid w:val="00F04D08"/>
    <w:rsid w:val="00F04F0E"/>
    <w:rsid w:val="00F05E69"/>
    <w:rsid w:val="00F068F8"/>
    <w:rsid w:val="00F06FE5"/>
    <w:rsid w:val="00F1162E"/>
    <w:rsid w:val="00F11767"/>
    <w:rsid w:val="00F124D8"/>
    <w:rsid w:val="00F127B3"/>
    <w:rsid w:val="00F1283F"/>
    <w:rsid w:val="00F12C79"/>
    <w:rsid w:val="00F1313E"/>
    <w:rsid w:val="00F131FB"/>
    <w:rsid w:val="00F135BB"/>
    <w:rsid w:val="00F139F5"/>
    <w:rsid w:val="00F13A3E"/>
    <w:rsid w:val="00F1472A"/>
    <w:rsid w:val="00F14DF9"/>
    <w:rsid w:val="00F1536A"/>
    <w:rsid w:val="00F15404"/>
    <w:rsid w:val="00F1543D"/>
    <w:rsid w:val="00F1570A"/>
    <w:rsid w:val="00F158EF"/>
    <w:rsid w:val="00F15E9F"/>
    <w:rsid w:val="00F15F12"/>
    <w:rsid w:val="00F16684"/>
    <w:rsid w:val="00F16B1A"/>
    <w:rsid w:val="00F16ED1"/>
    <w:rsid w:val="00F178BB"/>
    <w:rsid w:val="00F17DE2"/>
    <w:rsid w:val="00F200C0"/>
    <w:rsid w:val="00F21427"/>
    <w:rsid w:val="00F21D4A"/>
    <w:rsid w:val="00F23485"/>
    <w:rsid w:val="00F2408F"/>
    <w:rsid w:val="00F24236"/>
    <w:rsid w:val="00F2428E"/>
    <w:rsid w:val="00F24C34"/>
    <w:rsid w:val="00F24DC9"/>
    <w:rsid w:val="00F259EE"/>
    <w:rsid w:val="00F25B21"/>
    <w:rsid w:val="00F2621C"/>
    <w:rsid w:val="00F26335"/>
    <w:rsid w:val="00F26375"/>
    <w:rsid w:val="00F26422"/>
    <w:rsid w:val="00F270BD"/>
    <w:rsid w:val="00F272D9"/>
    <w:rsid w:val="00F278B7"/>
    <w:rsid w:val="00F27C87"/>
    <w:rsid w:val="00F27E2D"/>
    <w:rsid w:val="00F301A4"/>
    <w:rsid w:val="00F3080E"/>
    <w:rsid w:val="00F30CDF"/>
    <w:rsid w:val="00F30D3D"/>
    <w:rsid w:val="00F312C0"/>
    <w:rsid w:val="00F31957"/>
    <w:rsid w:val="00F31974"/>
    <w:rsid w:val="00F31E7D"/>
    <w:rsid w:val="00F3330D"/>
    <w:rsid w:val="00F343D5"/>
    <w:rsid w:val="00F347D5"/>
    <w:rsid w:val="00F359F9"/>
    <w:rsid w:val="00F35AFE"/>
    <w:rsid w:val="00F366F6"/>
    <w:rsid w:val="00F37247"/>
    <w:rsid w:val="00F379DF"/>
    <w:rsid w:val="00F37B26"/>
    <w:rsid w:val="00F37DB2"/>
    <w:rsid w:val="00F41111"/>
    <w:rsid w:val="00F418A5"/>
    <w:rsid w:val="00F41E1C"/>
    <w:rsid w:val="00F42315"/>
    <w:rsid w:val="00F4242E"/>
    <w:rsid w:val="00F42BFE"/>
    <w:rsid w:val="00F42E71"/>
    <w:rsid w:val="00F43430"/>
    <w:rsid w:val="00F43498"/>
    <w:rsid w:val="00F43CDA"/>
    <w:rsid w:val="00F43D66"/>
    <w:rsid w:val="00F4503D"/>
    <w:rsid w:val="00F45AFA"/>
    <w:rsid w:val="00F45BFE"/>
    <w:rsid w:val="00F45E59"/>
    <w:rsid w:val="00F466C5"/>
    <w:rsid w:val="00F46945"/>
    <w:rsid w:val="00F4765A"/>
    <w:rsid w:val="00F4773D"/>
    <w:rsid w:val="00F47C89"/>
    <w:rsid w:val="00F502E4"/>
    <w:rsid w:val="00F50551"/>
    <w:rsid w:val="00F51934"/>
    <w:rsid w:val="00F52265"/>
    <w:rsid w:val="00F522B5"/>
    <w:rsid w:val="00F522BB"/>
    <w:rsid w:val="00F52538"/>
    <w:rsid w:val="00F5283B"/>
    <w:rsid w:val="00F52BFE"/>
    <w:rsid w:val="00F52D1B"/>
    <w:rsid w:val="00F52EFB"/>
    <w:rsid w:val="00F53523"/>
    <w:rsid w:val="00F53B6A"/>
    <w:rsid w:val="00F53F7F"/>
    <w:rsid w:val="00F5444B"/>
    <w:rsid w:val="00F556BF"/>
    <w:rsid w:val="00F55E5A"/>
    <w:rsid w:val="00F56209"/>
    <w:rsid w:val="00F56459"/>
    <w:rsid w:val="00F5650B"/>
    <w:rsid w:val="00F57744"/>
    <w:rsid w:val="00F5780E"/>
    <w:rsid w:val="00F57976"/>
    <w:rsid w:val="00F57D80"/>
    <w:rsid w:val="00F57E3F"/>
    <w:rsid w:val="00F60204"/>
    <w:rsid w:val="00F6038F"/>
    <w:rsid w:val="00F608A1"/>
    <w:rsid w:val="00F60DBE"/>
    <w:rsid w:val="00F61793"/>
    <w:rsid w:val="00F61837"/>
    <w:rsid w:val="00F61C95"/>
    <w:rsid w:val="00F624B0"/>
    <w:rsid w:val="00F62CA3"/>
    <w:rsid w:val="00F630F6"/>
    <w:rsid w:val="00F636EE"/>
    <w:rsid w:val="00F636EF"/>
    <w:rsid w:val="00F6452B"/>
    <w:rsid w:val="00F65494"/>
    <w:rsid w:val="00F654ED"/>
    <w:rsid w:val="00F65746"/>
    <w:rsid w:val="00F65778"/>
    <w:rsid w:val="00F657EA"/>
    <w:rsid w:val="00F6593B"/>
    <w:rsid w:val="00F65F9C"/>
    <w:rsid w:val="00F67543"/>
    <w:rsid w:val="00F67896"/>
    <w:rsid w:val="00F714FA"/>
    <w:rsid w:val="00F73C34"/>
    <w:rsid w:val="00F73F7A"/>
    <w:rsid w:val="00F742B5"/>
    <w:rsid w:val="00F745EC"/>
    <w:rsid w:val="00F75E1A"/>
    <w:rsid w:val="00F7705E"/>
    <w:rsid w:val="00F77216"/>
    <w:rsid w:val="00F7770A"/>
    <w:rsid w:val="00F779BA"/>
    <w:rsid w:val="00F77B3C"/>
    <w:rsid w:val="00F806A3"/>
    <w:rsid w:val="00F80993"/>
    <w:rsid w:val="00F8130E"/>
    <w:rsid w:val="00F81825"/>
    <w:rsid w:val="00F81B78"/>
    <w:rsid w:val="00F82E88"/>
    <w:rsid w:val="00F833CF"/>
    <w:rsid w:val="00F84AF4"/>
    <w:rsid w:val="00F8536C"/>
    <w:rsid w:val="00F857A1"/>
    <w:rsid w:val="00F85B2F"/>
    <w:rsid w:val="00F85F75"/>
    <w:rsid w:val="00F87BD2"/>
    <w:rsid w:val="00F87C5E"/>
    <w:rsid w:val="00F87DE5"/>
    <w:rsid w:val="00F9052B"/>
    <w:rsid w:val="00F907B3"/>
    <w:rsid w:val="00F912F9"/>
    <w:rsid w:val="00F91E23"/>
    <w:rsid w:val="00F925C9"/>
    <w:rsid w:val="00F92D7B"/>
    <w:rsid w:val="00F92E1D"/>
    <w:rsid w:val="00F92E3F"/>
    <w:rsid w:val="00F94179"/>
    <w:rsid w:val="00F94535"/>
    <w:rsid w:val="00F94612"/>
    <w:rsid w:val="00F95D9D"/>
    <w:rsid w:val="00F96D37"/>
    <w:rsid w:val="00F97CD1"/>
    <w:rsid w:val="00F97E92"/>
    <w:rsid w:val="00FA0492"/>
    <w:rsid w:val="00FA06E9"/>
    <w:rsid w:val="00FA0891"/>
    <w:rsid w:val="00FA089C"/>
    <w:rsid w:val="00FA08E1"/>
    <w:rsid w:val="00FA0B9C"/>
    <w:rsid w:val="00FA0C38"/>
    <w:rsid w:val="00FA114A"/>
    <w:rsid w:val="00FA1DF3"/>
    <w:rsid w:val="00FA2082"/>
    <w:rsid w:val="00FA30E8"/>
    <w:rsid w:val="00FA4179"/>
    <w:rsid w:val="00FA496E"/>
    <w:rsid w:val="00FA4D6B"/>
    <w:rsid w:val="00FA4D80"/>
    <w:rsid w:val="00FA574F"/>
    <w:rsid w:val="00FA5D5D"/>
    <w:rsid w:val="00FA66AA"/>
    <w:rsid w:val="00FA6B15"/>
    <w:rsid w:val="00FA6DC3"/>
    <w:rsid w:val="00FB0158"/>
    <w:rsid w:val="00FB0398"/>
    <w:rsid w:val="00FB0504"/>
    <w:rsid w:val="00FB05D2"/>
    <w:rsid w:val="00FB0A94"/>
    <w:rsid w:val="00FB0D32"/>
    <w:rsid w:val="00FB11BD"/>
    <w:rsid w:val="00FB1489"/>
    <w:rsid w:val="00FB158B"/>
    <w:rsid w:val="00FB2B20"/>
    <w:rsid w:val="00FB32AD"/>
    <w:rsid w:val="00FB3530"/>
    <w:rsid w:val="00FB376B"/>
    <w:rsid w:val="00FB44B3"/>
    <w:rsid w:val="00FB49BA"/>
    <w:rsid w:val="00FB49BC"/>
    <w:rsid w:val="00FB5536"/>
    <w:rsid w:val="00FB59BB"/>
    <w:rsid w:val="00FB6942"/>
    <w:rsid w:val="00FB6E6F"/>
    <w:rsid w:val="00FB76AE"/>
    <w:rsid w:val="00FB7DFC"/>
    <w:rsid w:val="00FC07B6"/>
    <w:rsid w:val="00FC0E2E"/>
    <w:rsid w:val="00FC1A87"/>
    <w:rsid w:val="00FC28FB"/>
    <w:rsid w:val="00FC2A07"/>
    <w:rsid w:val="00FC2EC9"/>
    <w:rsid w:val="00FC4ACE"/>
    <w:rsid w:val="00FC557E"/>
    <w:rsid w:val="00FC5BB8"/>
    <w:rsid w:val="00FC5BEC"/>
    <w:rsid w:val="00FC6BC2"/>
    <w:rsid w:val="00FC6F2C"/>
    <w:rsid w:val="00FC7246"/>
    <w:rsid w:val="00FD0138"/>
    <w:rsid w:val="00FD01D2"/>
    <w:rsid w:val="00FD0415"/>
    <w:rsid w:val="00FD0418"/>
    <w:rsid w:val="00FD1420"/>
    <w:rsid w:val="00FD1967"/>
    <w:rsid w:val="00FD1B45"/>
    <w:rsid w:val="00FD2D4F"/>
    <w:rsid w:val="00FD2F68"/>
    <w:rsid w:val="00FD311D"/>
    <w:rsid w:val="00FD3409"/>
    <w:rsid w:val="00FD3A91"/>
    <w:rsid w:val="00FD4709"/>
    <w:rsid w:val="00FD5901"/>
    <w:rsid w:val="00FD6837"/>
    <w:rsid w:val="00FD73C6"/>
    <w:rsid w:val="00FE0B89"/>
    <w:rsid w:val="00FE1BB9"/>
    <w:rsid w:val="00FE1BD8"/>
    <w:rsid w:val="00FE2180"/>
    <w:rsid w:val="00FE2457"/>
    <w:rsid w:val="00FE2ED7"/>
    <w:rsid w:val="00FE410B"/>
    <w:rsid w:val="00FE4445"/>
    <w:rsid w:val="00FE4BA5"/>
    <w:rsid w:val="00FE65EA"/>
    <w:rsid w:val="00FE6607"/>
    <w:rsid w:val="00FE6B13"/>
    <w:rsid w:val="00FE6FCD"/>
    <w:rsid w:val="00FE71EB"/>
    <w:rsid w:val="00FE7D32"/>
    <w:rsid w:val="00FF0BC0"/>
    <w:rsid w:val="00FF19DF"/>
    <w:rsid w:val="00FF1C4F"/>
    <w:rsid w:val="00FF3CA7"/>
    <w:rsid w:val="00FF43E6"/>
    <w:rsid w:val="00FF4E1E"/>
    <w:rsid w:val="00FF537D"/>
    <w:rsid w:val="00FF55B3"/>
    <w:rsid w:val="00FF5A38"/>
    <w:rsid w:val="00FF61C7"/>
    <w:rsid w:val="00FF61CC"/>
    <w:rsid w:val="00FF6EED"/>
    <w:rsid w:val="00FF746A"/>
  </w:rsids>
  <m:mathPr>
    <m:mathFont m:val="Cambria Math"/>
    <m:brkBin m:val="before"/>
    <m:brkBinSub m:val="--"/>
    <m:smallFrac m:val="0"/>
    <m:dispDef/>
    <m:lMargin m:val="0"/>
    <m:rMargin m:val="0"/>
    <m:defJc m:val="centerGroup"/>
    <m:wrapIndent m:val="1440"/>
    <m:intLim m:val="subSup"/>
    <m:naryLim m:val="undOvr"/>
  </m:mathPr>
  <w:themeFontLang w:val="hr-HR"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B0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5FC"/>
  </w:style>
  <w:style w:type="paragraph" w:styleId="Heading1">
    <w:name w:val="heading 1"/>
    <w:basedOn w:val="Normal"/>
    <w:next w:val="Normal"/>
    <w:link w:val="Heading1Char"/>
    <w:uiPriority w:val="9"/>
    <w:qFormat/>
    <w:rsid w:val="008A24F6"/>
    <w:pPr>
      <w:keepNext/>
      <w:keepLines/>
      <w:spacing w:before="480" w:after="0"/>
      <w:outlineLvl w:val="0"/>
    </w:pPr>
    <w:rPr>
      <w:rFonts w:eastAsiaTheme="majorEastAsia" w:cstheme="majorBidi"/>
      <w:b/>
      <w:bCs/>
      <w:sz w:val="26"/>
      <w:szCs w:val="28"/>
    </w:rPr>
  </w:style>
  <w:style w:type="paragraph" w:styleId="Heading2">
    <w:name w:val="heading 2"/>
    <w:basedOn w:val="Normal"/>
    <w:next w:val="Normal"/>
    <w:link w:val="Heading2Char"/>
    <w:uiPriority w:val="9"/>
    <w:unhideWhenUsed/>
    <w:qFormat/>
    <w:rsid w:val="000D0784"/>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9"/>
    <w:unhideWhenUsed/>
    <w:qFormat/>
    <w:rsid w:val="00280CAF"/>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40607D"/>
    <w:pPr>
      <w:keepNext/>
      <w:keepLines/>
      <w:spacing w:before="40" w:after="0" w:line="240" w:lineRule="auto"/>
      <w:outlineLvl w:val="3"/>
    </w:pPr>
    <w:rPr>
      <w:rFonts w:eastAsiaTheme="majorEastAsia" w:cstheme="majorBidi"/>
      <w:b/>
      <w:iCs/>
      <w:lang w:val="sr-Latn-BA"/>
    </w:rPr>
  </w:style>
  <w:style w:type="paragraph" w:styleId="Heading5">
    <w:name w:val="heading 5"/>
    <w:basedOn w:val="Normal"/>
    <w:next w:val="Normal"/>
    <w:link w:val="Heading5Char"/>
    <w:uiPriority w:val="9"/>
    <w:unhideWhenUsed/>
    <w:qFormat/>
    <w:rsid w:val="00E65F21"/>
    <w:pPr>
      <w:keepNext/>
      <w:keepLines/>
      <w:spacing w:before="40" w:after="0" w:line="276" w:lineRule="auto"/>
      <w:outlineLvl w:val="4"/>
    </w:pPr>
    <w:rPr>
      <w:rFonts w:asciiTheme="majorHAnsi" w:eastAsiaTheme="majorEastAsia" w:hAnsiTheme="majorHAnsi" w:cstheme="majorBidi"/>
      <w:color w:val="2E74B5" w:themeColor="accent1" w:themeShade="BF"/>
      <w:lang w:val="bs-Latn-B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4F6"/>
    <w:rPr>
      <w:rFonts w:eastAsiaTheme="majorEastAsia" w:cstheme="majorBidi"/>
      <w:b/>
      <w:bCs/>
      <w:sz w:val="26"/>
      <w:szCs w:val="28"/>
    </w:rPr>
  </w:style>
  <w:style w:type="character" w:customStyle="1" w:styleId="Heading2Char">
    <w:name w:val="Heading 2 Char"/>
    <w:basedOn w:val="DefaultParagraphFont"/>
    <w:link w:val="Heading2"/>
    <w:uiPriority w:val="9"/>
    <w:rsid w:val="000D0784"/>
    <w:rPr>
      <w:rFonts w:eastAsiaTheme="majorEastAsia" w:cstheme="majorBidi"/>
      <w:b/>
      <w:sz w:val="24"/>
      <w:szCs w:val="26"/>
    </w:rPr>
  </w:style>
  <w:style w:type="character" w:customStyle="1" w:styleId="Heading3Char">
    <w:name w:val="Heading 3 Char"/>
    <w:basedOn w:val="DefaultParagraphFont"/>
    <w:link w:val="Heading3"/>
    <w:uiPriority w:val="99"/>
    <w:rsid w:val="00280CAF"/>
    <w:rPr>
      <w:rFonts w:eastAsiaTheme="majorEastAsia" w:cstheme="majorBidi"/>
      <w:b/>
      <w:szCs w:val="24"/>
    </w:rPr>
  </w:style>
  <w:style w:type="character" w:customStyle="1" w:styleId="Heading4Char">
    <w:name w:val="Heading 4 Char"/>
    <w:basedOn w:val="DefaultParagraphFont"/>
    <w:link w:val="Heading4"/>
    <w:uiPriority w:val="9"/>
    <w:rsid w:val="0040607D"/>
    <w:rPr>
      <w:rFonts w:eastAsiaTheme="majorEastAsia" w:cstheme="majorBidi"/>
      <w:b/>
      <w:iCs/>
      <w:lang w:val="sr-Latn-BA"/>
    </w:rPr>
  </w:style>
  <w:style w:type="character" w:customStyle="1" w:styleId="Heading5Char">
    <w:name w:val="Heading 5 Char"/>
    <w:basedOn w:val="DefaultParagraphFont"/>
    <w:link w:val="Heading5"/>
    <w:uiPriority w:val="9"/>
    <w:rsid w:val="00E65F21"/>
    <w:rPr>
      <w:rFonts w:asciiTheme="majorHAnsi" w:eastAsiaTheme="majorEastAsia" w:hAnsiTheme="majorHAnsi" w:cstheme="majorBidi"/>
      <w:color w:val="2E74B5" w:themeColor="accent1" w:themeShade="BF"/>
      <w:lang w:val="bs-Latn-BA"/>
    </w:rPr>
  </w:style>
  <w:style w:type="paragraph" w:styleId="NormalWeb">
    <w:name w:val="Normal (Web)"/>
    <w:basedOn w:val="Normal"/>
    <w:uiPriority w:val="99"/>
    <w:unhideWhenUsed/>
    <w:rsid w:val="003904C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Strong">
    <w:name w:val="Strong"/>
    <w:basedOn w:val="DefaultParagraphFont"/>
    <w:uiPriority w:val="22"/>
    <w:qFormat/>
    <w:rsid w:val="003904C6"/>
    <w:rPr>
      <w:b/>
      <w:bCs/>
    </w:rPr>
  </w:style>
  <w:style w:type="character" w:customStyle="1" w:styleId="apple-converted-space">
    <w:name w:val="apple-converted-space"/>
    <w:basedOn w:val="DefaultParagraphFont"/>
    <w:rsid w:val="003904C6"/>
  </w:style>
  <w:style w:type="character" w:styleId="Emphasis">
    <w:name w:val="Emphasis"/>
    <w:basedOn w:val="DefaultParagraphFont"/>
    <w:uiPriority w:val="20"/>
    <w:qFormat/>
    <w:rsid w:val="003904C6"/>
    <w:rPr>
      <w:i/>
      <w:iCs/>
    </w:rPr>
  </w:style>
  <w:style w:type="character" w:styleId="CommentReference">
    <w:name w:val="annotation reference"/>
    <w:basedOn w:val="DefaultParagraphFont"/>
    <w:uiPriority w:val="99"/>
    <w:semiHidden/>
    <w:unhideWhenUsed/>
    <w:rsid w:val="005F3D5A"/>
    <w:rPr>
      <w:sz w:val="16"/>
      <w:szCs w:val="16"/>
    </w:rPr>
  </w:style>
  <w:style w:type="paragraph" w:styleId="CommentText">
    <w:name w:val="annotation text"/>
    <w:basedOn w:val="Normal"/>
    <w:link w:val="CommentTextChar"/>
    <w:uiPriority w:val="99"/>
    <w:unhideWhenUsed/>
    <w:rsid w:val="005F3D5A"/>
    <w:pPr>
      <w:spacing w:line="240" w:lineRule="auto"/>
    </w:pPr>
    <w:rPr>
      <w:sz w:val="20"/>
      <w:szCs w:val="20"/>
    </w:rPr>
  </w:style>
  <w:style w:type="character" w:customStyle="1" w:styleId="CommentTextChar">
    <w:name w:val="Comment Text Char"/>
    <w:basedOn w:val="DefaultParagraphFont"/>
    <w:link w:val="CommentText"/>
    <w:uiPriority w:val="99"/>
    <w:rsid w:val="005F3D5A"/>
    <w:rPr>
      <w:sz w:val="20"/>
      <w:szCs w:val="20"/>
    </w:rPr>
  </w:style>
  <w:style w:type="paragraph" w:styleId="BalloonText">
    <w:name w:val="Balloon Text"/>
    <w:basedOn w:val="Normal"/>
    <w:link w:val="BalloonTextChar"/>
    <w:unhideWhenUsed/>
    <w:rsid w:val="005F3D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5F3D5A"/>
    <w:rPr>
      <w:rFonts w:ascii="Segoe UI" w:hAnsi="Segoe UI" w:cs="Segoe UI"/>
      <w:sz w:val="18"/>
      <w:szCs w:val="18"/>
    </w:rPr>
  </w:style>
  <w:style w:type="paragraph" w:styleId="ListParagraph">
    <w:name w:val="List Paragraph"/>
    <w:aliases w:val="List Paragraph (numbered (a)),List Paragraph Char Char Char,Use Case List Paragraph,List Paragraph2,Colorful List - Accent 11,List_Paragraph,Multilevel para_II,List Paragraph1,Akapit z listą BS,Numbered para,References,List Paragraph nowy"/>
    <w:basedOn w:val="Normal"/>
    <w:link w:val="ListParagraphChar"/>
    <w:qFormat/>
    <w:rsid w:val="009E4AFD"/>
    <w:pPr>
      <w:ind w:left="720"/>
      <w:contextualSpacing/>
    </w:pPr>
  </w:style>
  <w:style w:type="character" w:customStyle="1" w:styleId="ListParagraphChar">
    <w:name w:val="List Paragraph Char"/>
    <w:aliases w:val="List Paragraph (numbered (a)) Char,List Paragraph Char Char Char Char,Use Case List Paragraph Char,List Paragraph2 Char,Colorful List - Accent 11 Char,List_Paragraph Char,Multilevel para_II Char,List Paragraph1 Char,References Char"/>
    <w:link w:val="ListParagraph"/>
    <w:uiPriority w:val="34"/>
    <w:qFormat/>
    <w:locked/>
    <w:rsid w:val="001260C1"/>
  </w:style>
  <w:style w:type="paragraph" w:styleId="Header">
    <w:name w:val="header"/>
    <w:basedOn w:val="Normal"/>
    <w:link w:val="HeaderChar"/>
    <w:unhideWhenUsed/>
    <w:rsid w:val="00F1543D"/>
    <w:pPr>
      <w:tabs>
        <w:tab w:val="center" w:pos="4536"/>
        <w:tab w:val="right" w:pos="9072"/>
      </w:tabs>
      <w:spacing w:after="0" w:line="240" w:lineRule="auto"/>
    </w:pPr>
  </w:style>
  <w:style w:type="character" w:customStyle="1" w:styleId="HeaderChar">
    <w:name w:val="Header Char"/>
    <w:basedOn w:val="DefaultParagraphFont"/>
    <w:link w:val="Header"/>
    <w:rsid w:val="00F1543D"/>
  </w:style>
  <w:style w:type="paragraph" w:styleId="Footer">
    <w:name w:val="footer"/>
    <w:basedOn w:val="Normal"/>
    <w:link w:val="FooterChar"/>
    <w:uiPriority w:val="99"/>
    <w:unhideWhenUsed/>
    <w:rsid w:val="00F1543D"/>
    <w:pPr>
      <w:tabs>
        <w:tab w:val="center" w:pos="4536"/>
        <w:tab w:val="right" w:pos="9072"/>
      </w:tabs>
      <w:spacing w:after="0" w:line="240" w:lineRule="auto"/>
    </w:pPr>
  </w:style>
  <w:style w:type="character" w:customStyle="1" w:styleId="FooterChar">
    <w:name w:val="Footer Char"/>
    <w:basedOn w:val="DefaultParagraphFont"/>
    <w:link w:val="Footer"/>
    <w:uiPriority w:val="99"/>
    <w:rsid w:val="00F1543D"/>
  </w:style>
  <w:style w:type="paragraph" w:styleId="CommentSubject">
    <w:name w:val="annotation subject"/>
    <w:basedOn w:val="CommentText"/>
    <w:next w:val="CommentText"/>
    <w:link w:val="CommentSubjectChar"/>
    <w:uiPriority w:val="99"/>
    <w:semiHidden/>
    <w:unhideWhenUsed/>
    <w:rsid w:val="00A5526F"/>
    <w:rPr>
      <w:b/>
      <w:bCs/>
    </w:rPr>
  </w:style>
  <w:style w:type="character" w:customStyle="1" w:styleId="CommentSubjectChar">
    <w:name w:val="Comment Subject Char"/>
    <w:basedOn w:val="CommentTextChar"/>
    <w:link w:val="CommentSubject"/>
    <w:uiPriority w:val="99"/>
    <w:semiHidden/>
    <w:rsid w:val="00A5526F"/>
    <w:rPr>
      <w:b/>
      <w:bCs/>
      <w:sz w:val="20"/>
      <w:szCs w:val="20"/>
    </w:rPr>
  </w:style>
  <w:style w:type="paragraph" w:styleId="Revision">
    <w:name w:val="Revision"/>
    <w:hidden/>
    <w:uiPriority w:val="99"/>
    <w:semiHidden/>
    <w:rsid w:val="000225BC"/>
    <w:pPr>
      <w:spacing w:after="0" w:line="240" w:lineRule="auto"/>
    </w:pPr>
  </w:style>
  <w:style w:type="paragraph" w:styleId="NoSpacing">
    <w:name w:val="No Spacing"/>
    <w:link w:val="NoSpacingChar"/>
    <w:uiPriority w:val="1"/>
    <w:qFormat/>
    <w:rsid w:val="009F0380"/>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locked/>
    <w:rsid w:val="009F0380"/>
    <w:rPr>
      <w:rFonts w:ascii="Calibri" w:eastAsia="Times New Roman" w:hAnsi="Calibri" w:cs="Times New Roman"/>
      <w:lang w:val="en-US"/>
    </w:rPr>
  </w:style>
  <w:style w:type="table" w:styleId="TableGrid">
    <w:name w:val="Table Grid"/>
    <w:basedOn w:val="TableNormal"/>
    <w:uiPriority w:val="59"/>
    <w:rsid w:val="007C0E3D"/>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Podrozdział,Footnote Text Blue,Footnote Text1,Char,fn,FOOTNOTES,single space,ADB,Footnote Text Char Char Char,Footnote Text Char Char,ft,Tegn1,Tegn1 Char,Char Char Char,Footnote Text Char2 Char Char,footnote text,Geneva 9,Font: Geneva 9,f"/>
    <w:basedOn w:val="Normal"/>
    <w:link w:val="FootnoteTextChar"/>
    <w:uiPriority w:val="99"/>
    <w:unhideWhenUsed/>
    <w:rsid w:val="00A95687"/>
    <w:pPr>
      <w:spacing w:after="0" w:line="240" w:lineRule="auto"/>
    </w:pPr>
    <w:rPr>
      <w:sz w:val="20"/>
      <w:szCs w:val="20"/>
    </w:rPr>
  </w:style>
  <w:style w:type="character" w:customStyle="1" w:styleId="FootnoteTextChar">
    <w:name w:val="Footnote Text Char"/>
    <w:aliases w:val="Podrozdział Char,Footnote Text Blue Char,Footnote Text1 Char,Char Char,fn Char,FOOTNOTES Char,single space Char,ADB Char,Footnote Text Char Char Char Char,Footnote Text Char Char Char1,ft Char,Tegn1 Char1,Tegn1 Char Char,Geneva 9 Char"/>
    <w:basedOn w:val="DefaultParagraphFont"/>
    <w:link w:val="FootnoteText"/>
    <w:uiPriority w:val="99"/>
    <w:rsid w:val="00A95687"/>
    <w:rPr>
      <w:sz w:val="20"/>
      <w:szCs w:val="20"/>
    </w:rPr>
  </w:style>
  <w:style w:type="character" w:styleId="FootnoteReference">
    <w:name w:val="footnote reference"/>
    <w:aliases w:val="16 Point,Superscript 6 Point,ftref,Footnote symbol,Знак сноски-FN,Footnote Reference Superscript,Footnote Reference Number,Footnote Reference_LVL6,Footnote Reference_LVL61,Footnote Reference_LVL62,Footnote Reference_LVL63,Ref,BVI fnr"/>
    <w:basedOn w:val="DefaultParagraphFont"/>
    <w:uiPriority w:val="99"/>
    <w:unhideWhenUsed/>
    <w:qFormat/>
    <w:rsid w:val="00E21027"/>
    <w:rPr>
      <w:vertAlign w:val="superscript"/>
    </w:rPr>
  </w:style>
  <w:style w:type="paragraph" w:styleId="EndnoteText">
    <w:name w:val="endnote text"/>
    <w:basedOn w:val="Normal"/>
    <w:link w:val="EndnoteTextChar"/>
    <w:uiPriority w:val="99"/>
    <w:unhideWhenUsed/>
    <w:rsid w:val="002A51B9"/>
    <w:pPr>
      <w:spacing w:after="0" w:line="240" w:lineRule="auto"/>
    </w:pPr>
    <w:rPr>
      <w:sz w:val="20"/>
      <w:szCs w:val="20"/>
    </w:rPr>
  </w:style>
  <w:style w:type="character" w:customStyle="1" w:styleId="EndnoteTextChar">
    <w:name w:val="Endnote Text Char"/>
    <w:basedOn w:val="DefaultParagraphFont"/>
    <w:link w:val="EndnoteText"/>
    <w:uiPriority w:val="99"/>
    <w:rsid w:val="002A51B9"/>
    <w:rPr>
      <w:sz w:val="20"/>
      <w:szCs w:val="20"/>
    </w:rPr>
  </w:style>
  <w:style w:type="character" w:styleId="EndnoteReference">
    <w:name w:val="endnote reference"/>
    <w:basedOn w:val="DefaultParagraphFont"/>
    <w:uiPriority w:val="99"/>
    <w:semiHidden/>
    <w:unhideWhenUsed/>
    <w:rsid w:val="002A51B9"/>
    <w:rPr>
      <w:vertAlign w:val="superscript"/>
    </w:rPr>
  </w:style>
  <w:style w:type="character" w:customStyle="1" w:styleId="A16">
    <w:name w:val="A16"/>
    <w:uiPriority w:val="99"/>
    <w:rsid w:val="00975372"/>
    <w:rPr>
      <w:rFonts w:cs="Lora"/>
      <w:color w:val="000000"/>
      <w:sz w:val="15"/>
      <w:szCs w:val="15"/>
    </w:rPr>
  </w:style>
  <w:style w:type="character" w:customStyle="1" w:styleId="WW8Num8z0">
    <w:name w:val="WW8Num8z0"/>
    <w:rsid w:val="003561F6"/>
    <w:rPr>
      <w:rFonts w:ascii="Symbol" w:hAnsi="Symbol" w:cs="StarSymbol"/>
      <w:sz w:val="18"/>
      <w:szCs w:val="18"/>
    </w:rPr>
  </w:style>
  <w:style w:type="paragraph" w:styleId="TOC1">
    <w:name w:val="toc 1"/>
    <w:basedOn w:val="Normal"/>
    <w:next w:val="Normal"/>
    <w:autoRedefine/>
    <w:uiPriority w:val="39"/>
    <w:unhideWhenUsed/>
    <w:qFormat/>
    <w:rsid w:val="000A3E85"/>
    <w:pPr>
      <w:tabs>
        <w:tab w:val="left" w:pos="440"/>
        <w:tab w:val="right" w:leader="dot" w:pos="9498"/>
      </w:tabs>
      <w:spacing w:after="100"/>
      <w:ind w:left="426" w:hanging="426"/>
      <w:jc w:val="both"/>
    </w:pPr>
    <w:rPr>
      <w:rFonts w:cstheme="minorHAnsi"/>
      <w:b/>
      <w:noProof/>
    </w:rPr>
  </w:style>
  <w:style w:type="character" w:styleId="Hyperlink">
    <w:name w:val="Hyperlink"/>
    <w:basedOn w:val="DefaultParagraphFont"/>
    <w:uiPriority w:val="99"/>
    <w:unhideWhenUsed/>
    <w:rsid w:val="003561F6"/>
    <w:rPr>
      <w:color w:val="0563C1" w:themeColor="hyperlink"/>
      <w:u w:val="single"/>
    </w:rPr>
  </w:style>
  <w:style w:type="paragraph" w:styleId="Caption">
    <w:name w:val="caption"/>
    <w:aliases w:val="Caption Char Char Char Char Char,Caption Char Char Char,Caption_Tabela,2,Char1,Map,Tabelle,Beschriftung Char,Beschriftung Char1 Char,Beschriftung Char Char Char Char,Beschriftung Char Char1,Beschriftung Char1 Char Char Char Char,Beschriftung1"/>
    <w:basedOn w:val="Normal"/>
    <w:next w:val="Normal"/>
    <w:link w:val="CaptionChar"/>
    <w:uiPriority w:val="35"/>
    <w:unhideWhenUsed/>
    <w:qFormat/>
    <w:rsid w:val="00D807CA"/>
    <w:pPr>
      <w:spacing w:after="200" w:line="240" w:lineRule="auto"/>
    </w:pPr>
    <w:rPr>
      <w:bCs/>
      <w:i/>
      <w:szCs w:val="18"/>
      <w:lang w:val="bs-Latn-BA"/>
    </w:rPr>
  </w:style>
  <w:style w:type="character" w:customStyle="1" w:styleId="CaptionChar">
    <w:name w:val="Caption Char"/>
    <w:aliases w:val="Caption Char Char Char Char Char Char,Caption Char Char Char Char,Caption_Tabela Char,2 Char,Char1 Char,Map Char,Tabelle Char,Beschriftung Char Char,Beschriftung Char1 Char Char,Beschriftung Char Char Char Char Char,Beschriftung1 Char"/>
    <w:link w:val="Caption"/>
    <w:uiPriority w:val="35"/>
    <w:rsid w:val="00D807CA"/>
    <w:rPr>
      <w:bCs/>
      <w:i/>
      <w:szCs w:val="18"/>
      <w:lang w:val="bs-Latn-BA"/>
    </w:rPr>
  </w:style>
  <w:style w:type="table" w:customStyle="1" w:styleId="GridTable1Light-Accent12">
    <w:name w:val="Grid Table 1 Light - Accent 12"/>
    <w:basedOn w:val="TableNormal"/>
    <w:uiPriority w:val="46"/>
    <w:rsid w:val="00E15DED"/>
    <w:pPr>
      <w:spacing w:after="0" w:line="240" w:lineRule="auto"/>
    </w:pPr>
    <w:rPr>
      <w:lang w:val="bs-Latn-BA"/>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C5973"/>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45519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891572"/>
    <w:pPr>
      <w:spacing w:before="240"/>
      <w:outlineLvl w:val="9"/>
    </w:pPr>
    <w:rPr>
      <w:rFonts w:asciiTheme="majorHAnsi" w:hAnsiTheme="majorHAnsi"/>
      <w:b w:val="0"/>
      <w:bCs w:val="0"/>
      <w:color w:val="2E74B5" w:themeColor="accent1" w:themeShade="BF"/>
      <w:sz w:val="32"/>
      <w:szCs w:val="32"/>
      <w:lang w:val="en-US"/>
    </w:rPr>
  </w:style>
  <w:style w:type="paragraph" w:styleId="TOC2">
    <w:name w:val="toc 2"/>
    <w:basedOn w:val="Normal"/>
    <w:next w:val="Normal"/>
    <w:autoRedefine/>
    <w:uiPriority w:val="39"/>
    <w:unhideWhenUsed/>
    <w:qFormat/>
    <w:rsid w:val="00280CAF"/>
    <w:pPr>
      <w:tabs>
        <w:tab w:val="left" w:pos="567"/>
        <w:tab w:val="right" w:leader="dot" w:pos="9198"/>
      </w:tabs>
      <w:spacing w:after="100" w:line="240" w:lineRule="auto"/>
      <w:ind w:left="567" w:hanging="425"/>
    </w:pPr>
    <w:rPr>
      <w:b/>
      <w:noProof/>
      <w:lang w:val="sr-Cyrl-BA"/>
    </w:rPr>
  </w:style>
  <w:style w:type="paragraph" w:styleId="TOC3">
    <w:name w:val="toc 3"/>
    <w:basedOn w:val="Normal"/>
    <w:next w:val="Normal"/>
    <w:autoRedefine/>
    <w:uiPriority w:val="39"/>
    <w:unhideWhenUsed/>
    <w:qFormat/>
    <w:rsid w:val="0056319A"/>
    <w:pPr>
      <w:tabs>
        <w:tab w:val="left" w:pos="851"/>
        <w:tab w:val="left" w:pos="993"/>
        <w:tab w:val="right" w:leader="dot" w:pos="9208"/>
      </w:tabs>
      <w:spacing w:after="100"/>
      <w:ind w:left="440"/>
    </w:pPr>
  </w:style>
  <w:style w:type="character" w:customStyle="1" w:styleId="Hyperlink1">
    <w:name w:val="Hyperlink1"/>
    <w:basedOn w:val="DefaultParagraphFont"/>
    <w:uiPriority w:val="99"/>
    <w:unhideWhenUsed/>
    <w:rsid w:val="00E65F21"/>
    <w:rPr>
      <w:color w:val="0563C1"/>
      <w:u w:val="single"/>
    </w:rPr>
  </w:style>
  <w:style w:type="paragraph" w:customStyle="1" w:styleId="Default">
    <w:name w:val="Default"/>
    <w:rsid w:val="00E65F21"/>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Bodytext20">
    <w:name w:val="Body text (20)_"/>
    <w:basedOn w:val="DefaultParagraphFont"/>
    <w:link w:val="Bodytext200"/>
    <w:locked/>
    <w:rsid w:val="00E65F21"/>
    <w:rPr>
      <w:rFonts w:ascii="Arial Unicode MS" w:eastAsia="Arial Unicode MS" w:hAnsi="Arial Unicode MS"/>
      <w:spacing w:val="4"/>
      <w:sz w:val="17"/>
      <w:szCs w:val="17"/>
      <w:shd w:val="clear" w:color="auto" w:fill="FFFFFF"/>
    </w:rPr>
  </w:style>
  <w:style w:type="paragraph" w:customStyle="1" w:styleId="Bodytext200">
    <w:name w:val="Body text (20)"/>
    <w:basedOn w:val="Normal"/>
    <w:link w:val="Bodytext20"/>
    <w:rsid w:val="00E65F21"/>
    <w:pPr>
      <w:widowControl w:val="0"/>
      <w:shd w:val="clear" w:color="auto" w:fill="FFFFFF"/>
      <w:spacing w:before="240" w:after="60" w:line="269" w:lineRule="exact"/>
      <w:ind w:hanging="400"/>
      <w:jc w:val="both"/>
    </w:pPr>
    <w:rPr>
      <w:rFonts w:ascii="Arial Unicode MS" w:eastAsia="Arial Unicode MS" w:hAnsi="Arial Unicode MS"/>
      <w:spacing w:val="4"/>
      <w:sz w:val="17"/>
      <w:szCs w:val="17"/>
      <w:shd w:val="clear" w:color="auto" w:fill="FFFFFF"/>
    </w:rPr>
  </w:style>
  <w:style w:type="character" w:customStyle="1" w:styleId="fontstyle01">
    <w:name w:val="fontstyle01"/>
    <w:basedOn w:val="DefaultParagraphFont"/>
    <w:rsid w:val="00E65F21"/>
    <w:rPr>
      <w:rFonts w:ascii="Times New Roman" w:hAnsi="Times New Roman" w:cs="Times New Roman" w:hint="default"/>
      <w:b w:val="0"/>
      <w:bCs w:val="0"/>
      <w:i w:val="0"/>
      <w:iCs w:val="0"/>
      <w:color w:val="000000"/>
      <w:sz w:val="22"/>
      <w:szCs w:val="22"/>
    </w:rPr>
  </w:style>
  <w:style w:type="paragraph" w:styleId="TOC4">
    <w:name w:val="toc 4"/>
    <w:basedOn w:val="Normal"/>
    <w:next w:val="Normal"/>
    <w:autoRedefine/>
    <w:uiPriority w:val="39"/>
    <w:unhideWhenUsed/>
    <w:rsid w:val="00E65F21"/>
    <w:pPr>
      <w:spacing w:after="100" w:line="240" w:lineRule="auto"/>
      <w:ind w:left="660"/>
    </w:pPr>
    <w:rPr>
      <w:rFonts w:ascii="Calibri" w:eastAsia="Calibri" w:hAnsi="Calibri" w:cs="Times New Roman"/>
      <w:lang w:val="sr-Latn-BA"/>
    </w:rPr>
  </w:style>
  <w:style w:type="paragraph" w:customStyle="1" w:styleId="CaptionSlika">
    <w:name w:val="Caption Slika"/>
    <w:basedOn w:val="Caption"/>
    <w:qFormat/>
    <w:rsid w:val="00E65F21"/>
    <w:pPr>
      <w:spacing w:before="60" w:after="160"/>
      <w:jc w:val="center"/>
    </w:pPr>
    <w:rPr>
      <w:rFonts w:eastAsia="Times New Roman"/>
      <w:b/>
      <w:i w:val="0"/>
      <w:szCs w:val="20"/>
      <w:lang w:val="hr-HR" w:eastAsia="hr-HR"/>
    </w:rPr>
  </w:style>
  <w:style w:type="paragraph" w:customStyle="1" w:styleId="NoSpacing1">
    <w:name w:val="No Spacing1"/>
    <w:qFormat/>
    <w:rsid w:val="00E65F21"/>
    <w:pPr>
      <w:spacing w:after="0" w:line="240" w:lineRule="auto"/>
      <w:jc w:val="both"/>
    </w:pPr>
    <w:rPr>
      <w:rFonts w:ascii="Calibri" w:eastAsia="Times New Roman" w:hAnsi="Calibri" w:cs="Times New Roman"/>
      <w:szCs w:val="24"/>
      <w:lang w:eastAsia="hr-HR"/>
    </w:rPr>
  </w:style>
  <w:style w:type="paragraph" w:customStyle="1" w:styleId="Bezrazmaka1">
    <w:name w:val="Bez razmaka1"/>
    <w:qFormat/>
    <w:rsid w:val="00E65F21"/>
    <w:pPr>
      <w:spacing w:after="0" w:line="240" w:lineRule="auto"/>
    </w:pPr>
    <w:rPr>
      <w:rFonts w:ascii="Calibri" w:eastAsia="Calibri" w:hAnsi="Calibri" w:cs="Times New Roman"/>
      <w:lang w:val="bs-Latn-BA"/>
    </w:rPr>
  </w:style>
  <w:style w:type="paragraph" w:styleId="Bibliography">
    <w:name w:val="Bibliography"/>
    <w:basedOn w:val="Normal"/>
    <w:next w:val="Normal"/>
    <w:uiPriority w:val="37"/>
    <w:unhideWhenUsed/>
    <w:rsid w:val="00E65F21"/>
    <w:pPr>
      <w:spacing w:after="200" w:line="276" w:lineRule="auto"/>
    </w:pPr>
    <w:rPr>
      <w:lang w:val="bs-Latn-BA"/>
    </w:rPr>
  </w:style>
  <w:style w:type="paragraph" w:styleId="TableofFigures">
    <w:name w:val="table of figures"/>
    <w:basedOn w:val="Normal"/>
    <w:next w:val="Normal"/>
    <w:uiPriority w:val="99"/>
    <w:unhideWhenUsed/>
    <w:rsid w:val="00E65F21"/>
    <w:pPr>
      <w:spacing w:after="0" w:line="276" w:lineRule="auto"/>
      <w:ind w:left="440" w:hanging="440"/>
    </w:pPr>
    <w:rPr>
      <w:rFonts w:cstheme="minorHAnsi"/>
      <w:smallCaps/>
      <w:sz w:val="20"/>
      <w:szCs w:val="20"/>
      <w:lang w:val="bs-Latn-BA"/>
    </w:rPr>
  </w:style>
  <w:style w:type="paragraph" w:styleId="Title">
    <w:name w:val="Title"/>
    <w:basedOn w:val="Normal"/>
    <w:next w:val="Normal"/>
    <w:link w:val="TitleChar"/>
    <w:uiPriority w:val="10"/>
    <w:qFormat/>
    <w:rsid w:val="00E65F2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bs-Latn-BA"/>
    </w:rPr>
  </w:style>
  <w:style w:type="character" w:customStyle="1" w:styleId="TitleChar">
    <w:name w:val="Title Char"/>
    <w:basedOn w:val="DefaultParagraphFont"/>
    <w:link w:val="Title"/>
    <w:uiPriority w:val="10"/>
    <w:rsid w:val="00E65F21"/>
    <w:rPr>
      <w:rFonts w:asciiTheme="majorHAnsi" w:eastAsiaTheme="majorEastAsia" w:hAnsiTheme="majorHAnsi" w:cstheme="majorBidi"/>
      <w:color w:val="323E4F" w:themeColor="text2" w:themeShade="BF"/>
      <w:spacing w:val="5"/>
      <w:kern w:val="28"/>
      <w:sz w:val="52"/>
      <w:szCs w:val="52"/>
      <w:lang w:val="bs-Latn-BA"/>
    </w:rPr>
  </w:style>
  <w:style w:type="paragraph" w:styleId="Subtitle">
    <w:name w:val="Subtitle"/>
    <w:basedOn w:val="Normal"/>
    <w:next w:val="Normal"/>
    <w:link w:val="SubtitleChar"/>
    <w:uiPriority w:val="11"/>
    <w:qFormat/>
    <w:rsid w:val="00E65F21"/>
    <w:pPr>
      <w:numPr>
        <w:ilvl w:val="1"/>
      </w:numPr>
      <w:spacing w:line="276" w:lineRule="auto"/>
    </w:pPr>
    <w:rPr>
      <w:rFonts w:eastAsiaTheme="minorEastAsia"/>
      <w:color w:val="5A5A5A" w:themeColor="text1" w:themeTint="A5"/>
      <w:spacing w:val="15"/>
      <w:lang w:val="bs-Latn-BA"/>
    </w:rPr>
  </w:style>
  <w:style w:type="character" w:customStyle="1" w:styleId="SubtitleChar">
    <w:name w:val="Subtitle Char"/>
    <w:basedOn w:val="DefaultParagraphFont"/>
    <w:link w:val="Subtitle"/>
    <w:uiPriority w:val="11"/>
    <w:rsid w:val="00E65F21"/>
    <w:rPr>
      <w:rFonts w:eastAsiaTheme="minorEastAsia"/>
      <w:color w:val="5A5A5A" w:themeColor="text1" w:themeTint="A5"/>
      <w:spacing w:val="15"/>
      <w:lang w:val="bs-Latn-BA"/>
    </w:rPr>
  </w:style>
  <w:style w:type="table" w:styleId="PlainTable2">
    <w:name w:val="Plain Table 2"/>
    <w:basedOn w:val="TableNormal"/>
    <w:uiPriority w:val="42"/>
    <w:rsid w:val="00F87DE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746EB6"/>
    <w:pPr>
      <w:widowControl w:val="0"/>
      <w:autoSpaceDE w:val="0"/>
      <w:autoSpaceDN w:val="0"/>
      <w:spacing w:after="0" w:line="240" w:lineRule="auto"/>
    </w:pPr>
    <w:rPr>
      <w:rFonts w:ascii="Microsoft Sans Serif" w:eastAsia="Microsoft Sans Serif" w:hAnsi="Microsoft Sans Serif" w:cs="Microsoft Sans Serif"/>
      <w:lang w:val="en-US"/>
    </w:rPr>
  </w:style>
  <w:style w:type="table" w:styleId="GridTable1Light">
    <w:name w:val="Grid Table 1 Light"/>
    <w:basedOn w:val="TableNormal"/>
    <w:uiPriority w:val="46"/>
    <w:rsid w:val="00BB674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39"/>
    <w:rsid w:val="00B72D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basedOn w:val="DefaultParagraphFont"/>
    <w:rsid w:val="00B72DBC"/>
    <w:rPr>
      <w:rFonts w:ascii="Calibri" w:eastAsia="Calibri" w:hAnsi="Calibri" w:cs="Times New Roman"/>
      <w:lang w:val="bs-Latn-BA"/>
    </w:rPr>
  </w:style>
  <w:style w:type="table" w:customStyle="1" w:styleId="TableGrid1">
    <w:name w:val="Table Grid1"/>
    <w:basedOn w:val="TableNormal"/>
    <w:next w:val="TableGrid"/>
    <w:uiPriority w:val="59"/>
    <w:rsid w:val="004E182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274BF4"/>
    <w:rPr>
      <w:color w:val="605E5C"/>
      <w:shd w:val="clear" w:color="auto" w:fill="E1DFDD"/>
    </w:rPr>
  </w:style>
  <w:style w:type="table" w:customStyle="1" w:styleId="LightShading5">
    <w:name w:val="Light Shading5"/>
    <w:basedOn w:val="TableNormal"/>
    <w:uiPriority w:val="60"/>
    <w:rsid w:val="00650ABA"/>
    <w:pPr>
      <w:spacing w:after="0" w:line="240" w:lineRule="auto"/>
    </w:pPr>
    <w:rPr>
      <w:color w:val="000000" w:themeColor="text1" w:themeShade="BF"/>
      <w:lang w:val="sr-Latn-B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BookTitle">
    <w:name w:val="Book Title"/>
    <w:basedOn w:val="DefaultParagraphFont"/>
    <w:uiPriority w:val="33"/>
    <w:qFormat/>
    <w:rsid w:val="000B450B"/>
    <w:rPr>
      <w:b/>
      <w:bCs/>
      <w:i/>
      <w:iCs/>
      <w:spacing w:val="5"/>
    </w:rPr>
  </w:style>
  <w:style w:type="table" w:styleId="GridTable1Light-Accent1">
    <w:name w:val="Grid Table 1 Light Accent 1"/>
    <w:basedOn w:val="TableNormal"/>
    <w:uiPriority w:val="46"/>
    <w:rsid w:val="00AB20B7"/>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98513A"/>
    <w:rPr>
      <w:color w:val="954F72" w:themeColor="followedHyperlink"/>
      <w:u w:val="single"/>
    </w:rPr>
  </w:style>
  <w:style w:type="table" w:styleId="GridTable4-Accent1">
    <w:name w:val="Grid Table 4 Accent 1"/>
    <w:basedOn w:val="TableNormal"/>
    <w:uiPriority w:val="49"/>
    <w:rsid w:val="00F52D1B"/>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90105">
      <w:bodyDiv w:val="1"/>
      <w:marLeft w:val="0"/>
      <w:marRight w:val="0"/>
      <w:marTop w:val="0"/>
      <w:marBottom w:val="0"/>
      <w:divBdr>
        <w:top w:val="none" w:sz="0" w:space="0" w:color="auto"/>
        <w:left w:val="none" w:sz="0" w:space="0" w:color="auto"/>
        <w:bottom w:val="none" w:sz="0" w:space="0" w:color="auto"/>
        <w:right w:val="none" w:sz="0" w:space="0" w:color="auto"/>
      </w:divBdr>
    </w:div>
    <w:div w:id="131678583">
      <w:bodyDiv w:val="1"/>
      <w:marLeft w:val="0"/>
      <w:marRight w:val="0"/>
      <w:marTop w:val="0"/>
      <w:marBottom w:val="0"/>
      <w:divBdr>
        <w:top w:val="none" w:sz="0" w:space="0" w:color="auto"/>
        <w:left w:val="none" w:sz="0" w:space="0" w:color="auto"/>
        <w:bottom w:val="none" w:sz="0" w:space="0" w:color="auto"/>
        <w:right w:val="none" w:sz="0" w:space="0" w:color="auto"/>
      </w:divBdr>
    </w:div>
    <w:div w:id="135954210">
      <w:bodyDiv w:val="1"/>
      <w:marLeft w:val="0"/>
      <w:marRight w:val="0"/>
      <w:marTop w:val="0"/>
      <w:marBottom w:val="0"/>
      <w:divBdr>
        <w:top w:val="none" w:sz="0" w:space="0" w:color="auto"/>
        <w:left w:val="none" w:sz="0" w:space="0" w:color="auto"/>
        <w:bottom w:val="none" w:sz="0" w:space="0" w:color="auto"/>
        <w:right w:val="none" w:sz="0" w:space="0" w:color="auto"/>
      </w:divBdr>
    </w:div>
    <w:div w:id="189729355">
      <w:bodyDiv w:val="1"/>
      <w:marLeft w:val="0"/>
      <w:marRight w:val="0"/>
      <w:marTop w:val="0"/>
      <w:marBottom w:val="0"/>
      <w:divBdr>
        <w:top w:val="none" w:sz="0" w:space="0" w:color="auto"/>
        <w:left w:val="none" w:sz="0" w:space="0" w:color="auto"/>
        <w:bottom w:val="none" w:sz="0" w:space="0" w:color="auto"/>
        <w:right w:val="none" w:sz="0" w:space="0" w:color="auto"/>
      </w:divBdr>
    </w:div>
    <w:div w:id="209928721">
      <w:bodyDiv w:val="1"/>
      <w:marLeft w:val="0"/>
      <w:marRight w:val="0"/>
      <w:marTop w:val="0"/>
      <w:marBottom w:val="0"/>
      <w:divBdr>
        <w:top w:val="none" w:sz="0" w:space="0" w:color="auto"/>
        <w:left w:val="none" w:sz="0" w:space="0" w:color="auto"/>
        <w:bottom w:val="none" w:sz="0" w:space="0" w:color="auto"/>
        <w:right w:val="none" w:sz="0" w:space="0" w:color="auto"/>
      </w:divBdr>
    </w:div>
    <w:div w:id="376973433">
      <w:bodyDiv w:val="1"/>
      <w:marLeft w:val="0"/>
      <w:marRight w:val="0"/>
      <w:marTop w:val="0"/>
      <w:marBottom w:val="0"/>
      <w:divBdr>
        <w:top w:val="none" w:sz="0" w:space="0" w:color="auto"/>
        <w:left w:val="none" w:sz="0" w:space="0" w:color="auto"/>
        <w:bottom w:val="none" w:sz="0" w:space="0" w:color="auto"/>
        <w:right w:val="none" w:sz="0" w:space="0" w:color="auto"/>
      </w:divBdr>
    </w:div>
    <w:div w:id="452408755">
      <w:bodyDiv w:val="1"/>
      <w:marLeft w:val="0"/>
      <w:marRight w:val="0"/>
      <w:marTop w:val="0"/>
      <w:marBottom w:val="0"/>
      <w:divBdr>
        <w:top w:val="none" w:sz="0" w:space="0" w:color="auto"/>
        <w:left w:val="none" w:sz="0" w:space="0" w:color="auto"/>
        <w:bottom w:val="none" w:sz="0" w:space="0" w:color="auto"/>
        <w:right w:val="none" w:sz="0" w:space="0" w:color="auto"/>
      </w:divBdr>
    </w:div>
    <w:div w:id="452750059">
      <w:bodyDiv w:val="1"/>
      <w:marLeft w:val="0"/>
      <w:marRight w:val="0"/>
      <w:marTop w:val="0"/>
      <w:marBottom w:val="0"/>
      <w:divBdr>
        <w:top w:val="none" w:sz="0" w:space="0" w:color="auto"/>
        <w:left w:val="none" w:sz="0" w:space="0" w:color="auto"/>
        <w:bottom w:val="none" w:sz="0" w:space="0" w:color="auto"/>
        <w:right w:val="none" w:sz="0" w:space="0" w:color="auto"/>
      </w:divBdr>
    </w:div>
    <w:div w:id="479810278">
      <w:bodyDiv w:val="1"/>
      <w:marLeft w:val="0"/>
      <w:marRight w:val="0"/>
      <w:marTop w:val="0"/>
      <w:marBottom w:val="0"/>
      <w:divBdr>
        <w:top w:val="none" w:sz="0" w:space="0" w:color="auto"/>
        <w:left w:val="none" w:sz="0" w:space="0" w:color="auto"/>
        <w:bottom w:val="none" w:sz="0" w:space="0" w:color="auto"/>
        <w:right w:val="none" w:sz="0" w:space="0" w:color="auto"/>
      </w:divBdr>
    </w:div>
    <w:div w:id="510531526">
      <w:bodyDiv w:val="1"/>
      <w:marLeft w:val="0"/>
      <w:marRight w:val="0"/>
      <w:marTop w:val="0"/>
      <w:marBottom w:val="0"/>
      <w:divBdr>
        <w:top w:val="none" w:sz="0" w:space="0" w:color="auto"/>
        <w:left w:val="none" w:sz="0" w:space="0" w:color="auto"/>
        <w:bottom w:val="none" w:sz="0" w:space="0" w:color="auto"/>
        <w:right w:val="none" w:sz="0" w:space="0" w:color="auto"/>
      </w:divBdr>
    </w:div>
    <w:div w:id="555050624">
      <w:bodyDiv w:val="1"/>
      <w:marLeft w:val="0"/>
      <w:marRight w:val="0"/>
      <w:marTop w:val="0"/>
      <w:marBottom w:val="0"/>
      <w:divBdr>
        <w:top w:val="none" w:sz="0" w:space="0" w:color="auto"/>
        <w:left w:val="none" w:sz="0" w:space="0" w:color="auto"/>
        <w:bottom w:val="none" w:sz="0" w:space="0" w:color="auto"/>
        <w:right w:val="none" w:sz="0" w:space="0" w:color="auto"/>
      </w:divBdr>
    </w:div>
    <w:div w:id="568345127">
      <w:bodyDiv w:val="1"/>
      <w:marLeft w:val="0"/>
      <w:marRight w:val="0"/>
      <w:marTop w:val="0"/>
      <w:marBottom w:val="0"/>
      <w:divBdr>
        <w:top w:val="none" w:sz="0" w:space="0" w:color="auto"/>
        <w:left w:val="none" w:sz="0" w:space="0" w:color="auto"/>
        <w:bottom w:val="none" w:sz="0" w:space="0" w:color="auto"/>
        <w:right w:val="none" w:sz="0" w:space="0" w:color="auto"/>
      </w:divBdr>
    </w:div>
    <w:div w:id="579028078">
      <w:bodyDiv w:val="1"/>
      <w:marLeft w:val="0"/>
      <w:marRight w:val="0"/>
      <w:marTop w:val="0"/>
      <w:marBottom w:val="0"/>
      <w:divBdr>
        <w:top w:val="none" w:sz="0" w:space="0" w:color="auto"/>
        <w:left w:val="none" w:sz="0" w:space="0" w:color="auto"/>
        <w:bottom w:val="none" w:sz="0" w:space="0" w:color="auto"/>
        <w:right w:val="none" w:sz="0" w:space="0" w:color="auto"/>
      </w:divBdr>
    </w:div>
    <w:div w:id="586962856">
      <w:bodyDiv w:val="1"/>
      <w:marLeft w:val="0"/>
      <w:marRight w:val="0"/>
      <w:marTop w:val="0"/>
      <w:marBottom w:val="0"/>
      <w:divBdr>
        <w:top w:val="none" w:sz="0" w:space="0" w:color="auto"/>
        <w:left w:val="none" w:sz="0" w:space="0" w:color="auto"/>
        <w:bottom w:val="none" w:sz="0" w:space="0" w:color="auto"/>
        <w:right w:val="none" w:sz="0" w:space="0" w:color="auto"/>
      </w:divBdr>
    </w:div>
    <w:div w:id="649527559">
      <w:bodyDiv w:val="1"/>
      <w:marLeft w:val="0"/>
      <w:marRight w:val="0"/>
      <w:marTop w:val="0"/>
      <w:marBottom w:val="0"/>
      <w:divBdr>
        <w:top w:val="none" w:sz="0" w:space="0" w:color="auto"/>
        <w:left w:val="none" w:sz="0" w:space="0" w:color="auto"/>
        <w:bottom w:val="none" w:sz="0" w:space="0" w:color="auto"/>
        <w:right w:val="none" w:sz="0" w:space="0" w:color="auto"/>
      </w:divBdr>
    </w:div>
    <w:div w:id="653796217">
      <w:bodyDiv w:val="1"/>
      <w:marLeft w:val="0"/>
      <w:marRight w:val="0"/>
      <w:marTop w:val="0"/>
      <w:marBottom w:val="0"/>
      <w:divBdr>
        <w:top w:val="none" w:sz="0" w:space="0" w:color="auto"/>
        <w:left w:val="none" w:sz="0" w:space="0" w:color="auto"/>
        <w:bottom w:val="none" w:sz="0" w:space="0" w:color="auto"/>
        <w:right w:val="none" w:sz="0" w:space="0" w:color="auto"/>
      </w:divBdr>
    </w:div>
    <w:div w:id="686055770">
      <w:bodyDiv w:val="1"/>
      <w:marLeft w:val="0"/>
      <w:marRight w:val="0"/>
      <w:marTop w:val="0"/>
      <w:marBottom w:val="0"/>
      <w:divBdr>
        <w:top w:val="none" w:sz="0" w:space="0" w:color="auto"/>
        <w:left w:val="none" w:sz="0" w:space="0" w:color="auto"/>
        <w:bottom w:val="none" w:sz="0" w:space="0" w:color="auto"/>
        <w:right w:val="none" w:sz="0" w:space="0" w:color="auto"/>
      </w:divBdr>
    </w:div>
    <w:div w:id="716976170">
      <w:bodyDiv w:val="1"/>
      <w:marLeft w:val="0"/>
      <w:marRight w:val="0"/>
      <w:marTop w:val="0"/>
      <w:marBottom w:val="0"/>
      <w:divBdr>
        <w:top w:val="none" w:sz="0" w:space="0" w:color="auto"/>
        <w:left w:val="none" w:sz="0" w:space="0" w:color="auto"/>
        <w:bottom w:val="none" w:sz="0" w:space="0" w:color="auto"/>
        <w:right w:val="none" w:sz="0" w:space="0" w:color="auto"/>
      </w:divBdr>
    </w:div>
    <w:div w:id="747658919">
      <w:bodyDiv w:val="1"/>
      <w:marLeft w:val="0"/>
      <w:marRight w:val="0"/>
      <w:marTop w:val="0"/>
      <w:marBottom w:val="0"/>
      <w:divBdr>
        <w:top w:val="none" w:sz="0" w:space="0" w:color="auto"/>
        <w:left w:val="none" w:sz="0" w:space="0" w:color="auto"/>
        <w:bottom w:val="none" w:sz="0" w:space="0" w:color="auto"/>
        <w:right w:val="none" w:sz="0" w:space="0" w:color="auto"/>
      </w:divBdr>
    </w:div>
    <w:div w:id="869033371">
      <w:bodyDiv w:val="1"/>
      <w:marLeft w:val="0"/>
      <w:marRight w:val="0"/>
      <w:marTop w:val="0"/>
      <w:marBottom w:val="0"/>
      <w:divBdr>
        <w:top w:val="none" w:sz="0" w:space="0" w:color="auto"/>
        <w:left w:val="none" w:sz="0" w:space="0" w:color="auto"/>
        <w:bottom w:val="none" w:sz="0" w:space="0" w:color="auto"/>
        <w:right w:val="none" w:sz="0" w:space="0" w:color="auto"/>
      </w:divBdr>
    </w:div>
    <w:div w:id="889196973">
      <w:bodyDiv w:val="1"/>
      <w:marLeft w:val="0"/>
      <w:marRight w:val="0"/>
      <w:marTop w:val="0"/>
      <w:marBottom w:val="0"/>
      <w:divBdr>
        <w:top w:val="none" w:sz="0" w:space="0" w:color="auto"/>
        <w:left w:val="none" w:sz="0" w:space="0" w:color="auto"/>
        <w:bottom w:val="none" w:sz="0" w:space="0" w:color="auto"/>
        <w:right w:val="none" w:sz="0" w:space="0" w:color="auto"/>
      </w:divBdr>
    </w:div>
    <w:div w:id="892695065">
      <w:bodyDiv w:val="1"/>
      <w:marLeft w:val="0"/>
      <w:marRight w:val="0"/>
      <w:marTop w:val="0"/>
      <w:marBottom w:val="0"/>
      <w:divBdr>
        <w:top w:val="none" w:sz="0" w:space="0" w:color="auto"/>
        <w:left w:val="none" w:sz="0" w:space="0" w:color="auto"/>
        <w:bottom w:val="none" w:sz="0" w:space="0" w:color="auto"/>
        <w:right w:val="none" w:sz="0" w:space="0" w:color="auto"/>
      </w:divBdr>
    </w:div>
    <w:div w:id="919367273">
      <w:bodyDiv w:val="1"/>
      <w:marLeft w:val="0"/>
      <w:marRight w:val="0"/>
      <w:marTop w:val="0"/>
      <w:marBottom w:val="0"/>
      <w:divBdr>
        <w:top w:val="none" w:sz="0" w:space="0" w:color="auto"/>
        <w:left w:val="none" w:sz="0" w:space="0" w:color="auto"/>
        <w:bottom w:val="none" w:sz="0" w:space="0" w:color="auto"/>
        <w:right w:val="none" w:sz="0" w:space="0" w:color="auto"/>
      </w:divBdr>
    </w:div>
    <w:div w:id="924266871">
      <w:bodyDiv w:val="1"/>
      <w:marLeft w:val="0"/>
      <w:marRight w:val="0"/>
      <w:marTop w:val="0"/>
      <w:marBottom w:val="0"/>
      <w:divBdr>
        <w:top w:val="none" w:sz="0" w:space="0" w:color="auto"/>
        <w:left w:val="none" w:sz="0" w:space="0" w:color="auto"/>
        <w:bottom w:val="none" w:sz="0" w:space="0" w:color="auto"/>
        <w:right w:val="none" w:sz="0" w:space="0" w:color="auto"/>
      </w:divBdr>
    </w:div>
    <w:div w:id="925577044">
      <w:bodyDiv w:val="1"/>
      <w:marLeft w:val="0"/>
      <w:marRight w:val="0"/>
      <w:marTop w:val="0"/>
      <w:marBottom w:val="0"/>
      <w:divBdr>
        <w:top w:val="none" w:sz="0" w:space="0" w:color="auto"/>
        <w:left w:val="none" w:sz="0" w:space="0" w:color="auto"/>
        <w:bottom w:val="none" w:sz="0" w:space="0" w:color="auto"/>
        <w:right w:val="none" w:sz="0" w:space="0" w:color="auto"/>
      </w:divBdr>
    </w:div>
    <w:div w:id="941181147">
      <w:bodyDiv w:val="1"/>
      <w:marLeft w:val="0"/>
      <w:marRight w:val="0"/>
      <w:marTop w:val="0"/>
      <w:marBottom w:val="0"/>
      <w:divBdr>
        <w:top w:val="none" w:sz="0" w:space="0" w:color="auto"/>
        <w:left w:val="none" w:sz="0" w:space="0" w:color="auto"/>
        <w:bottom w:val="none" w:sz="0" w:space="0" w:color="auto"/>
        <w:right w:val="none" w:sz="0" w:space="0" w:color="auto"/>
      </w:divBdr>
    </w:div>
    <w:div w:id="957184090">
      <w:bodyDiv w:val="1"/>
      <w:marLeft w:val="0"/>
      <w:marRight w:val="0"/>
      <w:marTop w:val="0"/>
      <w:marBottom w:val="0"/>
      <w:divBdr>
        <w:top w:val="none" w:sz="0" w:space="0" w:color="auto"/>
        <w:left w:val="none" w:sz="0" w:space="0" w:color="auto"/>
        <w:bottom w:val="none" w:sz="0" w:space="0" w:color="auto"/>
        <w:right w:val="none" w:sz="0" w:space="0" w:color="auto"/>
      </w:divBdr>
    </w:div>
    <w:div w:id="1023283079">
      <w:bodyDiv w:val="1"/>
      <w:marLeft w:val="0"/>
      <w:marRight w:val="0"/>
      <w:marTop w:val="0"/>
      <w:marBottom w:val="0"/>
      <w:divBdr>
        <w:top w:val="none" w:sz="0" w:space="0" w:color="auto"/>
        <w:left w:val="none" w:sz="0" w:space="0" w:color="auto"/>
        <w:bottom w:val="none" w:sz="0" w:space="0" w:color="auto"/>
        <w:right w:val="none" w:sz="0" w:space="0" w:color="auto"/>
      </w:divBdr>
    </w:div>
    <w:div w:id="1036009666">
      <w:bodyDiv w:val="1"/>
      <w:marLeft w:val="0"/>
      <w:marRight w:val="0"/>
      <w:marTop w:val="0"/>
      <w:marBottom w:val="0"/>
      <w:divBdr>
        <w:top w:val="none" w:sz="0" w:space="0" w:color="auto"/>
        <w:left w:val="none" w:sz="0" w:space="0" w:color="auto"/>
        <w:bottom w:val="none" w:sz="0" w:space="0" w:color="auto"/>
        <w:right w:val="none" w:sz="0" w:space="0" w:color="auto"/>
      </w:divBdr>
    </w:div>
    <w:div w:id="1052853578">
      <w:bodyDiv w:val="1"/>
      <w:marLeft w:val="0"/>
      <w:marRight w:val="0"/>
      <w:marTop w:val="0"/>
      <w:marBottom w:val="0"/>
      <w:divBdr>
        <w:top w:val="none" w:sz="0" w:space="0" w:color="auto"/>
        <w:left w:val="none" w:sz="0" w:space="0" w:color="auto"/>
        <w:bottom w:val="none" w:sz="0" w:space="0" w:color="auto"/>
        <w:right w:val="none" w:sz="0" w:space="0" w:color="auto"/>
      </w:divBdr>
    </w:div>
    <w:div w:id="1131440125">
      <w:bodyDiv w:val="1"/>
      <w:marLeft w:val="0"/>
      <w:marRight w:val="0"/>
      <w:marTop w:val="0"/>
      <w:marBottom w:val="0"/>
      <w:divBdr>
        <w:top w:val="none" w:sz="0" w:space="0" w:color="auto"/>
        <w:left w:val="none" w:sz="0" w:space="0" w:color="auto"/>
        <w:bottom w:val="none" w:sz="0" w:space="0" w:color="auto"/>
        <w:right w:val="none" w:sz="0" w:space="0" w:color="auto"/>
      </w:divBdr>
      <w:divsChild>
        <w:div w:id="1084759180">
          <w:marLeft w:val="0"/>
          <w:marRight w:val="0"/>
          <w:marTop w:val="0"/>
          <w:marBottom w:val="160"/>
          <w:divBdr>
            <w:top w:val="none" w:sz="0" w:space="0" w:color="auto"/>
            <w:left w:val="none" w:sz="0" w:space="0" w:color="auto"/>
            <w:bottom w:val="none" w:sz="0" w:space="0" w:color="auto"/>
            <w:right w:val="none" w:sz="0" w:space="0" w:color="auto"/>
          </w:divBdr>
        </w:div>
      </w:divsChild>
    </w:div>
    <w:div w:id="1183785348">
      <w:bodyDiv w:val="1"/>
      <w:marLeft w:val="0"/>
      <w:marRight w:val="0"/>
      <w:marTop w:val="0"/>
      <w:marBottom w:val="0"/>
      <w:divBdr>
        <w:top w:val="none" w:sz="0" w:space="0" w:color="auto"/>
        <w:left w:val="none" w:sz="0" w:space="0" w:color="auto"/>
        <w:bottom w:val="none" w:sz="0" w:space="0" w:color="auto"/>
        <w:right w:val="none" w:sz="0" w:space="0" w:color="auto"/>
      </w:divBdr>
    </w:div>
    <w:div w:id="1192496998">
      <w:bodyDiv w:val="1"/>
      <w:marLeft w:val="0"/>
      <w:marRight w:val="0"/>
      <w:marTop w:val="0"/>
      <w:marBottom w:val="0"/>
      <w:divBdr>
        <w:top w:val="none" w:sz="0" w:space="0" w:color="auto"/>
        <w:left w:val="none" w:sz="0" w:space="0" w:color="auto"/>
        <w:bottom w:val="none" w:sz="0" w:space="0" w:color="auto"/>
        <w:right w:val="none" w:sz="0" w:space="0" w:color="auto"/>
      </w:divBdr>
    </w:div>
    <w:div w:id="1207835785">
      <w:bodyDiv w:val="1"/>
      <w:marLeft w:val="0"/>
      <w:marRight w:val="0"/>
      <w:marTop w:val="0"/>
      <w:marBottom w:val="0"/>
      <w:divBdr>
        <w:top w:val="none" w:sz="0" w:space="0" w:color="auto"/>
        <w:left w:val="none" w:sz="0" w:space="0" w:color="auto"/>
        <w:bottom w:val="none" w:sz="0" w:space="0" w:color="auto"/>
        <w:right w:val="none" w:sz="0" w:space="0" w:color="auto"/>
      </w:divBdr>
    </w:div>
    <w:div w:id="1237663010">
      <w:bodyDiv w:val="1"/>
      <w:marLeft w:val="0"/>
      <w:marRight w:val="0"/>
      <w:marTop w:val="0"/>
      <w:marBottom w:val="0"/>
      <w:divBdr>
        <w:top w:val="none" w:sz="0" w:space="0" w:color="auto"/>
        <w:left w:val="none" w:sz="0" w:space="0" w:color="auto"/>
        <w:bottom w:val="none" w:sz="0" w:space="0" w:color="auto"/>
        <w:right w:val="none" w:sz="0" w:space="0" w:color="auto"/>
      </w:divBdr>
    </w:div>
    <w:div w:id="1285891780">
      <w:bodyDiv w:val="1"/>
      <w:marLeft w:val="0"/>
      <w:marRight w:val="0"/>
      <w:marTop w:val="0"/>
      <w:marBottom w:val="0"/>
      <w:divBdr>
        <w:top w:val="none" w:sz="0" w:space="0" w:color="auto"/>
        <w:left w:val="none" w:sz="0" w:space="0" w:color="auto"/>
        <w:bottom w:val="none" w:sz="0" w:space="0" w:color="auto"/>
        <w:right w:val="none" w:sz="0" w:space="0" w:color="auto"/>
      </w:divBdr>
    </w:div>
    <w:div w:id="1320646716">
      <w:bodyDiv w:val="1"/>
      <w:marLeft w:val="0"/>
      <w:marRight w:val="0"/>
      <w:marTop w:val="0"/>
      <w:marBottom w:val="0"/>
      <w:divBdr>
        <w:top w:val="none" w:sz="0" w:space="0" w:color="auto"/>
        <w:left w:val="none" w:sz="0" w:space="0" w:color="auto"/>
        <w:bottom w:val="none" w:sz="0" w:space="0" w:color="auto"/>
        <w:right w:val="none" w:sz="0" w:space="0" w:color="auto"/>
      </w:divBdr>
    </w:div>
    <w:div w:id="1346176876">
      <w:bodyDiv w:val="1"/>
      <w:marLeft w:val="0"/>
      <w:marRight w:val="0"/>
      <w:marTop w:val="0"/>
      <w:marBottom w:val="0"/>
      <w:divBdr>
        <w:top w:val="none" w:sz="0" w:space="0" w:color="auto"/>
        <w:left w:val="none" w:sz="0" w:space="0" w:color="auto"/>
        <w:bottom w:val="none" w:sz="0" w:space="0" w:color="auto"/>
        <w:right w:val="none" w:sz="0" w:space="0" w:color="auto"/>
      </w:divBdr>
    </w:div>
    <w:div w:id="1391420701">
      <w:bodyDiv w:val="1"/>
      <w:marLeft w:val="0"/>
      <w:marRight w:val="0"/>
      <w:marTop w:val="0"/>
      <w:marBottom w:val="0"/>
      <w:divBdr>
        <w:top w:val="none" w:sz="0" w:space="0" w:color="auto"/>
        <w:left w:val="none" w:sz="0" w:space="0" w:color="auto"/>
        <w:bottom w:val="none" w:sz="0" w:space="0" w:color="auto"/>
        <w:right w:val="none" w:sz="0" w:space="0" w:color="auto"/>
      </w:divBdr>
    </w:div>
    <w:div w:id="1427995070">
      <w:bodyDiv w:val="1"/>
      <w:marLeft w:val="0"/>
      <w:marRight w:val="0"/>
      <w:marTop w:val="0"/>
      <w:marBottom w:val="0"/>
      <w:divBdr>
        <w:top w:val="none" w:sz="0" w:space="0" w:color="auto"/>
        <w:left w:val="none" w:sz="0" w:space="0" w:color="auto"/>
        <w:bottom w:val="none" w:sz="0" w:space="0" w:color="auto"/>
        <w:right w:val="none" w:sz="0" w:space="0" w:color="auto"/>
      </w:divBdr>
    </w:div>
    <w:div w:id="1446970851">
      <w:bodyDiv w:val="1"/>
      <w:marLeft w:val="0"/>
      <w:marRight w:val="0"/>
      <w:marTop w:val="0"/>
      <w:marBottom w:val="0"/>
      <w:divBdr>
        <w:top w:val="none" w:sz="0" w:space="0" w:color="auto"/>
        <w:left w:val="none" w:sz="0" w:space="0" w:color="auto"/>
        <w:bottom w:val="none" w:sz="0" w:space="0" w:color="auto"/>
        <w:right w:val="none" w:sz="0" w:space="0" w:color="auto"/>
      </w:divBdr>
    </w:div>
    <w:div w:id="1505776346">
      <w:bodyDiv w:val="1"/>
      <w:marLeft w:val="0"/>
      <w:marRight w:val="0"/>
      <w:marTop w:val="0"/>
      <w:marBottom w:val="0"/>
      <w:divBdr>
        <w:top w:val="none" w:sz="0" w:space="0" w:color="auto"/>
        <w:left w:val="none" w:sz="0" w:space="0" w:color="auto"/>
        <w:bottom w:val="none" w:sz="0" w:space="0" w:color="auto"/>
        <w:right w:val="none" w:sz="0" w:space="0" w:color="auto"/>
      </w:divBdr>
    </w:div>
    <w:div w:id="1577209410">
      <w:bodyDiv w:val="1"/>
      <w:marLeft w:val="0"/>
      <w:marRight w:val="0"/>
      <w:marTop w:val="0"/>
      <w:marBottom w:val="0"/>
      <w:divBdr>
        <w:top w:val="none" w:sz="0" w:space="0" w:color="auto"/>
        <w:left w:val="none" w:sz="0" w:space="0" w:color="auto"/>
        <w:bottom w:val="none" w:sz="0" w:space="0" w:color="auto"/>
        <w:right w:val="none" w:sz="0" w:space="0" w:color="auto"/>
      </w:divBdr>
    </w:div>
    <w:div w:id="1579024424">
      <w:bodyDiv w:val="1"/>
      <w:marLeft w:val="0"/>
      <w:marRight w:val="0"/>
      <w:marTop w:val="0"/>
      <w:marBottom w:val="0"/>
      <w:divBdr>
        <w:top w:val="none" w:sz="0" w:space="0" w:color="auto"/>
        <w:left w:val="none" w:sz="0" w:space="0" w:color="auto"/>
        <w:bottom w:val="none" w:sz="0" w:space="0" w:color="auto"/>
        <w:right w:val="none" w:sz="0" w:space="0" w:color="auto"/>
      </w:divBdr>
    </w:div>
    <w:div w:id="1593005990">
      <w:bodyDiv w:val="1"/>
      <w:marLeft w:val="0"/>
      <w:marRight w:val="0"/>
      <w:marTop w:val="0"/>
      <w:marBottom w:val="0"/>
      <w:divBdr>
        <w:top w:val="none" w:sz="0" w:space="0" w:color="auto"/>
        <w:left w:val="none" w:sz="0" w:space="0" w:color="auto"/>
        <w:bottom w:val="none" w:sz="0" w:space="0" w:color="auto"/>
        <w:right w:val="none" w:sz="0" w:space="0" w:color="auto"/>
      </w:divBdr>
    </w:div>
    <w:div w:id="1606882542">
      <w:bodyDiv w:val="1"/>
      <w:marLeft w:val="0"/>
      <w:marRight w:val="0"/>
      <w:marTop w:val="0"/>
      <w:marBottom w:val="0"/>
      <w:divBdr>
        <w:top w:val="none" w:sz="0" w:space="0" w:color="auto"/>
        <w:left w:val="none" w:sz="0" w:space="0" w:color="auto"/>
        <w:bottom w:val="none" w:sz="0" w:space="0" w:color="auto"/>
        <w:right w:val="none" w:sz="0" w:space="0" w:color="auto"/>
      </w:divBdr>
    </w:div>
    <w:div w:id="1669677034">
      <w:bodyDiv w:val="1"/>
      <w:marLeft w:val="0"/>
      <w:marRight w:val="0"/>
      <w:marTop w:val="0"/>
      <w:marBottom w:val="0"/>
      <w:divBdr>
        <w:top w:val="none" w:sz="0" w:space="0" w:color="auto"/>
        <w:left w:val="none" w:sz="0" w:space="0" w:color="auto"/>
        <w:bottom w:val="none" w:sz="0" w:space="0" w:color="auto"/>
        <w:right w:val="none" w:sz="0" w:space="0" w:color="auto"/>
      </w:divBdr>
    </w:div>
    <w:div w:id="1745444689">
      <w:bodyDiv w:val="1"/>
      <w:marLeft w:val="0"/>
      <w:marRight w:val="0"/>
      <w:marTop w:val="0"/>
      <w:marBottom w:val="0"/>
      <w:divBdr>
        <w:top w:val="none" w:sz="0" w:space="0" w:color="auto"/>
        <w:left w:val="none" w:sz="0" w:space="0" w:color="auto"/>
        <w:bottom w:val="none" w:sz="0" w:space="0" w:color="auto"/>
        <w:right w:val="none" w:sz="0" w:space="0" w:color="auto"/>
      </w:divBdr>
    </w:div>
    <w:div w:id="1785034419">
      <w:bodyDiv w:val="1"/>
      <w:marLeft w:val="0"/>
      <w:marRight w:val="0"/>
      <w:marTop w:val="0"/>
      <w:marBottom w:val="0"/>
      <w:divBdr>
        <w:top w:val="none" w:sz="0" w:space="0" w:color="auto"/>
        <w:left w:val="none" w:sz="0" w:space="0" w:color="auto"/>
        <w:bottom w:val="none" w:sz="0" w:space="0" w:color="auto"/>
        <w:right w:val="none" w:sz="0" w:space="0" w:color="auto"/>
      </w:divBdr>
    </w:div>
    <w:div w:id="1786534097">
      <w:bodyDiv w:val="1"/>
      <w:marLeft w:val="0"/>
      <w:marRight w:val="0"/>
      <w:marTop w:val="0"/>
      <w:marBottom w:val="0"/>
      <w:divBdr>
        <w:top w:val="none" w:sz="0" w:space="0" w:color="auto"/>
        <w:left w:val="none" w:sz="0" w:space="0" w:color="auto"/>
        <w:bottom w:val="none" w:sz="0" w:space="0" w:color="auto"/>
        <w:right w:val="none" w:sz="0" w:space="0" w:color="auto"/>
      </w:divBdr>
    </w:div>
    <w:div w:id="1817842562">
      <w:bodyDiv w:val="1"/>
      <w:marLeft w:val="0"/>
      <w:marRight w:val="0"/>
      <w:marTop w:val="0"/>
      <w:marBottom w:val="0"/>
      <w:divBdr>
        <w:top w:val="none" w:sz="0" w:space="0" w:color="auto"/>
        <w:left w:val="none" w:sz="0" w:space="0" w:color="auto"/>
        <w:bottom w:val="none" w:sz="0" w:space="0" w:color="auto"/>
        <w:right w:val="none" w:sz="0" w:space="0" w:color="auto"/>
      </w:divBdr>
    </w:div>
    <w:div w:id="1868981638">
      <w:bodyDiv w:val="1"/>
      <w:marLeft w:val="0"/>
      <w:marRight w:val="0"/>
      <w:marTop w:val="0"/>
      <w:marBottom w:val="0"/>
      <w:divBdr>
        <w:top w:val="none" w:sz="0" w:space="0" w:color="auto"/>
        <w:left w:val="none" w:sz="0" w:space="0" w:color="auto"/>
        <w:bottom w:val="none" w:sz="0" w:space="0" w:color="auto"/>
        <w:right w:val="none" w:sz="0" w:space="0" w:color="auto"/>
      </w:divBdr>
    </w:div>
    <w:div w:id="1978218672">
      <w:bodyDiv w:val="1"/>
      <w:marLeft w:val="0"/>
      <w:marRight w:val="0"/>
      <w:marTop w:val="0"/>
      <w:marBottom w:val="0"/>
      <w:divBdr>
        <w:top w:val="none" w:sz="0" w:space="0" w:color="auto"/>
        <w:left w:val="none" w:sz="0" w:space="0" w:color="auto"/>
        <w:bottom w:val="none" w:sz="0" w:space="0" w:color="auto"/>
        <w:right w:val="none" w:sz="0" w:space="0" w:color="auto"/>
      </w:divBdr>
    </w:div>
    <w:div w:id="1981617543">
      <w:bodyDiv w:val="1"/>
      <w:marLeft w:val="0"/>
      <w:marRight w:val="0"/>
      <w:marTop w:val="0"/>
      <w:marBottom w:val="0"/>
      <w:divBdr>
        <w:top w:val="none" w:sz="0" w:space="0" w:color="auto"/>
        <w:left w:val="none" w:sz="0" w:space="0" w:color="auto"/>
        <w:bottom w:val="none" w:sz="0" w:space="0" w:color="auto"/>
        <w:right w:val="none" w:sz="0" w:space="0" w:color="auto"/>
      </w:divBdr>
    </w:div>
    <w:div w:id="1995183646">
      <w:bodyDiv w:val="1"/>
      <w:marLeft w:val="0"/>
      <w:marRight w:val="0"/>
      <w:marTop w:val="0"/>
      <w:marBottom w:val="0"/>
      <w:divBdr>
        <w:top w:val="none" w:sz="0" w:space="0" w:color="auto"/>
        <w:left w:val="none" w:sz="0" w:space="0" w:color="auto"/>
        <w:bottom w:val="none" w:sz="0" w:space="0" w:color="auto"/>
        <w:right w:val="none" w:sz="0" w:space="0" w:color="auto"/>
      </w:divBdr>
    </w:div>
    <w:div w:id="2002846775">
      <w:bodyDiv w:val="1"/>
      <w:marLeft w:val="0"/>
      <w:marRight w:val="0"/>
      <w:marTop w:val="0"/>
      <w:marBottom w:val="0"/>
      <w:divBdr>
        <w:top w:val="none" w:sz="0" w:space="0" w:color="auto"/>
        <w:left w:val="none" w:sz="0" w:space="0" w:color="auto"/>
        <w:bottom w:val="none" w:sz="0" w:space="0" w:color="auto"/>
        <w:right w:val="none" w:sz="0" w:space="0" w:color="auto"/>
      </w:divBdr>
    </w:div>
    <w:div w:id="2050916106">
      <w:bodyDiv w:val="1"/>
      <w:marLeft w:val="0"/>
      <w:marRight w:val="0"/>
      <w:marTop w:val="0"/>
      <w:marBottom w:val="0"/>
      <w:divBdr>
        <w:top w:val="none" w:sz="0" w:space="0" w:color="auto"/>
        <w:left w:val="none" w:sz="0" w:space="0" w:color="auto"/>
        <w:bottom w:val="none" w:sz="0" w:space="0" w:color="auto"/>
        <w:right w:val="none" w:sz="0" w:space="0" w:color="auto"/>
      </w:divBdr>
    </w:div>
    <w:div w:id="2064256726">
      <w:bodyDiv w:val="1"/>
      <w:marLeft w:val="0"/>
      <w:marRight w:val="0"/>
      <w:marTop w:val="0"/>
      <w:marBottom w:val="0"/>
      <w:divBdr>
        <w:top w:val="none" w:sz="0" w:space="0" w:color="auto"/>
        <w:left w:val="none" w:sz="0" w:space="0" w:color="auto"/>
        <w:bottom w:val="none" w:sz="0" w:space="0" w:color="auto"/>
        <w:right w:val="none" w:sz="0" w:space="0" w:color="auto"/>
      </w:divBdr>
    </w:div>
    <w:div w:id="213971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Excel_Worksheet2.xlsx"/><Relationship Id="rId26" Type="http://schemas.openxmlformats.org/officeDocument/2006/relationships/image" Target="media/image8.jpeg"/><Relationship Id="rId39" Type="http://schemas.openxmlformats.org/officeDocument/2006/relationships/image" Target="media/image19.png"/><Relationship Id="rId21" Type="http://schemas.openxmlformats.org/officeDocument/2006/relationships/package" Target="embeddings/Microsoft_Excel_Worksheet3.xlsx"/><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Excel_Worksheet1.xlsx"/><Relationship Id="rId29" Type="http://schemas.openxmlformats.org/officeDocument/2006/relationships/image" Target="media/image9.png"/><Relationship Id="rId11" Type="http://schemas.openxmlformats.org/officeDocument/2006/relationships/image" Target="media/image1.emf"/><Relationship Id="rId24" Type="http://schemas.openxmlformats.org/officeDocument/2006/relationships/hyperlink" Target="https://sdg.rzs.rs.ba/"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file:///C:\Users\natasa\Desktop\Nova%20Strategija\sprovedbeni%20dokumenti\Alat%20za%20pracenje%20implementacije%20Strategije.xlsx"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s://srpska2030.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file:///C:\Users\natasa\Desktop\Nova%20Strategija\sprovedbeni%20dokumenti\Alat%20za%20pracenje%20implementacije%20Strategije.xlsx!&#1057;&#1062;2!%5bAlat%20za%20pracenje%20implementacije%20Strategije.xlsx%5d&#1057;&#1062;2%20Chart%206" TargetMode="External"/><Relationship Id="rId22" Type="http://schemas.openxmlformats.org/officeDocument/2006/relationships/image" Target="media/image6.emf"/><Relationship Id="rId27" Type="http://schemas.openxmlformats.org/officeDocument/2006/relationships/hyperlink" Target="https://www.mrkonjic-grad.rs.ba/"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4.emf"/><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jpeg"/><Relationship Id="rId20" Type="http://schemas.openxmlformats.org/officeDocument/2006/relationships/image" Target="media/image5.emf"/><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package" Target="embeddings/Microsoft_Excel_Worksheet4.xlsx"/><Relationship Id="rId28" Type="http://schemas.openxmlformats.org/officeDocument/2006/relationships/hyperlink" Target="https://ecitizen.ba/mrkonjic_grad/home" TargetMode="External"/><Relationship Id="rId36" Type="http://schemas.openxmlformats.org/officeDocument/2006/relationships/image" Target="media/image16.png"/><Relationship Id="rId49" Type="http://schemas.openxmlformats.org/officeDocument/2006/relationships/image" Target="media/image29.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natasa\Desktop\Nova%20Strategija\sprovedbeni%20dokumenti\Alat%20za%20pracenje%20implementacije%20Strategij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СЦ1!$J$3:$J$8</c:f>
              <c:strCache>
                <c:ptCount val="6"/>
                <c:pt idx="0">
                  <c:v>Учешће туризма и угоститељства у укупној бруто доданој вриједности  услужних дјелатности</c:v>
                </c:pt>
                <c:pt idx="1">
                  <c:v>Укупно остварени приходи од пољопривредне производње</c:v>
                </c:pt>
                <c:pt idx="2">
                  <c:v>Укупно остварени приходи пословних субјеката  (КМ) </c:v>
                </c:pt>
                <c:pt idx="3">
                  <c:v>Број запослених на 1000 становника </c:v>
                </c:pt>
                <c:pt idx="4">
                  <c:v>Просјечна бруто плата (КМ) </c:v>
                </c:pt>
                <c:pt idx="5">
                  <c:v>ПРОСЈЕК ЗА СТРАТЕШКИ ЦИЉ 1</c:v>
                </c:pt>
              </c:strCache>
            </c:strRef>
          </c:cat>
          <c:val>
            <c:numRef>
              <c:f>СЦ1!$K$3:$K$8</c:f>
              <c:numCache>
                <c:formatCode>0.0%</c:formatCode>
                <c:ptCount val="6"/>
                <c:pt idx="0">
                  <c:v>0.59</c:v>
                </c:pt>
                <c:pt idx="1">
                  <c:v>0.182</c:v>
                </c:pt>
                <c:pt idx="2">
                  <c:v>-0.2132</c:v>
                </c:pt>
                <c:pt idx="3">
                  <c:v>1.0037</c:v>
                </c:pt>
                <c:pt idx="4">
                  <c:v>0.68500000000000005</c:v>
                </c:pt>
                <c:pt idx="5">
                  <c:v>0.44950000000000001</c:v>
                </c:pt>
              </c:numCache>
            </c:numRef>
          </c:val>
        </c:ser>
        <c:dLbls>
          <c:showLegendKey val="0"/>
          <c:showVal val="0"/>
          <c:showCatName val="0"/>
          <c:showSerName val="0"/>
          <c:showPercent val="0"/>
          <c:showBubbleSize val="0"/>
        </c:dLbls>
        <c:gapWidth val="150"/>
        <c:shape val="box"/>
        <c:axId val="452585600"/>
        <c:axId val="314025168"/>
        <c:axId val="0"/>
      </c:bar3DChart>
      <c:catAx>
        <c:axId val="4525856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314025168"/>
        <c:crossesAt val="0"/>
        <c:auto val="1"/>
        <c:lblAlgn val="ctr"/>
        <c:lblOffset val="100"/>
        <c:noMultiLvlLbl val="0"/>
      </c:catAx>
      <c:valAx>
        <c:axId val="314025168"/>
        <c:scaling>
          <c:orientation val="minMax"/>
          <c:max val="1"/>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585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80C8E97-DFB2-495A-863E-3AFD26B7528B}">
  <we:reference id="wa104379177" version="1.0.0.1" store="en-US" storeType="OMEX"/>
  <we:alternateReferences>
    <we:reference id="WA104379177" version="1.0.0.1" store="WA10437917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AEFE45D42E1C45ACCFCC9F47AAB21F" ma:contentTypeVersion="1" ma:contentTypeDescription="Create a new document." ma:contentTypeScope="" ma:versionID="ebc1b5cbe5d4170aece5489cae03ee7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90826-C9D8-4548-81C4-35C05684E72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A0FCB44-328F-4D92-A77D-92E75A94E6A1}">
  <ds:schemaRefs>
    <ds:schemaRef ds:uri="http://schemas.microsoft.com/sharepoint/v3/contenttype/forms"/>
  </ds:schemaRefs>
</ds:datastoreItem>
</file>

<file path=customXml/itemProps3.xml><?xml version="1.0" encoding="utf-8"?>
<ds:datastoreItem xmlns:ds="http://schemas.openxmlformats.org/officeDocument/2006/customXml" ds:itemID="{FFFCCCB7-A71D-4659-B4A6-12CB68713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FB8712-6BDD-4B13-81E6-FB173C69D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20953</Words>
  <Characters>119433</Characters>
  <Application>Microsoft Office Word</Application>
  <DocSecurity>0</DocSecurity>
  <Lines>995</Lines>
  <Paragraphs>280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2cb4fef6-e39e-4764-be4b-0073a9855eb7#Актуелно - СТРАТЕГИЈЕ#Прилог 2. Годишњи план рада</vt:lpstr>
      <vt:lpstr/>
    </vt:vector>
  </TitlesOfParts>
  <LinksUpToDate>false</LinksUpToDate>
  <CharactersWithSpaces>140106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2cb4fef6-e39e-4764-be4b-0073a9855eb7#Актуелно - СТРАТЕГИЈЕ#Прилог 2. Годишњи план рада</dc:title>
  <dc:subject/>
  <dc:creator/>
  <cp:keywords/>
  <dc:description/>
  <cp:lastModifiedBy/>
  <cp:revision>1</cp:revision>
  <dcterms:created xsi:type="dcterms:W3CDTF">2025-10-06T12:43:00Z</dcterms:created>
  <dcterms:modified xsi:type="dcterms:W3CDTF">2025-10-06T12:47:00Z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0x01010065AEFE45D42E1C45ACCFCC9F47AAB21F</vt:lpwstr>
  </property>
</Properties>
</file>